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98CD5">
      <w:pPr>
        <w:jc w:val="center"/>
        <w:rPr>
          <w:rFonts w:ascii="Times New Roman" w:hAnsi="Times New Roman" w:cs="AdobeSongStd-Light" w:eastAsiaTheme="majorEastAsia"/>
          <w:kern w:val="0"/>
          <w:sz w:val="64"/>
          <w:szCs w:val="64"/>
        </w:rPr>
      </w:pPr>
      <w:r>
        <w:rPr>
          <w:rFonts w:hint="eastAsia" w:ascii="Times New Roman" w:hAnsi="Times New Roman" w:cs="AdobeSongStd-Light" w:eastAsiaTheme="majorEastAsia"/>
          <w:kern w:val="0"/>
          <w:sz w:val="64"/>
          <w:szCs w:val="64"/>
        </w:rPr>
        <w:t>清洗消毒管理制度</w:t>
      </w:r>
    </w:p>
    <w:p w14:paraId="3BDC2BE5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给水系统清洗（1）冲洗前准备：关闭相关阀门，排空管道内积水；对系统的仪表采取保护措施，拆除止回阀和报警阀等（冲洗完后及时复位）。（2）冲洗操作：采用饮用水以管内可能达到的最大流量或不小于1.5m/s的流速进行冲洗，直至进出口水的色洁度目测一致。（3）检查验收：冲洗完毕后，检查管道及附件是否冲洗干净，无残留杂质。</w:t>
      </w:r>
    </w:p>
    <w:p w14:paraId="4C47D75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leftChars="0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给水系统消毒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（1）消毒剂选择：根据供水设施和材质选择合适的消毒剂，如含游离氯的消毒剂（有效氯离子含量不低于20mg/L）或高锰酸钾消毒液（0.03%）。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（2）消毒操作：将消毒剂溶解后随同管内充水一起加入到管段，浸泡24小时。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（3）冲洗消毒液：消毒完成后，采用市政自来水进行系统冲洗，直至水质清澈无异味。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（4）水质检测：冲洗完毕后，进行水质见证取样检验，确保水质符合现行国家标准《生活饮用水卫生标准》GB5749的规定。</w:t>
      </w:r>
    </w:p>
    <w:p w14:paraId="5A7D621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leftChars="0" w:firstLine="480" w:firstLineChars="200"/>
        <w:jc w:val="left"/>
        <w:rPr>
          <w:rFonts w:ascii="Times New Roman" w:hAnsi="Times New Roman" w:cs="Times New Roman"/>
          <w:kern w:val="0"/>
          <w:sz w:val="28"/>
          <w:szCs w:val="28"/>
          <w:lang w:val="zh-CN"/>
        </w:rPr>
      </w:pPr>
      <w:r>
        <w:rPr>
          <w:rFonts w:ascii="宋体" w:hAnsi="宋体" w:eastAsia="宋体" w:cs="宋体"/>
          <w:sz w:val="24"/>
          <w:szCs w:val="24"/>
        </w:rPr>
        <w:t>排水系统清洗消毒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（1）定期清理：定期清理排水管道内的污垢、杂物等，保持管道畅通。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（2）消毒处理：采用化学消毒剂或物理方法对排水系统进行消毒处理，确保排水水质安全。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（3）检查验收：消毒处理完毕后，检查排水系统是否干净、无异味。</w:t>
      </w:r>
    </w:p>
    <w:p w14:paraId="3BA2603E">
      <w:pPr>
        <w:spacing w:line="360" w:lineRule="auto"/>
        <w:ind w:firstLine="560" w:firstLineChars="200"/>
        <w:jc w:val="left"/>
        <w:rPr>
          <w:rFonts w:hint="eastAsia" w:ascii="Times New Roman" w:hAnsi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xingshu7000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21083F"/>
    <w:multiLevelType w:val="singleLevel"/>
    <w:tmpl w:val="C92108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A5"/>
    <w:rsid w:val="00227288"/>
    <w:rsid w:val="003802E7"/>
    <w:rsid w:val="00A60CA5"/>
    <w:rsid w:val="5C0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481</Words>
  <Characters>492</Characters>
  <Lines>3</Lines>
  <Paragraphs>1</Paragraphs>
  <TotalTime>6</TotalTime>
  <ScaleCrop>false</ScaleCrop>
  <LinksUpToDate>false</LinksUpToDate>
  <CharactersWithSpaces>492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2020-01-09T02:24:00Z</dcterms:created>
  <dc:creator>dongYP</dc:creator>
  <cp:lastModifiedBy>余晖___</cp:lastModifiedBy>
  <dcterms:modified xsi:type="dcterms:W3CDTF">2025-02-15T12:37:20Z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eyJoZGlkIjoiYzk4YzUyNTRhZmRmNmQ5ZDdkZWI4OTJlYTRiMjJlOWMiLCJ1c2VySWQiOiI4MzYyOTc1MDMifQ==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A1E9E2FCA01B48D091F1F8FEAC863B95_12</vt:lpwstr>
  </property>
</Properties>
</file>