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4A4F939" w14:textId="77777777" w:rsidR="00D40158" w:rsidRDefault="00D40158" w:rsidP="00D40158">
      <w:pPr>
        <w:spacing w:line="180" w:lineRule="atLeast"/>
        <w:rPr>
          <w:rFonts w:ascii="宋体" w:hAnsi="宋体" w:hint="eastAsia"/>
          <w:b/>
          <w:bCs/>
          <w:sz w:val="32"/>
          <w:szCs w:val="32"/>
        </w:rPr>
      </w:pPr>
    </w:p>
    <w:p w14:paraId="57F9DEDD" w14:textId="77777777" w:rsidR="00D40158" w:rsidRDefault="00D40158" w:rsidP="00D40158">
      <w:pPr>
        <w:widowControl w:val="0"/>
        <w:spacing w:afterLines="100" w:after="312" w:line="240" w:lineRule="auto"/>
        <w:rPr>
          <w:rFonts w:ascii="宋体" w:hAnsi="宋体" w:hint="eastAsia"/>
          <w:b/>
          <w:bCs/>
          <w:kern w:val="2"/>
          <w:sz w:val="30"/>
          <w:szCs w:val="24"/>
          <w:lang w:val="en-US"/>
        </w:rPr>
      </w:pPr>
    </w:p>
    <w:p w14:paraId="27E7B85A" w14:textId="77777777" w:rsidR="00D40158" w:rsidRPr="00A22524" w:rsidRDefault="00A41C1F" w:rsidP="00D40158">
      <w:pPr>
        <w:spacing w:beforeLines="100" w:before="312" w:line="180" w:lineRule="atLeast"/>
        <w:jc w:val="center"/>
        <w:rPr>
          <w:rFonts w:ascii="黑体" w:eastAsia="黑体" w:hAnsi="宋体" w:hint="eastAsia"/>
          <w:b/>
          <w:bCs/>
          <w:sz w:val="72"/>
          <w:szCs w:val="72"/>
        </w:rPr>
      </w:pPr>
      <w:r w:rsidRPr="00A41C1F">
        <w:rPr>
          <w:rFonts w:ascii="黑体" w:eastAsia="黑体" w:hAnsi="宋体" w:hint="eastAsia"/>
          <w:b/>
          <w:bCs/>
          <w:sz w:val="72"/>
          <w:szCs w:val="72"/>
        </w:rPr>
        <w:t>室外风环境模拟分析报告</w:t>
      </w:r>
    </w:p>
    <w:p w14:paraId="7F981607" w14:textId="77777777" w:rsidR="00D40158" w:rsidRPr="00CE28AA" w:rsidRDefault="00D40158" w:rsidP="00CE28AA">
      <w:pPr>
        <w:spacing w:beforeLines="100" w:before="312" w:line="180" w:lineRule="atLeast"/>
        <w:jc w:val="center"/>
        <w:rPr>
          <w:rFonts w:ascii="宋体" w:hAnsi="宋体" w:hint="eastAsia"/>
          <w:bCs/>
          <w:sz w:val="44"/>
          <w:szCs w:val="44"/>
          <w:lang w:val="en-US"/>
        </w:rPr>
      </w:pPr>
    </w:p>
    <w:p w14:paraId="089219BC" w14:textId="77777777" w:rsidR="00CE28AA" w:rsidRPr="007A20AF" w:rsidRDefault="00CE28AA" w:rsidP="00D40158">
      <w:pPr>
        <w:spacing w:line="180" w:lineRule="atLeast"/>
        <w:jc w:val="center"/>
        <w:rPr>
          <w:rFonts w:ascii="宋体" w:hAnsi="宋体" w:hint="eastAsia"/>
          <w:b/>
          <w:bCs/>
          <w:sz w:val="36"/>
          <w:szCs w:val="36"/>
          <w:lang w:val="en-US"/>
        </w:rPr>
      </w:pPr>
      <w:bookmarkStart w:id="0" w:name="建筑类别"/>
      <w:bookmarkEnd w:id="0"/>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800"/>
        <w:gridCol w:w="3780"/>
      </w:tblGrid>
      <w:tr w:rsidR="00D40158" w:rsidRPr="00D40158" w14:paraId="6ABEBBC6" w14:textId="77777777" w:rsidTr="00E660D6">
        <w:trPr>
          <w:jc w:val="center"/>
        </w:trPr>
        <w:tc>
          <w:tcPr>
            <w:tcW w:w="1800" w:type="dxa"/>
            <w:tcBorders>
              <w:top w:val="single" w:sz="12" w:space="0" w:color="auto"/>
              <w:bottom w:val="single" w:sz="6" w:space="0" w:color="auto"/>
            </w:tcBorders>
            <w:shd w:val="clear" w:color="auto" w:fill="E6E6E6"/>
          </w:tcPr>
          <w:p w14:paraId="67F1F944" w14:textId="77777777" w:rsidR="00D40158" w:rsidRPr="00D40158" w:rsidRDefault="00A41C1F" w:rsidP="00C97E25">
            <w:pPr>
              <w:pStyle w:val="a4"/>
              <w:pBdr>
                <w:bottom w:val="none" w:sz="0" w:space="0" w:color="auto"/>
              </w:pBdr>
              <w:tabs>
                <w:tab w:val="clear" w:pos="4153"/>
                <w:tab w:val="clear" w:pos="8306"/>
              </w:tabs>
              <w:snapToGrid/>
              <w:jc w:val="both"/>
              <w:rPr>
                <w:rFonts w:ascii="宋体" w:hAnsi="宋体" w:hint="eastAsia"/>
                <w:szCs w:val="21"/>
              </w:rPr>
            </w:pPr>
            <w:r>
              <w:rPr>
                <w:rFonts w:ascii="宋体" w:hAnsi="宋体" w:hint="eastAsia"/>
                <w:szCs w:val="21"/>
              </w:rPr>
              <w:t>项目</w:t>
            </w:r>
            <w:r w:rsidR="00D40158" w:rsidRPr="00D40158">
              <w:rPr>
                <w:rFonts w:ascii="宋体" w:hAnsi="宋体" w:hint="eastAsia"/>
                <w:szCs w:val="21"/>
              </w:rPr>
              <w:t>名称</w:t>
            </w:r>
          </w:p>
        </w:tc>
        <w:tc>
          <w:tcPr>
            <w:tcW w:w="3780" w:type="dxa"/>
          </w:tcPr>
          <w:p w14:paraId="48F499D7" w14:textId="77777777" w:rsidR="00D40158" w:rsidRPr="00D40158" w:rsidRDefault="00D40158" w:rsidP="00C97E25">
            <w:pPr>
              <w:pStyle w:val="a6"/>
              <w:tabs>
                <w:tab w:val="clear" w:pos="4153"/>
                <w:tab w:val="clear" w:pos="8306"/>
              </w:tabs>
              <w:snapToGrid/>
              <w:jc w:val="both"/>
              <w:rPr>
                <w:rFonts w:ascii="宋体" w:hAnsi="宋体" w:hint="eastAsia"/>
                <w:szCs w:val="21"/>
              </w:rPr>
            </w:pPr>
            <w:bookmarkStart w:id="1" w:name="项目名称"/>
            <w:r w:rsidRPr="00D40158">
              <w:rPr>
                <w:rFonts w:ascii="宋体" w:hAnsi="宋体" w:hint="eastAsia"/>
                <w:szCs w:val="21"/>
              </w:rPr>
              <w:t>数据要素产业园项目（C 地块）</w:t>
            </w:r>
            <w:bookmarkEnd w:id="1"/>
          </w:p>
        </w:tc>
      </w:tr>
      <w:tr w:rsidR="00D40158" w:rsidRPr="00D40158" w14:paraId="64A8A6B2" w14:textId="77777777" w:rsidTr="00E660D6">
        <w:trPr>
          <w:jc w:val="center"/>
        </w:trPr>
        <w:tc>
          <w:tcPr>
            <w:tcW w:w="1800" w:type="dxa"/>
            <w:tcBorders>
              <w:top w:val="single" w:sz="6" w:space="0" w:color="auto"/>
              <w:bottom w:val="single" w:sz="6" w:space="0" w:color="auto"/>
            </w:tcBorders>
            <w:shd w:val="clear" w:color="auto" w:fill="E6E6E6"/>
          </w:tcPr>
          <w:p w14:paraId="32367FA2" w14:textId="77777777" w:rsidR="00D40158" w:rsidRPr="00D40158" w:rsidRDefault="00D40158" w:rsidP="00C97E25">
            <w:pPr>
              <w:jc w:val="both"/>
              <w:rPr>
                <w:rFonts w:ascii="宋体" w:hAnsi="宋体" w:hint="eastAsia"/>
                <w:szCs w:val="21"/>
              </w:rPr>
            </w:pPr>
            <w:r w:rsidRPr="00D40158">
              <w:rPr>
                <w:rFonts w:ascii="宋体" w:hAnsi="宋体" w:hint="eastAsia"/>
                <w:szCs w:val="21"/>
              </w:rPr>
              <w:t>工程地点</w:t>
            </w:r>
          </w:p>
        </w:tc>
        <w:tc>
          <w:tcPr>
            <w:tcW w:w="3780" w:type="dxa"/>
          </w:tcPr>
          <w:p w14:paraId="6FCB487C" w14:textId="77777777" w:rsidR="00D40158" w:rsidRPr="00D40158" w:rsidRDefault="00D40158" w:rsidP="00C97E25">
            <w:pPr>
              <w:jc w:val="both"/>
              <w:rPr>
                <w:rFonts w:ascii="宋体" w:hAnsi="宋体" w:hint="eastAsia"/>
                <w:szCs w:val="21"/>
              </w:rPr>
            </w:pPr>
            <w:bookmarkStart w:id="2" w:name="项目地点"/>
            <w:r>
              <w:t>苏州</w:t>
            </w:r>
            <w:bookmarkEnd w:id="2"/>
          </w:p>
        </w:tc>
      </w:tr>
      <w:tr w:rsidR="00D40158" w:rsidRPr="00D40158" w14:paraId="18E5749A" w14:textId="77777777" w:rsidTr="00E660D6">
        <w:trPr>
          <w:jc w:val="center"/>
        </w:trPr>
        <w:tc>
          <w:tcPr>
            <w:tcW w:w="1800" w:type="dxa"/>
            <w:tcBorders>
              <w:top w:val="single" w:sz="6" w:space="0" w:color="auto"/>
              <w:bottom w:val="single" w:sz="6" w:space="0" w:color="auto"/>
            </w:tcBorders>
            <w:shd w:val="clear" w:color="auto" w:fill="E6E6E6"/>
          </w:tcPr>
          <w:p w14:paraId="350FD900" w14:textId="77777777" w:rsidR="00D40158" w:rsidRPr="00D40158" w:rsidRDefault="00D40158" w:rsidP="00C97E25">
            <w:pPr>
              <w:jc w:val="both"/>
              <w:rPr>
                <w:rFonts w:ascii="宋体" w:hAnsi="宋体" w:hint="eastAsia"/>
                <w:szCs w:val="21"/>
              </w:rPr>
            </w:pPr>
            <w:r w:rsidRPr="00D40158">
              <w:rPr>
                <w:rFonts w:ascii="宋体" w:hAnsi="宋体" w:hint="eastAsia"/>
                <w:szCs w:val="21"/>
              </w:rPr>
              <w:t>设计编号</w:t>
            </w:r>
          </w:p>
        </w:tc>
        <w:tc>
          <w:tcPr>
            <w:tcW w:w="3780" w:type="dxa"/>
          </w:tcPr>
          <w:p w14:paraId="3C04A2C7" w14:textId="77777777" w:rsidR="00D40158" w:rsidRPr="00D40158" w:rsidRDefault="00D40158" w:rsidP="00C97E25">
            <w:pPr>
              <w:jc w:val="both"/>
              <w:rPr>
                <w:rFonts w:ascii="宋体" w:hAnsi="宋体" w:hint="eastAsia"/>
                <w:szCs w:val="21"/>
              </w:rPr>
            </w:pPr>
            <w:bookmarkStart w:id="3" w:name="设计编号"/>
            <w:bookmarkEnd w:id="3"/>
          </w:p>
        </w:tc>
      </w:tr>
      <w:tr w:rsidR="00D40158" w:rsidRPr="00D40158" w14:paraId="45B81AD1" w14:textId="77777777" w:rsidTr="00E660D6">
        <w:trPr>
          <w:jc w:val="center"/>
        </w:trPr>
        <w:tc>
          <w:tcPr>
            <w:tcW w:w="1800" w:type="dxa"/>
            <w:tcBorders>
              <w:top w:val="single" w:sz="6" w:space="0" w:color="auto"/>
              <w:bottom w:val="single" w:sz="6" w:space="0" w:color="auto"/>
            </w:tcBorders>
            <w:shd w:val="clear" w:color="auto" w:fill="E6E6E6"/>
          </w:tcPr>
          <w:p w14:paraId="35B6F649" w14:textId="77777777" w:rsidR="00D40158" w:rsidRPr="00D40158" w:rsidRDefault="00D40158" w:rsidP="00C97E25">
            <w:pPr>
              <w:jc w:val="both"/>
              <w:rPr>
                <w:rFonts w:ascii="宋体" w:hAnsi="宋体" w:hint="eastAsia"/>
                <w:szCs w:val="21"/>
              </w:rPr>
            </w:pPr>
            <w:r w:rsidRPr="00D40158">
              <w:rPr>
                <w:rFonts w:ascii="宋体" w:hAnsi="宋体" w:hint="eastAsia"/>
                <w:szCs w:val="21"/>
              </w:rPr>
              <w:t>建设单位</w:t>
            </w:r>
          </w:p>
        </w:tc>
        <w:tc>
          <w:tcPr>
            <w:tcW w:w="3780" w:type="dxa"/>
          </w:tcPr>
          <w:p w14:paraId="47132D27" w14:textId="77777777" w:rsidR="00D40158" w:rsidRPr="00D40158" w:rsidRDefault="00D40158" w:rsidP="00C97E25">
            <w:pPr>
              <w:rPr>
                <w:rFonts w:ascii="宋体" w:hAnsi="宋体" w:hint="eastAsia"/>
                <w:szCs w:val="21"/>
              </w:rPr>
            </w:pPr>
            <w:bookmarkStart w:id="4" w:name="建设单位"/>
            <w:bookmarkEnd w:id="4"/>
          </w:p>
        </w:tc>
      </w:tr>
      <w:tr w:rsidR="00D40158" w:rsidRPr="00D40158" w14:paraId="5DEB1D6C" w14:textId="77777777" w:rsidTr="00E660D6">
        <w:trPr>
          <w:jc w:val="center"/>
        </w:trPr>
        <w:tc>
          <w:tcPr>
            <w:tcW w:w="1800" w:type="dxa"/>
            <w:tcBorders>
              <w:top w:val="single" w:sz="6" w:space="0" w:color="auto"/>
              <w:bottom w:val="single" w:sz="6" w:space="0" w:color="auto"/>
            </w:tcBorders>
            <w:shd w:val="clear" w:color="auto" w:fill="E6E6E6"/>
          </w:tcPr>
          <w:p w14:paraId="42E9A21C" w14:textId="77777777" w:rsidR="00D40158" w:rsidRPr="00D40158" w:rsidRDefault="00D40158" w:rsidP="00C97E25">
            <w:pPr>
              <w:jc w:val="both"/>
              <w:rPr>
                <w:rFonts w:ascii="宋体" w:hAnsi="宋体" w:hint="eastAsia"/>
                <w:szCs w:val="21"/>
              </w:rPr>
            </w:pPr>
            <w:r w:rsidRPr="00D40158">
              <w:rPr>
                <w:rFonts w:ascii="宋体" w:hAnsi="宋体" w:hint="eastAsia"/>
                <w:szCs w:val="21"/>
              </w:rPr>
              <w:t>设计单位</w:t>
            </w:r>
          </w:p>
        </w:tc>
        <w:tc>
          <w:tcPr>
            <w:tcW w:w="3780" w:type="dxa"/>
          </w:tcPr>
          <w:p w14:paraId="17FCF260" w14:textId="77777777" w:rsidR="00D40158" w:rsidRPr="00D40158" w:rsidRDefault="00D40158" w:rsidP="00C97E25">
            <w:pPr>
              <w:rPr>
                <w:rFonts w:ascii="宋体" w:hAnsi="宋体" w:hint="eastAsia"/>
                <w:szCs w:val="21"/>
              </w:rPr>
            </w:pPr>
            <w:bookmarkStart w:id="5" w:name="设计单位"/>
            <w:bookmarkEnd w:id="5"/>
          </w:p>
        </w:tc>
      </w:tr>
      <w:tr w:rsidR="00D40158" w:rsidRPr="00D40158" w14:paraId="45E21C08" w14:textId="77777777" w:rsidTr="00E660D6">
        <w:trPr>
          <w:jc w:val="center"/>
        </w:trPr>
        <w:tc>
          <w:tcPr>
            <w:tcW w:w="1800" w:type="dxa"/>
            <w:tcBorders>
              <w:top w:val="single" w:sz="6" w:space="0" w:color="auto"/>
              <w:bottom w:val="single" w:sz="6" w:space="0" w:color="auto"/>
            </w:tcBorders>
            <w:shd w:val="clear" w:color="auto" w:fill="E6E6E6"/>
          </w:tcPr>
          <w:p w14:paraId="1FD49C31" w14:textId="77777777" w:rsidR="00D40158" w:rsidRPr="00D40158" w:rsidRDefault="00D40158" w:rsidP="00C97E25">
            <w:pPr>
              <w:jc w:val="both"/>
              <w:rPr>
                <w:rFonts w:ascii="宋体" w:hAnsi="宋体" w:hint="eastAsia"/>
                <w:szCs w:val="21"/>
              </w:rPr>
            </w:pPr>
            <w:r w:rsidRPr="00D40158">
              <w:rPr>
                <w:rFonts w:ascii="宋体" w:hAnsi="宋体" w:hint="eastAsia"/>
                <w:szCs w:val="21"/>
              </w:rPr>
              <w:t>设 计 人</w:t>
            </w:r>
          </w:p>
        </w:tc>
        <w:tc>
          <w:tcPr>
            <w:tcW w:w="3780" w:type="dxa"/>
          </w:tcPr>
          <w:p w14:paraId="3A78C31E" w14:textId="77777777" w:rsidR="00D40158" w:rsidRPr="00D40158" w:rsidRDefault="00D40158" w:rsidP="00C97E25">
            <w:pPr>
              <w:rPr>
                <w:rFonts w:ascii="宋体" w:hAnsi="宋体" w:hint="eastAsia"/>
                <w:szCs w:val="21"/>
              </w:rPr>
            </w:pPr>
          </w:p>
        </w:tc>
      </w:tr>
      <w:tr w:rsidR="00D40158" w:rsidRPr="00D40158" w14:paraId="3A446CF7" w14:textId="77777777" w:rsidTr="00E660D6">
        <w:trPr>
          <w:jc w:val="center"/>
        </w:trPr>
        <w:tc>
          <w:tcPr>
            <w:tcW w:w="1800" w:type="dxa"/>
            <w:tcBorders>
              <w:top w:val="single" w:sz="6" w:space="0" w:color="auto"/>
              <w:bottom w:val="single" w:sz="6" w:space="0" w:color="auto"/>
            </w:tcBorders>
            <w:shd w:val="clear" w:color="auto" w:fill="E6E6E6"/>
          </w:tcPr>
          <w:p w14:paraId="0E5A3959" w14:textId="77777777" w:rsidR="00D40158" w:rsidRPr="00D40158" w:rsidRDefault="00B44806" w:rsidP="00C97E25">
            <w:pPr>
              <w:jc w:val="both"/>
              <w:rPr>
                <w:rFonts w:ascii="宋体" w:hAnsi="宋体" w:hint="eastAsia"/>
                <w:szCs w:val="21"/>
              </w:rPr>
            </w:pPr>
            <w:r>
              <w:rPr>
                <w:rFonts w:ascii="宋体" w:hAnsi="宋体" w:hint="eastAsia"/>
                <w:szCs w:val="21"/>
              </w:rPr>
              <w:t>校 对</w:t>
            </w:r>
            <w:r w:rsidR="00D40158" w:rsidRPr="00D40158">
              <w:rPr>
                <w:rFonts w:ascii="宋体" w:hAnsi="宋体" w:hint="eastAsia"/>
                <w:szCs w:val="21"/>
              </w:rPr>
              <w:t xml:space="preserve"> 人</w:t>
            </w:r>
          </w:p>
        </w:tc>
        <w:tc>
          <w:tcPr>
            <w:tcW w:w="3780" w:type="dxa"/>
          </w:tcPr>
          <w:p w14:paraId="3656C806" w14:textId="77777777" w:rsidR="00D40158" w:rsidRPr="00D40158" w:rsidRDefault="00D40158" w:rsidP="00C97E25">
            <w:pPr>
              <w:rPr>
                <w:rFonts w:ascii="宋体" w:hAnsi="宋体" w:hint="eastAsia"/>
                <w:szCs w:val="21"/>
              </w:rPr>
            </w:pPr>
          </w:p>
        </w:tc>
      </w:tr>
      <w:tr w:rsidR="00D40158" w:rsidRPr="00D40158" w14:paraId="3C92D928" w14:textId="77777777" w:rsidTr="00E660D6">
        <w:trPr>
          <w:jc w:val="center"/>
        </w:trPr>
        <w:tc>
          <w:tcPr>
            <w:tcW w:w="1800" w:type="dxa"/>
            <w:tcBorders>
              <w:top w:val="single" w:sz="6" w:space="0" w:color="auto"/>
              <w:bottom w:val="single" w:sz="6" w:space="0" w:color="auto"/>
            </w:tcBorders>
            <w:shd w:val="clear" w:color="auto" w:fill="E6E6E6"/>
          </w:tcPr>
          <w:p w14:paraId="6E1510F3" w14:textId="77777777" w:rsidR="00D40158" w:rsidRPr="00D40158" w:rsidRDefault="00B44806" w:rsidP="00C97E25">
            <w:pPr>
              <w:jc w:val="both"/>
              <w:rPr>
                <w:rFonts w:ascii="宋体" w:hAnsi="宋体" w:hint="eastAsia"/>
                <w:szCs w:val="21"/>
              </w:rPr>
            </w:pPr>
            <w:r>
              <w:rPr>
                <w:rFonts w:ascii="宋体" w:hAnsi="宋体" w:hint="eastAsia"/>
                <w:szCs w:val="21"/>
              </w:rPr>
              <w:t>审 核</w:t>
            </w:r>
            <w:r w:rsidR="00D40158" w:rsidRPr="00D40158">
              <w:rPr>
                <w:rFonts w:ascii="宋体" w:hAnsi="宋体" w:hint="eastAsia"/>
                <w:szCs w:val="21"/>
              </w:rPr>
              <w:t xml:space="preserve"> 人</w:t>
            </w:r>
          </w:p>
        </w:tc>
        <w:tc>
          <w:tcPr>
            <w:tcW w:w="3780" w:type="dxa"/>
          </w:tcPr>
          <w:p w14:paraId="39383696" w14:textId="77777777" w:rsidR="00D40158" w:rsidRPr="00D40158" w:rsidRDefault="00D40158" w:rsidP="00C97E25">
            <w:pPr>
              <w:rPr>
                <w:rFonts w:ascii="宋体" w:hAnsi="宋体" w:hint="eastAsia"/>
                <w:szCs w:val="21"/>
              </w:rPr>
            </w:pPr>
          </w:p>
        </w:tc>
      </w:tr>
      <w:tr w:rsidR="00E52B53" w:rsidRPr="00D40158" w14:paraId="36441B22" w14:textId="77777777" w:rsidTr="00E660D6">
        <w:trPr>
          <w:jc w:val="center"/>
        </w:trPr>
        <w:tc>
          <w:tcPr>
            <w:tcW w:w="1800" w:type="dxa"/>
            <w:tcBorders>
              <w:top w:val="single" w:sz="6" w:space="0" w:color="auto"/>
              <w:bottom w:val="single" w:sz="6" w:space="0" w:color="auto"/>
            </w:tcBorders>
            <w:shd w:val="clear" w:color="auto" w:fill="E6E6E6"/>
          </w:tcPr>
          <w:p w14:paraId="68A1A401" w14:textId="77777777" w:rsidR="00E52B53" w:rsidRDefault="00E52B53" w:rsidP="00C97E25">
            <w:pPr>
              <w:jc w:val="both"/>
              <w:rPr>
                <w:rFonts w:ascii="宋体" w:hAnsi="宋体" w:hint="eastAsia"/>
                <w:szCs w:val="21"/>
              </w:rPr>
            </w:pPr>
            <w:r>
              <w:rPr>
                <w:rFonts w:ascii="宋体" w:hAnsi="宋体" w:hint="eastAsia"/>
                <w:szCs w:val="21"/>
              </w:rPr>
              <w:t>审 定 人</w:t>
            </w:r>
          </w:p>
        </w:tc>
        <w:tc>
          <w:tcPr>
            <w:tcW w:w="3780" w:type="dxa"/>
          </w:tcPr>
          <w:p w14:paraId="1C1D975A" w14:textId="77777777" w:rsidR="00E52B53" w:rsidRPr="00D40158" w:rsidRDefault="00E52B53" w:rsidP="00C97E25">
            <w:pPr>
              <w:rPr>
                <w:rFonts w:ascii="宋体" w:hAnsi="宋体" w:hint="eastAsia"/>
                <w:szCs w:val="21"/>
              </w:rPr>
            </w:pPr>
          </w:p>
        </w:tc>
      </w:tr>
      <w:tr w:rsidR="00D40158" w:rsidRPr="00D40158" w14:paraId="11FE8ECD" w14:textId="77777777" w:rsidTr="00E660D6">
        <w:trPr>
          <w:jc w:val="center"/>
        </w:trPr>
        <w:tc>
          <w:tcPr>
            <w:tcW w:w="1800" w:type="dxa"/>
            <w:tcBorders>
              <w:top w:val="single" w:sz="6" w:space="0" w:color="auto"/>
              <w:bottom w:val="single" w:sz="12" w:space="0" w:color="auto"/>
            </w:tcBorders>
            <w:shd w:val="clear" w:color="auto" w:fill="E6E6E6"/>
          </w:tcPr>
          <w:p w14:paraId="6DD1AD1B" w14:textId="77777777" w:rsidR="00D40158" w:rsidRPr="00D40158" w:rsidRDefault="00D40158" w:rsidP="00C97E25">
            <w:pPr>
              <w:jc w:val="both"/>
              <w:rPr>
                <w:rFonts w:ascii="宋体" w:hAnsi="宋体" w:hint="eastAsia"/>
                <w:szCs w:val="21"/>
              </w:rPr>
            </w:pPr>
            <w:r w:rsidRPr="00D40158">
              <w:rPr>
                <w:rFonts w:ascii="宋体" w:hAnsi="宋体" w:hint="eastAsia"/>
                <w:szCs w:val="21"/>
              </w:rPr>
              <w:t>设计日期</w:t>
            </w:r>
          </w:p>
        </w:tc>
        <w:tc>
          <w:tcPr>
            <w:tcW w:w="3780" w:type="dxa"/>
          </w:tcPr>
          <w:p w14:paraId="1FEAE922" w14:textId="77777777" w:rsidR="00D40158" w:rsidRPr="00D40158" w:rsidRDefault="00D40158" w:rsidP="00C97E25">
            <w:pPr>
              <w:rPr>
                <w:rFonts w:ascii="宋体" w:hAnsi="宋体" w:hint="eastAsia"/>
                <w:szCs w:val="21"/>
              </w:rPr>
            </w:pPr>
            <w:bookmarkStart w:id="6" w:name="报告日期"/>
            <w:r w:rsidRPr="00D40158">
              <w:rPr>
                <w:rFonts w:ascii="宋体" w:hAnsi="宋体" w:hint="eastAsia"/>
                <w:szCs w:val="21"/>
              </w:rPr>
              <w:t>2024年12月11日</w:t>
            </w:r>
            <w:bookmarkEnd w:id="6"/>
          </w:p>
        </w:tc>
      </w:tr>
    </w:tbl>
    <w:p w14:paraId="6DB912F4" w14:textId="77777777" w:rsidR="00D40158" w:rsidRDefault="00D40158" w:rsidP="00B41640">
      <w:pPr>
        <w:spacing w:line="240" w:lineRule="auto"/>
        <w:rPr>
          <w:rFonts w:ascii="宋体" w:hAnsi="宋体" w:hint="eastAsia"/>
          <w:lang w:val="en-US"/>
        </w:rPr>
      </w:pPr>
    </w:p>
    <w:p w14:paraId="70191B97" w14:textId="77777777" w:rsidR="00D51770" w:rsidRDefault="00D51770" w:rsidP="00B41640">
      <w:pPr>
        <w:spacing w:line="240" w:lineRule="auto"/>
        <w:rPr>
          <w:rFonts w:ascii="宋体" w:hAnsi="宋体" w:hint="eastAsia"/>
          <w:lang w:val="en-US"/>
        </w:rPr>
      </w:pPr>
    </w:p>
    <w:p w14:paraId="0E4460ED" w14:textId="77777777" w:rsidR="00D51770" w:rsidRDefault="00D51770" w:rsidP="00B41640">
      <w:pPr>
        <w:spacing w:line="240" w:lineRule="auto"/>
        <w:rPr>
          <w:rFonts w:ascii="宋体" w:hAnsi="宋体" w:hint="eastAsia"/>
          <w:lang w:val="en-US"/>
        </w:rPr>
      </w:pPr>
    </w:p>
    <w:p w14:paraId="70471B51" w14:textId="77777777" w:rsidR="00D40158" w:rsidRDefault="00D40158" w:rsidP="002A1AF2">
      <w:pPr>
        <w:spacing w:line="240" w:lineRule="auto"/>
        <w:jc w:val="center"/>
        <w:rPr>
          <w:rFonts w:ascii="宋体" w:hAnsi="宋体" w:hint="eastAsia"/>
          <w:lang w:val="en-US"/>
        </w:rPr>
      </w:pPr>
      <w:bookmarkStart w:id="7" w:name="二维码"/>
      <w:bookmarkEnd w:id="7"/>
      <w:r>
        <w:rPr>
          <w:noProof/>
        </w:rPr>
        <w:drawing>
          <wp:inline distT="0" distB="0" distL="0" distR="0" wp14:anchorId="2DCAEA3A" wp14:editId="5C887634">
            <wp:extent cx="1743258" cy="1743258"/>
            <wp:effectExtent l="0" t="0" r="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743258" cy="1743258"/>
                    </a:xfrm>
                    <a:prstGeom prst="rect">
                      <a:avLst/>
                    </a:prstGeom>
                  </pic:spPr>
                </pic:pic>
              </a:graphicData>
            </a:graphic>
          </wp:inline>
        </w:drawing>
      </w:r>
    </w:p>
    <w:p w14:paraId="72EFED9B" w14:textId="77777777" w:rsidR="00CA1378" w:rsidRDefault="00CA1378" w:rsidP="00B41640">
      <w:pPr>
        <w:spacing w:line="240" w:lineRule="auto"/>
        <w:jc w:val="center"/>
        <w:rPr>
          <w:rFonts w:ascii="宋体" w:hAnsi="宋体" w:hint="eastAsia"/>
          <w:b/>
          <w:bCs/>
          <w:sz w:val="30"/>
          <w:szCs w:val="32"/>
        </w:rPr>
      </w:pPr>
    </w:p>
    <w:tbl>
      <w:tblPr>
        <w:tblpPr w:leftFromText="180" w:rightFromText="180" w:vertAnchor="text" w:tblpXSpec="center" w:tblpY="1"/>
        <w:tblOverlap w:val="neve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800"/>
        <w:gridCol w:w="3780"/>
      </w:tblGrid>
      <w:tr w:rsidR="00F0466D" w14:paraId="3427A31B" w14:textId="77777777" w:rsidTr="00F0466D">
        <w:trPr>
          <w:cantSplit/>
          <w:trHeight w:hRule="exact" w:val="340"/>
        </w:trPr>
        <w:tc>
          <w:tcPr>
            <w:tcW w:w="1800" w:type="dxa"/>
            <w:tcBorders>
              <w:top w:val="single" w:sz="12" w:space="0" w:color="auto"/>
              <w:left w:val="single" w:sz="12" w:space="0" w:color="auto"/>
              <w:bottom w:val="single" w:sz="4" w:space="0" w:color="auto"/>
              <w:right w:val="single" w:sz="4" w:space="0" w:color="auto"/>
            </w:tcBorders>
            <w:shd w:val="clear" w:color="auto" w:fill="E6E6E6"/>
            <w:vAlign w:val="center"/>
            <w:hideMark/>
          </w:tcPr>
          <w:p w14:paraId="797B44D2" w14:textId="77777777" w:rsidR="00F0466D" w:rsidRDefault="00F0466D" w:rsidP="005F5019">
            <w:pPr>
              <w:spacing w:line="240" w:lineRule="atLeast"/>
              <w:rPr>
                <w:sz w:val="18"/>
                <w:szCs w:val="18"/>
              </w:rPr>
            </w:pPr>
            <w:r>
              <w:rPr>
                <w:rFonts w:hint="eastAsia"/>
                <w:sz w:val="18"/>
                <w:szCs w:val="18"/>
              </w:rPr>
              <w:t>采用软件</w:t>
            </w:r>
          </w:p>
        </w:tc>
        <w:tc>
          <w:tcPr>
            <w:tcW w:w="3780" w:type="dxa"/>
            <w:tcBorders>
              <w:top w:val="single" w:sz="12" w:space="0" w:color="auto"/>
              <w:left w:val="single" w:sz="4" w:space="0" w:color="auto"/>
              <w:bottom w:val="single" w:sz="4" w:space="0" w:color="auto"/>
              <w:right w:val="single" w:sz="12" w:space="0" w:color="auto"/>
            </w:tcBorders>
            <w:vAlign w:val="center"/>
            <w:hideMark/>
          </w:tcPr>
          <w:p w14:paraId="090C33B0" w14:textId="77777777" w:rsidR="00F0466D" w:rsidRDefault="00F0466D" w:rsidP="005F5019">
            <w:pPr>
              <w:spacing w:line="240" w:lineRule="atLeast"/>
              <w:rPr>
                <w:sz w:val="18"/>
                <w:szCs w:val="18"/>
              </w:rPr>
            </w:pPr>
            <w:bookmarkStart w:id="8" w:name="采用软件"/>
            <w:r>
              <w:rPr>
                <w:rFonts w:hint="eastAsia"/>
              </w:rPr>
              <w:t>建筑通风</w:t>
            </w:r>
            <w:r>
              <w:rPr>
                <w:rFonts w:hint="eastAsia"/>
              </w:rPr>
              <w:t>Vent2024</w:t>
            </w:r>
            <w:bookmarkEnd w:id="8"/>
          </w:p>
        </w:tc>
      </w:tr>
      <w:tr w:rsidR="00F0466D" w14:paraId="07886745" w14:textId="77777777" w:rsidTr="00F0466D">
        <w:trPr>
          <w:cantSplit/>
          <w:trHeight w:hRule="exact" w:val="340"/>
        </w:trPr>
        <w:tc>
          <w:tcPr>
            <w:tcW w:w="1800" w:type="dxa"/>
            <w:tcBorders>
              <w:top w:val="single" w:sz="4" w:space="0" w:color="auto"/>
              <w:left w:val="single" w:sz="12" w:space="0" w:color="auto"/>
              <w:bottom w:val="single" w:sz="4" w:space="0" w:color="auto"/>
              <w:right w:val="single" w:sz="4" w:space="0" w:color="auto"/>
            </w:tcBorders>
            <w:shd w:val="clear" w:color="auto" w:fill="E6E6E6"/>
            <w:vAlign w:val="center"/>
            <w:hideMark/>
          </w:tcPr>
          <w:p w14:paraId="6FA9172D" w14:textId="77777777" w:rsidR="00F0466D" w:rsidRDefault="00F0466D" w:rsidP="005F5019">
            <w:pPr>
              <w:spacing w:line="240" w:lineRule="atLeast"/>
              <w:rPr>
                <w:sz w:val="18"/>
                <w:szCs w:val="18"/>
              </w:rPr>
            </w:pPr>
            <w:r>
              <w:rPr>
                <w:rFonts w:hint="eastAsia"/>
                <w:sz w:val="18"/>
                <w:szCs w:val="18"/>
              </w:rPr>
              <w:t>软件版本</w:t>
            </w:r>
          </w:p>
        </w:tc>
        <w:tc>
          <w:tcPr>
            <w:tcW w:w="3780" w:type="dxa"/>
            <w:tcBorders>
              <w:top w:val="single" w:sz="4" w:space="0" w:color="auto"/>
              <w:left w:val="single" w:sz="4" w:space="0" w:color="auto"/>
              <w:bottom w:val="single" w:sz="4" w:space="0" w:color="auto"/>
              <w:right w:val="single" w:sz="12" w:space="0" w:color="auto"/>
            </w:tcBorders>
            <w:vAlign w:val="center"/>
            <w:hideMark/>
          </w:tcPr>
          <w:p w14:paraId="44EB076B" w14:textId="77777777" w:rsidR="00F0466D" w:rsidRDefault="00F0466D" w:rsidP="005F5019">
            <w:pPr>
              <w:spacing w:line="240" w:lineRule="atLeast"/>
              <w:rPr>
                <w:sz w:val="18"/>
                <w:szCs w:val="18"/>
              </w:rPr>
            </w:pPr>
            <w:bookmarkStart w:id="9" w:name="软件版本"/>
            <w:r>
              <w:rPr>
                <w:rFonts w:hint="eastAsia"/>
                <w:sz w:val="18"/>
                <w:szCs w:val="18"/>
              </w:rPr>
              <w:t>20240430(SP1)</w:t>
            </w:r>
            <w:bookmarkEnd w:id="9"/>
          </w:p>
        </w:tc>
      </w:tr>
      <w:tr w:rsidR="00F0466D" w14:paraId="6AEC9EB7" w14:textId="77777777" w:rsidTr="00F0466D">
        <w:trPr>
          <w:cantSplit/>
          <w:trHeight w:val="405"/>
        </w:trPr>
        <w:tc>
          <w:tcPr>
            <w:tcW w:w="1800" w:type="dxa"/>
            <w:tcBorders>
              <w:top w:val="single" w:sz="4" w:space="0" w:color="auto"/>
              <w:left w:val="single" w:sz="12" w:space="0" w:color="auto"/>
              <w:bottom w:val="single" w:sz="4" w:space="0" w:color="auto"/>
              <w:right w:val="single" w:sz="4" w:space="0" w:color="auto"/>
            </w:tcBorders>
            <w:shd w:val="clear" w:color="auto" w:fill="E6E6E6"/>
            <w:vAlign w:val="center"/>
            <w:hideMark/>
          </w:tcPr>
          <w:p w14:paraId="16EE7BEA" w14:textId="77777777" w:rsidR="00F0466D" w:rsidRDefault="00F0466D" w:rsidP="005F5019">
            <w:pPr>
              <w:spacing w:line="240" w:lineRule="atLeast"/>
              <w:rPr>
                <w:sz w:val="18"/>
                <w:szCs w:val="18"/>
              </w:rPr>
            </w:pPr>
            <w:r>
              <w:rPr>
                <w:rFonts w:hint="eastAsia"/>
                <w:sz w:val="18"/>
                <w:szCs w:val="18"/>
              </w:rPr>
              <w:t>研发单位</w:t>
            </w:r>
          </w:p>
        </w:tc>
        <w:tc>
          <w:tcPr>
            <w:tcW w:w="3780" w:type="dxa"/>
            <w:tcBorders>
              <w:top w:val="single" w:sz="4" w:space="0" w:color="auto"/>
              <w:left w:val="single" w:sz="4" w:space="0" w:color="auto"/>
              <w:bottom w:val="single" w:sz="4" w:space="0" w:color="auto"/>
              <w:right w:val="single" w:sz="12" w:space="0" w:color="auto"/>
            </w:tcBorders>
            <w:shd w:val="clear" w:color="auto" w:fill="FFFFFF"/>
            <w:vAlign w:val="center"/>
            <w:hideMark/>
          </w:tcPr>
          <w:p w14:paraId="56147C2D" w14:textId="77777777" w:rsidR="00F0466D" w:rsidRDefault="00F0466D" w:rsidP="005F5019">
            <w:pPr>
              <w:spacing w:line="240" w:lineRule="atLeast"/>
              <w:rPr>
                <w:sz w:val="18"/>
                <w:szCs w:val="18"/>
              </w:rPr>
            </w:pPr>
            <w:r>
              <w:rPr>
                <w:rFonts w:hint="eastAsia"/>
                <w:sz w:val="18"/>
                <w:szCs w:val="18"/>
              </w:rPr>
              <w:t>北京绿建软件股份有限公司</w:t>
            </w:r>
          </w:p>
        </w:tc>
      </w:tr>
      <w:tr w:rsidR="00F0466D" w14:paraId="6FE1F19B" w14:textId="77777777" w:rsidTr="00F0466D">
        <w:trPr>
          <w:cantSplit/>
          <w:trHeight w:val="285"/>
        </w:trPr>
        <w:tc>
          <w:tcPr>
            <w:tcW w:w="1800" w:type="dxa"/>
            <w:tcBorders>
              <w:top w:val="single" w:sz="4" w:space="0" w:color="auto"/>
              <w:left w:val="single" w:sz="12" w:space="0" w:color="auto"/>
              <w:bottom w:val="single" w:sz="12" w:space="0" w:color="auto"/>
              <w:right w:val="single" w:sz="4" w:space="0" w:color="auto"/>
            </w:tcBorders>
            <w:shd w:val="clear" w:color="auto" w:fill="E6E6E6"/>
            <w:vAlign w:val="center"/>
            <w:hideMark/>
          </w:tcPr>
          <w:p w14:paraId="1291C08E" w14:textId="77777777" w:rsidR="00F0466D" w:rsidRDefault="00F0466D" w:rsidP="005F5019">
            <w:pPr>
              <w:spacing w:line="240" w:lineRule="atLeast"/>
              <w:rPr>
                <w:sz w:val="18"/>
                <w:szCs w:val="18"/>
              </w:rPr>
            </w:pPr>
            <w:r>
              <w:rPr>
                <w:rFonts w:hint="eastAsia"/>
                <w:sz w:val="18"/>
                <w:szCs w:val="18"/>
              </w:rPr>
              <w:t>正版授权码</w:t>
            </w:r>
          </w:p>
        </w:tc>
        <w:tc>
          <w:tcPr>
            <w:tcW w:w="3780" w:type="dxa"/>
            <w:tcBorders>
              <w:top w:val="single" w:sz="4" w:space="0" w:color="auto"/>
              <w:left w:val="single" w:sz="4" w:space="0" w:color="auto"/>
              <w:bottom w:val="single" w:sz="12" w:space="0" w:color="auto"/>
              <w:right w:val="single" w:sz="12" w:space="0" w:color="auto"/>
            </w:tcBorders>
            <w:shd w:val="clear" w:color="auto" w:fill="FFFFFF"/>
            <w:vAlign w:val="center"/>
            <w:hideMark/>
          </w:tcPr>
          <w:p w14:paraId="7C94B49D" w14:textId="77777777" w:rsidR="00F0466D" w:rsidRDefault="00F0466D" w:rsidP="005F5019">
            <w:pPr>
              <w:rPr>
                <w:rFonts w:cstheme="minorBidi"/>
                <w:kern w:val="2"/>
                <w:szCs w:val="18"/>
                <w:lang w:val="en-US"/>
              </w:rPr>
            </w:pPr>
            <w:bookmarkStart w:id="10" w:name="加密锁号"/>
            <w:r>
              <w:rPr>
                <w:rFonts w:hint="eastAsia"/>
              </w:rPr>
              <w:t>T15067441570</w:t>
            </w:r>
            <w:bookmarkEnd w:id="10"/>
          </w:p>
        </w:tc>
      </w:tr>
    </w:tbl>
    <w:p w14:paraId="49FEA9D7" w14:textId="77777777" w:rsidR="00F0466D" w:rsidRDefault="00F0466D" w:rsidP="00B41640">
      <w:pPr>
        <w:spacing w:line="240" w:lineRule="auto"/>
        <w:jc w:val="center"/>
        <w:rPr>
          <w:rFonts w:ascii="宋体" w:hAnsi="宋体" w:hint="eastAsia"/>
          <w:b/>
          <w:bCs/>
          <w:sz w:val="30"/>
          <w:szCs w:val="32"/>
        </w:rPr>
      </w:pPr>
    </w:p>
    <w:p w14:paraId="49C6718D" w14:textId="77777777" w:rsidR="00D40158" w:rsidRDefault="00D40158" w:rsidP="00A273C5">
      <w:pPr>
        <w:spacing w:line="240" w:lineRule="auto"/>
        <w:jc w:val="center"/>
        <w:rPr>
          <w:rFonts w:ascii="宋体" w:hAnsi="宋体" w:hint="eastAsia"/>
          <w:b/>
          <w:bCs/>
          <w:sz w:val="32"/>
          <w:szCs w:val="32"/>
        </w:rPr>
      </w:pPr>
      <w:r>
        <w:rPr>
          <w:rFonts w:ascii="宋体" w:hAnsi="宋体"/>
          <w:b/>
          <w:bCs/>
          <w:sz w:val="32"/>
          <w:szCs w:val="32"/>
        </w:rPr>
        <w:br w:type="page"/>
      </w:r>
      <w:r w:rsidRPr="00F7520A">
        <w:rPr>
          <w:rFonts w:ascii="宋体" w:hAnsi="宋体" w:hint="eastAsia"/>
          <w:b/>
          <w:bCs/>
          <w:sz w:val="24"/>
          <w:szCs w:val="32"/>
        </w:rPr>
        <w:lastRenderedPageBreak/>
        <w:t>目  录</w:t>
      </w:r>
    </w:p>
    <w:p w14:paraId="5CFEFCE5" w14:textId="77777777" w:rsidR="00C20172" w:rsidRDefault="00D40158">
      <w:pPr>
        <w:pStyle w:val="TOC1"/>
        <w:rPr>
          <w:rFonts w:asciiTheme="minorHAnsi" w:eastAsiaTheme="minorEastAsia" w:hAnsiTheme="minorHAnsi" w:cstheme="minorBidi" w:hint="eastAsia"/>
          <w:b w:val="0"/>
          <w:bCs w:val="0"/>
          <w:szCs w:val="22"/>
          <w14:ligatures w14:val="standardContextual"/>
        </w:rPr>
      </w:pPr>
      <w:r>
        <w:rPr>
          <w:rFonts w:ascii="宋体" w:hAnsi="宋体"/>
          <w:b w:val="0"/>
          <w:bCs w:val="0"/>
          <w:caps/>
        </w:rPr>
        <w:fldChar w:fldCharType="begin"/>
      </w:r>
      <w:r>
        <w:rPr>
          <w:rFonts w:ascii="宋体" w:hAnsi="宋体"/>
          <w:b w:val="0"/>
          <w:bCs w:val="0"/>
          <w:caps/>
        </w:rPr>
        <w:instrText xml:space="preserve"> TOC \o "2-</w:instrText>
      </w:r>
      <w:r w:rsidR="00E263C0">
        <w:rPr>
          <w:rFonts w:ascii="宋体" w:hAnsi="宋体"/>
          <w:b w:val="0"/>
          <w:bCs w:val="0"/>
          <w:caps/>
        </w:rPr>
        <w:instrText>3</w:instrText>
      </w:r>
      <w:r>
        <w:rPr>
          <w:rFonts w:ascii="宋体" w:hAnsi="宋体"/>
          <w:b w:val="0"/>
          <w:bCs w:val="0"/>
          <w:caps/>
        </w:rPr>
        <w:instrText xml:space="preserve">" \f \h \z \t "标题 1,1" </w:instrText>
      </w:r>
      <w:r>
        <w:rPr>
          <w:rFonts w:ascii="宋体" w:hAnsi="宋体"/>
          <w:b w:val="0"/>
          <w:bCs w:val="0"/>
          <w:caps/>
        </w:rPr>
        <w:fldChar w:fldCharType="separate"/>
      </w:r>
      <w:hyperlink w:anchor="_Toc184823922" w:history="1">
        <w:r w:rsidR="00C20172" w:rsidRPr="003C03F0">
          <w:rPr>
            <w:rStyle w:val="a8"/>
            <w:rFonts w:hint="eastAsia"/>
          </w:rPr>
          <w:t>1</w:t>
        </w:r>
        <w:r w:rsidR="00C20172">
          <w:rPr>
            <w:rFonts w:asciiTheme="minorHAnsi" w:eastAsiaTheme="minorEastAsia" w:hAnsiTheme="minorHAnsi" w:cstheme="minorBidi" w:hint="eastAsia"/>
            <w:b w:val="0"/>
            <w:bCs w:val="0"/>
            <w:szCs w:val="22"/>
            <w14:ligatures w14:val="standardContextual"/>
          </w:rPr>
          <w:tab/>
        </w:r>
        <w:r w:rsidR="00C20172" w:rsidRPr="003C03F0">
          <w:rPr>
            <w:rStyle w:val="a8"/>
            <w:rFonts w:hint="eastAsia"/>
          </w:rPr>
          <w:t>项目概况</w:t>
        </w:r>
        <w:r w:rsidR="00C20172">
          <w:rPr>
            <w:rFonts w:hint="eastAsia"/>
            <w:webHidden/>
          </w:rPr>
          <w:tab/>
        </w:r>
        <w:r w:rsidR="00C20172">
          <w:rPr>
            <w:rFonts w:hint="eastAsia"/>
            <w:webHidden/>
          </w:rPr>
          <w:fldChar w:fldCharType="begin"/>
        </w:r>
        <w:r w:rsidR="00C20172">
          <w:rPr>
            <w:rFonts w:hint="eastAsia"/>
            <w:webHidden/>
          </w:rPr>
          <w:instrText xml:space="preserve"> </w:instrText>
        </w:r>
        <w:r w:rsidR="00C20172">
          <w:rPr>
            <w:webHidden/>
          </w:rPr>
          <w:instrText>PAGEREF _Toc184823922 \h</w:instrText>
        </w:r>
        <w:r w:rsidR="00C20172">
          <w:rPr>
            <w:rFonts w:hint="eastAsia"/>
            <w:webHidden/>
          </w:rPr>
          <w:instrText xml:space="preserve"> </w:instrText>
        </w:r>
        <w:r w:rsidR="00C20172">
          <w:rPr>
            <w:rFonts w:hint="eastAsia"/>
            <w:webHidden/>
          </w:rPr>
        </w:r>
        <w:r w:rsidR="00C20172">
          <w:rPr>
            <w:webHidden/>
          </w:rPr>
          <w:fldChar w:fldCharType="separate"/>
        </w:r>
        <w:r w:rsidR="00C20172">
          <w:rPr>
            <w:webHidden/>
          </w:rPr>
          <w:t>4</w:t>
        </w:r>
        <w:r w:rsidR="00C20172">
          <w:rPr>
            <w:rFonts w:hint="eastAsia"/>
            <w:webHidden/>
          </w:rPr>
          <w:fldChar w:fldCharType="end"/>
        </w:r>
      </w:hyperlink>
    </w:p>
    <w:p w14:paraId="3D38D2C1" w14:textId="77777777" w:rsidR="00C20172" w:rsidRDefault="00C20172">
      <w:pPr>
        <w:pStyle w:val="TOC2"/>
        <w:rPr>
          <w:rFonts w:asciiTheme="minorHAnsi" w:eastAsiaTheme="minorEastAsia" w:hAnsiTheme="minorHAnsi" w:cstheme="minorBidi" w:hint="eastAsia"/>
          <w:szCs w:val="22"/>
          <w14:ligatures w14:val="standardContextual"/>
        </w:rPr>
      </w:pPr>
      <w:hyperlink w:anchor="_Toc184823923" w:history="1">
        <w:r w:rsidRPr="003C03F0">
          <w:rPr>
            <w:rStyle w:val="a8"/>
            <w:rFonts w:hint="eastAsia"/>
            <w:lang w:val="en-GB"/>
          </w:rPr>
          <w:t>1.1</w:t>
        </w:r>
        <w:r>
          <w:rPr>
            <w:rFonts w:asciiTheme="minorHAnsi" w:eastAsiaTheme="minorEastAsia" w:hAnsiTheme="minorHAnsi" w:cstheme="minorBidi" w:hint="eastAsia"/>
            <w:szCs w:val="22"/>
            <w14:ligatures w14:val="standardContextual"/>
          </w:rPr>
          <w:tab/>
        </w:r>
        <w:r w:rsidRPr="003C03F0">
          <w:rPr>
            <w:rStyle w:val="a8"/>
            <w:rFonts w:hint="eastAsia"/>
          </w:rPr>
          <w:t>总平面图</w:t>
        </w:r>
        <w:r>
          <w:rPr>
            <w:rFonts w:hint="eastAsia"/>
            <w:webHidden/>
          </w:rPr>
          <w:tab/>
        </w:r>
        <w:r>
          <w:rPr>
            <w:rFonts w:hint="eastAsia"/>
            <w:webHidden/>
          </w:rPr>
          <w:fldChar w:fldCharType="begin"/>
        </w:r>
        <w:r>
          <w:rPr>
            <w:rFonts w:hint="eastAsia"/>
            <w:webHidden/>
          </w:rPr>
          <w:instrText xml:space="preserve"> </w:instrText>
        </w:r>
        <w:r>
          <w:rPr>
            <w:webHidden/>
          </w:rPr>
          <w:instrText>PAGEREF _Toc184823923 \h</w:instrText>
        </w:r>
        <w:r>
          <w:rPr>
            <w:rFonts w:hint="eastAsia"/>
            <w:webHidden/>
          </w:rPr>
          <w:instrText xml:space="preserve"> </w:instrText>
        </w:r>
        <w:r>
          <w:rPr>
            <w:rFonts w:hint="eastAsia"/>
            <w:webHidden/>
          </w:rPr>
        </w:r>
        <w:r>
          <w:rPr>
            <w:webHidden/>
          </w:rPr>
          <w:fldChar w:fldCharType="separate"/>
        </w:r>
        <w:r>
          <w:rPr>
            <w:webHidden/>
          </w:rPr>
          <w:t>5</w:t>
        </w:r>
        <w:r>
          <w:rPr>
            <w:rFonts w:hint="eastAsia"/>
            <w:webHidden/>
          </w:rPr>
          <w:fldChar w:fldCharType="end"/>
        </w:r>
      </w:hyperlink>
    </w:p>
    <w:p w14:paraId="47FA0FBA" w14:textId="77777777" w:rsidR="00C20172" w:rsidRDefault="00C20172">
      <w:pPr>
        <w:pStyle w:val="TOC2"/>
        <w:rPr>
          <w:rFonts w:asciiTheme="minorHAnsi" w:eastAsiaTheme="minorEastAsia" w:hAnsiTheme="minorHAnsi" w:cstheme="minorBidi" w:hint="eastAsia"/>
          <w:szCs w:val="22"/>
          <w14:ligatures w14:val="standardContextual"/>
        </w:rPr>
      </w:pPr>
      <w:hyperlink w:anchor="_Toc184823924" w:history="1">
        <w:r w:rsidRPr="003C03F0">
          <w:rPr>
            <w:rStyle w:val="a8"/>
            <w:rFonts w:hint="eastAsia"/>
            <w:lang w:val="en-GB"/>
          </w:rPr>
          <w:t>1.2</w:t>
        </w:r>
        <w:r>
          <w:rPr>
            <w:rFonts w:asciiTheme="minorHAnsi" w:eastAsiaTheme="minorEastAsia" w:hAnsiTheme="minorHAnsi" w:cstheme="minorBidi" w:hint="eastAsia"/>
            <w:szCs w:val="22"/>
            <w14:ligatures w14:val="standardContextual"/>
          </w:rPr>
          <w:tab/>
        </w:r>
        <w:r w:rsidRPr="003C03F0">
          <w:rPr>
            <w:rStyle w:val="a8"/>
            <w:rFonts w:hint="eastAsia"/>
          </w:rPr>
          <w:t>三维视图</w:t>
        </w:r>
        <w:r>
          <w:rPr>
            <w:rFonts w:hint="eastAsia"/>
            <w:webHidden/>
          </w:rPr>
          <w:tab/>
        </w:r>
        <w:r>
          <w:rPr>
            <w:rFonts w:hint="eastAsia"/>
            <w:webHidden/>
          </w:rPr>
          <w:fldChar w:fldCharType="begin"/>
        </w:r>
        <w:r>
          <w:rPr>
            <w:rFonts w:hint="eastAsia"/>
            <w:webHidden/>
          </w:rPr>
          <w:instrText xml:space="preserve"> </w:instrText>
        </w:r>
        <w:r>
          <w:rPr>
            <w:webHidden/>
          </w:rPr>
          <w:instrText>PAGEREF _Toc184823924 \h</w:instrText>
        </w:r>
        <w:r>
          <w:rPr>
            <w:rFonts w:hint="eastAsia"/>
            <w:webHidden/>
          </w:rPr>
          <w:instrText xml:space="preserve"> </w:instrText>
        </w:r>
        <w:r>
          <w:rPr>
            <w:rFonts w:hint="eastAsia"/>
            <w:webHidden/>
          </w:rPr>
        </w:r>
        <w:r>
          <w:rPr>
            <w:webHidden/>
          </w:rPr>
          <w:fldChar w:fldCharType="separate"/>
        </w:r>
        <w:r>
          <w:rPr>
            <w:webHidden/>
          </w:rPr>
          <w:t>6</w:t>
        </w:r>
        <w:r>
          <w:rPr>
            <w:rFonts w:hint="eastAsia"/>
            <w:webHidden/>
          </w:rPr>
          <w:fldChar w:fldCharType="end"/>
        </w:r>
      </w:hyperlink>
    </w:p>
    <w:p w14:paraId="5F3A35B3" w14:textId="77777777" w:rsidR="00C20172" w:rsidRDefault="00C20172">
      <w:pPr>
        <w:pStyle w:val="TOC1"/>
        <w:rPr>
          <w:rFonts w:asciiTheme="minorHAnsi" w:eastAsiaTheme="minorEastAsia" w:hAnsiTheme="minorHAnsi" w:cstheme="minorBidi" w:hint="eastAsia"/>
          <w:b w:val="0"/>
          <w:bCs w:val="0"/>
          <w:szCs w:val="22"/>
          <w14:ligatures w14:val="standardContextual"/>
        </w:rPr>
      </w:pPr>
      <w:hyperlink w:anchor="_Toc184823925" w:history="1">
        <w:r w:rsidRPr="003C03F0">
          <w:rPr>
            <w:rStyle w:val="a8"/>
            <w:rFonts w:hint="eastAsia"/>
          </w:rPr>
          <w:t>2</w:t>
        </w:r>
        <w:r>
          <w:rPr>
            <w:rFonts w:asciiTheme="minorHAnsi" w:eastAsiaTheme="minorEastAsia" w:hAnsiTheme="minorHAnsi" w:cstheme="minorBidi" w:hint="eastAsia"/>
            <w:b w:val="0"/>
            <w:bCs w:val="0"/>
            <w:szCs w:val="22"/>
            <w14:ligatures w14:val="standardContextual"/>
          </w:rPr>
          <w:tab/>
        </w:r>
        <w:r w:rsidRPr="003C03F0">
          <w:rPr>
            <w:rStyle w:val="a8"/>
            <w:rFonts w:hint="eastAsia"/>
          </w:rPr>
          <w:t>计算依据</w:t>
        </w:r>
        <w:r>
          <w:rPr>
            <w:rFonts w:hint="eastAsia"/>
            <w:webHidden/>
          </w:rPr>
          <w:tab/>
        </w:r>
        <w:r>
          <w:rPr>
            <w:rFonts w:hint="eastAsia"/>
            <w:webHidden/>
          </w:rPr>
          <w:fldChar w:fldCharType="begin"/>
        </w:r>
        <w:r>
          <w:rPr>
            <w:rFonts w:hint="eastAsia"/>
            <w:webHidden/>
          </w:rPr>
          <w:instrText xml:space="preserve"> </w:instrText>
        </w:r>
        <w:r>
          <w:rPr>
            <w:webHidden/>
          </w:rPr>
          <w:instrText>PAGEREF _Toc184823925 \h</w:instrText>
        </w:r>
        <w:r>
          <w:rPr>
            <w:rFonts w:hint="eastAsia"/>
            <w:webHidden/>
          </w:rPr>
          <w:instrText xml:space="preserve"> </w:instrText>
        </w:r>
        <w:r>
          <w:rPr>
            <w:rFonts w:hint="eastAsia"/>
            <w:webHidden/>
          </w:rPr>
        </w:r>
        <w:r>
          <w:rPr>
            <w:webHidden/>
          </w:rPr>
          <w:fldChar w:fldCharType="separate"/>
        </w:r>
        <w:r>
          <w:rPr>
            <w:webHidden/>
          </w:rPr>
          <w:t>7</w:t>
        </w:r>
        <w:r>
          <w:rPr>
            <w:rFonts w:hint="eastAsia"/>
            <w:webHidden/>
          </w:rPr>
          <w:fldChar w:fldCharType="end"/>
        </w:r>
      </w:hyperlink>
    </w:p>
    <w:p w14:paraId="572AF9C7" w14:textId="77777777" w:rsidR="00C20172" w:rsidRDefault="00C20172">
      <w:pPr>
        <w:pStyle w:val="TOC1"/>
        <w:rPr>
          <w:rFonts w:asciiTheme="minorHAnsi" w:eastAsiaTheme="minorEastAsia" w:hAnsiTheme="minorHAnsi" w:cstheme="minorBidi" w:hint="eastAsia"/>
          <w:b w:val="0"/>
          <w:bCs w:val="0"/>
          <w:szCs w:val="22"/>
          <w14:ligatures w14:val="standardContextual"/>
        </w:rPr>
      </w:pPr>
      <w:hyperlink w:anchor="_Toc184823926" w:history="1">
        <w:r w:rsidRPr="003C03F0">
          <w:rPr>
            <w:rStyle w:val="a8"/>
            <w:rFonts w:hint="eastAsia"/>
          </w:rPr>
          <w:t>3</w:t>
        </w:r>
        <w:r>
          <w:rPr>
            <w:rFonts w:asciiTheme="minorHAnsi" w:eastAsiaTheme="minorEastAsia" w:hAnsiTheme="minorHAnsi" w:cstheme="minorBidi" w:hint="eastAsia"/>
            <w:b w:val="0"/>
            <w:bCs w:val="0"/>
            <w:szCs w:val="22"/>
            <w14:ligatures w14:val="standardContextual"/>
          </w:rPr>
          <w:tab/>
        </w:r>
        <w:r w:rsidRPr="003C03F0">
          <w:rPr>
            <w:rStyle w:val="a8"/>
            <w:rFonts w:hint="eastAsia"/>
          </w:rPr>
          <w:t>参考标准</w:t>
        </w:r>
        <w:r>
          <w:rPr>
            <w:rFonts w:hint="eastAsia"/>
            <w:webHidden/>
          </w:rPr>
          <w:tab/>
        </w:r>
        <w:r>
          <w:rPr>
            <w:rFonts w:hint="eastAsia"/>
            <w:webHidden/>
          </w:rPr>
          <w:fldChar w:fldCharType="begin"/>
        </w:r>
        <w:r>
          <w:rPr>
            <w:rFonts w:hint="eastAsia"/>
            <w:webHidden/>
          </w:rPr>
          <w:instrText xml:space="preserve"> </w:instrText>
        </w:r>
        <w:r>
          <w:rPr>
            <w:webHidden/>
          </w:rPr>
          <w:instrText>PAGEREF _Toc184823926 \h</w:instrText>
        </w:r>
        <w:r>
          <w:rPr>
            <w:rFonts w:hint="eastAsia"/>
            <w:webHidden/>
          </w:rPr>
          <w:instrText xml:space="preserve"> </w:instrText>
        </w:r>
        <w:r>
          <w:rPr>
            <w:rFonts w:hint="eastAsia"/>
            <w:webHidden/>
          </w:rPr>
        </w:r>
        <w:r>
          <w:rPr>
            <w:webHidden/>
          </w:rPr>
          <w:fldChar w:fldCharType="separate"/>
        </w:r>
        <w:r>
          <w:rPr>
            <w:webHidden/>
          </w:rPr>
          <w:t>7</w:t>
        </w:r>
        <w:r>
          <w:rPr>
            <w:rFonts w:hint="eastAsia"/>
            <w:webHidden/>
          </w:rPr>
          <w:fldChar w:fldCharType="end"/>
        </w:r>
      </w:hyperlink>
    </w:p>
    <w:p w14:paraId="26BD3AC2" w14:textId="77777777" w:rsidR="00C20172" w:rsidRDefault="00C20172">
      <w:pPr>
        <w:pStyle w:val="TOC1"/>
        <w:rPr>
          <w:rFonts w:asciiTheme="minorHAnsi" w:eastAsiaTheme="minorEastAsia" w:hAnsiTheme="minorHAnsi" w:cstheme="minorBidi" w:hint="eastAsia"/>
          <w:b w:val="0"/>
          <w:bCs w:val="0"/>
          <w:szCs w:val="22"/>
          <w14:ligatures w14:val="standardContextual"/>
        </w:rPr>
      </w:pPr>
      <w:hyperlink w:anchor="_Toc184823927" w:history="1">
        <w:r w:rsidRPr="003C03F0">
          <w:rPr>
            <w:rStyle w:val="a8"/>
            <w:rFonts w:hint="eastAsia"/>
          </w:rPr>
          <w:t>4</w:t>
        </w:r>
        <w:r>
          <w:rPr>
            <w:rFonts w:asciiTheme="minorHAnsi" w:eastAsiaTheme="minorEastAsia" w:hAnsiTheme="minorHAnsi" w:cstheme="minorBidi" w:hint="eastAsia"/>
            <w:b w:val="0"/>
            <w:bCs w:val="0"/>
            <w:szCs w:val="22"/>
            <w14:ligatures w14:val="standardContextual"/>
          </w:rPr>
          <w:tab/>
        </w:r>
        <w:r w:rsidRPr="003C03F0">
          <w:rPr>
            <w:rStyle w:val="a8"/>
            <w:rFonts w:hint="eastAsia"/>
          </w:rPr>
          <w:t>计算原理</w:t>
        </w:r>
        <w:r>
          <w:rPr>
            <w:rFonts w:hint="eastAsia"/>
            <w:webHidden/>
          </w:rPr>
          <w:tab/>
        </w:r>
        <w:r>
          <w:rPr>
            <w:rFonts w:hint="eastAsia"/>
            <w:webHidden/>
          </w:rPr>
          <w:fldChar w:fldCharType="begin"/>
        </w:r>
        <w:r>
          <w:rPr>
            <w:rFonts w:hint="eastAsia"/>
            <w:webHidden/>
          </w:rPr>
          <w:instrText xml:space="preserve"> </w:instrText>
        </w:r>
        <w:r>
          <w:rPr>
            <w:webHidden/>
          </w:rPr>
          <w:instrText>PAGEREF _Toc184823927 \h</w:instrText>
        </w:r>
        <w:r>
          <w:rPr>
            <w:rFonts w:hint="eastAsia"/>
            <w:webHidden/>
          </w:rPr>
          <w:instrText xml:space="preserve"> </w:instrText>
        </w:r>
        <w:r>
          <w:rPr>
            <w:rFonts w:hint="eastAsia"/>
            <w:webHidden/>
          </w:rPr>
        </w:r>
        <w:r>
          <w:rPr>
            <w:webHidden/>
          </w:rPr>
          <w:fldChar w:fldCharType="separate"/>
        </w:r>
        <w:r>
          <w:rPr>
            <w:webHidden/>
          </w:rPr>
          <w:t>7</w:t>
        </w:r>
        <w:r>
          <w:rPr>
            <w:rFonts w:hint="eastAsia"/>
            <w:webHidden/>
          </w:rPr>
          <w:fldChar w:fldCharType="end"/>
        </w:r>
      </w:hyperlink>
    </w:p>
    <w:p w14:paraId="4483FACB" w14:textId="77777777" w:rsidR="00C20172" w:rsidRDefault="00C20172">
      <w:pPr>
        <w:pStyle w:val="TOC2"/>
        <w:rPr>
          <w:rFonts w:asciiTheme="minorHAnsi" w:eastAsiaTheme="minorEastAsia" w:hAnsiTheme="minorHAnsi" w:cstheme="minorBidi" w:hint="eastAsia"/>
          <w:szCs w:val="22"/>
          <w14:ligatures w14:val="standardContextual"/>
        </w:rPr>
      </w:pPr>
      <w:hyperlink w:anchor="_Toc184823928" w:history="1">
        <w:r w:rsidRPr="003C03F0">
          <w:rPr>
            <w:rStyle w:val="a8"/>
            <w:rFonts w:hint="eastAsia"/>
            <w:lang w:val="en-GB"/>
          </w:rPr>
          <w:t>4.1</w:t>
        </w:r>
        <w:r>
          <w:rPr>
            <w:rFonts w:asciiTheme="minorHAnsi" w:eastAsiaTheme="minorEastAsia" w:hAnsiTheme="minorHAnsi" w:cstheme="minorBidi" w:hint="eastAsia"/>
            <w:szCs w:val="22"/>
            <w14:ligatures w14:val="standardContextual"/>
          </w:rPr>
          <w:tab/>
        </w:r>
        <w:r w:rsidRPr="003C03F0">
          <w:rPr>
            <w:rStyle w:val="a8"/>
            <w:rFonts w:hint="eastAsia"/>
          </w:rPr>
          <w:t>风场计算域</w:t>
        </w:r>
        <w:r>
          <w:rPr>
            <w:rFonts w:hint="eastAsia"/>
            <w:webHidden/>
          </w:rPr>
          <w:tab/>
        </w:r>
        <w:r>
          <w:rPr>
            <w:rFonts w:hint="eastAsia"/>
            <w:webHidden/>
          </w:rPr>
          <w:fldChar w:fldCharType="begin"/>
        </w:r>
        <w:r>
          <w:rPr>
            <w:rFonts w:hint="eastAsia"/>
            <w:webHidden/>
          </w:rPr>
          <w:instrText xml:space="preserve"> </w:instrText>
        </w:r>
        <w:r>
          <w:rPr>
            <w:webHidden/>
          </w:rPr>
          <w:instrText>PAGEREF _Toc184823928 \h</w:instrText>
        </w:r>
        <w:r>
          <w:rPr>
            <w:rFonts w:hint="eastAsia"/>
            <w:webHidden/>
          </w:rPr>
          <w:instrText xml:space="preserve"> </w:instrText>
        </w:r>
        <w:r>
          <w:rPr>
            <w:rFonts w:hint="eastAsia"/>
            <w:webHidden/>
          </w:rPr>
        </w:r>
        <w:r>
          <w:rPr>
            <w:webHidden/>
          </w:rPr>
          <w:fldChar w:fldCharType="separate"/>
        </w:r>
        <w:r>
          <w:rPr>
            <w:webHidden/>
          </w:rPr>
          <w:t>7</w:t>
        </w:r>
        <w:r>
          <w:rPr>
            <w:rFonts w:hint="eastAsia"/>
            <w:webHidden/>
          </w:rPr>
          <w:fldChar w:fldCharType="end"/>
        </w:r>
      </w:hyperlink>
    </w:p>
    <w:p w14:paraId="1639212E" w14:textId="77777777" w:rsidR="00C20172" w:rsidRDefault="00C20172">
      <w:pPr>
        <w:pStyle w:val="TOC3"/>
        <w:rPr>
          <w:rFonts w:asciiTheme="minorHAnsi" w:eastAsiaTheme="minorEastAsia" w:hAnsiTheme="minorHAnsi" w:cstheme="minorBidi" w:hint="eastAsia"/>
          <w:szCs w:val="22"/>
          <w14:ligatures w14:val="standardContextual"/>
        </w:rPr>
      </w:pPr>
      <w:hyperlink w:anchor="_Toc184823929" w:history="1">
        <w:r w:rsidRPr="003C03F0">
          <w:rPr>
            <w:rStyle w:val="a8"/>
            <w:rFonts w:hint="eastAsia"/>
            <w:lang w:val="en-GB"/>
          </w:rPr>
          <w:t>4.1.1</w:t>
        </w:r>
        <w:r>
          <w:rPr>
            <w:rFonts w:asciiTheme="minorHAnsi" w:eastAsiaTheme="minorEastAsia" w:hAnsiTheme="minorHAnsi" w:cstheme="minorBidi" w:hint="eastAsia"/>
            <w:szCs w:val="22"/>
            <w14:ligatures w14:val="standardContextual"/>
          </w:rPr>
          <w:tab/>
        </w:r>
        <w:r w:rsidRPr="003C03F0">
          <w:rPr>
            <w:rStyle w:val="a8"/>
            <w:rFonts w:hint="eastAsia"/>
          </w:rPr>
          <w:t>冬季工况风场计算域</w:t>
        </w:r>
        <w:r>
          <w:rPr>
            <w:rFonts w:hint="eastAsia"/>
            <w:webHidden/>
          </w:rPr>
          <w:tab/>
        </w:r>
        <w:r>
          <w:rPr>
            <w:rFonts w:hint="eastAsia"/>
            <w:webHidden/>
          </w:rPr>
          <w:fldChar w:fldCharType="begin"/>
        </w:r>
        <w:r>
          <w:rPr>
            <w:rFonts w:hint="eastAsia"/>
            <w:webHidden/>
          </w:rPr>
          <w:instrText xml:space="preserve"> </w:instrText>
        </w:r>
        <w:r>
          <w:rPr>
            <w:webHidden/>
          </w:rPr>
          <w:instrText>PAGEREF _Toc184823929 \h</w:instrText>
        </w:r>
        <w:r>
          <w:rPr>
            <w:rFonts w:hint="eastAsia"/>
            <w:webHidden/>
          </w:rPr>
          <w:instrText xml:space="preserve"> </w:instrText>
        </w:r>
        <w:r>
          <w:rPr>
            <w:rFonts w:hint="eastAsia"/>
            <w:webHidden/>
          </w:rPr>
        </w:r>
        <w:r>
          <w:rPr>
            <w:webHidden/>
          </w:rPr>
          <w:fldChar w:fldCharType="separate"/>
        </w:r>
        <w:r>
          <w:rPr>
            <w:webHidden/>
          </w:rPr>
          <w:t>7</w:t>
        </w:r>
        <w:r>
          <w:rPr>
            <w:rFonts w:hint="eastAsia"/>
            <w:webHidden/>
          </w:rPr>
          <w:fldChar w:fldCharType="end"/>
        </w:r>
      </w:hyperlink>
    </w:p>
    <w:p w14:paraId="28BA969D" w14:textId="77777777" w:rsidR="00C20172" w:rsidRDefault="00C20172">
      <w:pPr>
        <w:pStyle w:val="TOC3"/>
        <w:rPr>
          <w:rFonts w:asciiTheme="minorHAnsi" w:eastAsiaTheme="minorEastAsia" w:hAnsiTheme="minorHAnsi" w:cstheme="minorBidi" w:hint="eastAsia"/>
          <w:szCs w:val="22"/>
          <w14:ligatures w14:val="standardContextual"/>
        </w:rPr>
      </w:pPr>
      <w:hyperlink w:anchor="_Toc184823930" w:history="1">
        <w:r w:rsidRPr="003C03F0">
          <w:rPr>
            <w:rStyle w:val="a8"/>
            <w:rFonts w:hint="eastAsia"/>
            <w:lang w:val="en-GB"/>
          </w:rPr>
          <w:t>4.1.2</w:t>
        </w:r>
        <w:r>
          <w:rPr>
            <w:rFonts w:asciiTheme="minorHAnsi" w:eastAsiaTheme="minorEastAsia" w:hAnsiTheme="minorHAnsi" w:cstheme="minorBidi" w:hint="eastAsia"/>
            <w:szCs w:val="22"/>
            <w14:ligatures w14:val="standardContextual"/>
          </w:rPr>
          <w:tab/>
        </w:r>
        <w:r w:rsidRPr="003C03F0">
          <w:rPr>
            <w:rStyle w:val="a8"/>
            <w:rFonts w:hint="eastAsia"/>
          </w:rPr>
          <w:t>夏季工况风场计算域</w:t>
        </w:r>
        <w:r>
          <w:rPr>
            <w:rFonts w:hint="eastAsia"/>
            <w:webHidden/>
          </w:rPr>
          <w:tab/>
        </w:r>
        <w:r>
          <w:rPr>
            <w:rFonts w:hint="eastAsia"/>
            <w:webHidden/>
          </w:rPr>
          <w:fldChar w:fldCharType="begin"/>
        </w:r>
        <w:r>
          <w:rPr>
            <w:rFonts w:hint="eastAsia"/>
            <w:webHidden/>
          </w:rPr>
          <w:instrText xml:space="preserve"> </w:instrText>
        </w:r>
        <w:r>
          <w:rPr>
            <w:webHidden/>
          </w:rPr>
          <w:instrText>PAGEREF _Toc184823930 \h</w:instrText>
        </w:r>
        <w:r>
          <w:rPr>
            <w:rFonts w:hint="eastAsia"/>
            <w:webHidden/>
          </w:rPr>
          <w:instrText xml:space="preserve"> </w:instrText>
        </w:r>
        <w:r>
          <w:rPr>
            <w:rFonts w:hint="eastAsia"/>
            <w:webHidden/>
          </w:rPr>
        </w:r>
        <w:r>
          <w:rPr>
            <w:webHidden/>
          </w:rPr>
          <w:fldChar w:fldCharType="separate"/>
        </w:r>
        <w:r>
          <w:rPr>
            <w:webHidden/>
          </w:rPr>
          <w:t>8</w:t>
        </w:r>
        <w:r>
          <w:rPr>
            <w:rFonts w:hint="eastAsia"/>
            <w:webHidden/>
          </w:rPr>
          <w:fldChar w:fldCharType="end"/>
        </w:r>
      </w:hyperlink>
    </w:p>
    <w:p w14:paraId="1930C1A8" w14:textId="77777777" w:rsidR="00C20172" w:rsidRDefault="00C20172">
      <w:pPr>
        <w:pStyle w:val="TOC3"/>
        <w:rPr>
          <w:rFonts w:asciiTheme="minorHAnsi" w:eastAsiaTheme="minorEastAsia" w:hAnsiTheme="minorHAnsi" w:cstheme="minorBidi" w:hint="eastAsia"/>
          <w:szCs w:val="22"/>
          <w14:ligatures w14:val="standardContextual"/>
        </w:rPr>
      </w:pPr>
      <w:hyperlink w:anchor="_Toc184823931" w:history="1">
        <w:r w:rsidRPr="003C03F0">
          <w:rPr>
            <w:rStyle w:val="a8"/>
            <w:rFonts w:hint="eastAsia"/>
            <w:lang w:val="en-GB"/>
          </w:rPr>
          <w:t>4.1.3</w:t>
        </w:r>
        <w:r>
          <w:rPr>
            <w:rFonts w:asciiTheme="minorHAnsi" w:eastAsiaTheme="minorEastAsia" w:hAnsiTheme="minorHAnsi" w:cstheme="minorBidi" w:hint="eastAsia"/>
            <w:szCs w:val="22"/>
            <w14:ligatures w14:val="standardContextual"/>
          </w:rPr>
          <w:tab/>
        </w:r>
        <w:r w:rsidRPr="003C03F0">
          <w:rPr>
            <w:rStyle w:val="a8"/>
            <w:rFonts w:hint="eastAsia"/>
          </w:rPr>
          <w:t>过渡季工况风场计算域</w:t>
        </w:r>
        <w:r>
          <w:rPr>
            <w:rFonts w:hint="eastAsia"/>
            <w:webHidden/>
          </w:rPr>
          <w:tab/>
        </w:r>
        <w:r>
          <w:rPr>
            <w:rFonts w:hint="eastAsia"/>
            <w:webHidden/>
          </w:rPr>
          <w:fldChar w:fldCharType="begin"/>
        </w:r>
        <w:r>
          <w:rPr>
            <w:rFonts w:hint="eastAsia"/>
            <w:webHidden/>
          </w:rPr>
          <w:instrText xml:space="preserve"> </w:instrText>
        </w:r>
        <w:r>
          <w:rPr>
            <w:webHidden/>
          </w:rPr>
          <w:instrText>PAGEREF _Toc184823931 \h</w:instrText>
        </w:r>
        <w:r>
          <w:rPr>
            <w:rFonts w:hint="eastAsia"/>
            <w:webHidden/>
          </w:rPr>
          <w:instrText xml:space="preserve"> </w:instrText>
        </w:r>
        <w:r>
          <w:rPr>
            <w:rFonts w:hint="eastAsia"/>
            <w:webHidden/>
          </w:rPr>
        </w:r>
        <w:r>
          <w:rPr>
            <w:webHidden/>
          </w:rPr>
          <w:fldChar w:fldCharType="separate"/>
        </w:r>
        <w:r>
          <w:rPr>
            <w:webHidden/>
          </w:rPr>
          <w:t>9</w:t>
        </w:r>
        <w:r>
          <w:rPr>
            <w:rFonts w:hint="eastAsia"/>
            <w:webHidden/>
          </w:rPr>
          <w:fldChar w:fldCharType="end"/>
        </w:r>
      </w:hyperlink>
    </w:p>
    <w:p w14:paraId="7E81FB7B" w14:textId="77777777" w:rsidR="00C20172" w:rsidRDefault="00C20172">
      <w:pPr>
        <w:pStyle w:val="TOC2"/>
        <w:rPr>
          <w:rFonts w:asciiTheme="minorHAnsi" w:eastAsiaTheme="minorEastAsia" w:hAnsiTheme="minorHAnsi" w:cstheme="minorBidi" w:hint="eastAsia"/>
          <w:szCs w:val="22"/>
          <w14:ligatures w14:val="standardContextual"/>
        </w:rPr>
      </w:pPr>
      <w:hyperlink w:anchor="_Toc184823932" w:history="1">
        <w:r w:rsidRPr="003C03F0">
          <w:rPr>
            <w:rStyle w:val="a8"/>
            <w:rFonts w:hint="eastAsia"/>
            <w:lang w:val="en-GB"/>
          </w:rPr>
          <w:t>4.2</w:t>
        </w:r>
        <w:r>
          <w:rPr>
            <w:rFonts w:asciiTheme="minorHAnsi" w:eastAsiaTheme="minorEastAsia" w:hAnsiTheme="minorHAnsi" w:cstheme="minorBidi" w:hint="eastAsia"/>
            <w:szCs w:val="22"/>
            <w14:ligatures w14:val="standardContextual"/>
          </w:rPr>
          <w:tab/>
        </w:r>
        <w:r w:rsidRPr="003C03F0">
          <w:rPr>
            <w:rStyle w:val="a8"/>
            <w:rFonts w:hint="eastAsia"/>
          </w:rPr>
          <w:t>网格划分</w:t>
        </w:r>
        <w:r>
          <w:rPr>
            <w:rFonts w:hint="eastAsia"/>
            <w:webHidden/>
          </w:rPr>
          <w:tab/>
        </w:r>
        <w:r>
          <w:rPr>
            <w:rFonts w:hint="eastAsia"/>
            <w:webHidden/>
          </w:rPr>
          <w:fldChar w:fldCharType="begin"/>
        </w:r>
        <w:r>
          <w:rPr>
            <w:rFonts w:hint="eastAsia"/>
            <w:webHidden/>
          </w:rPr>
          <w:instrText xml:space="preserve"> </w:instrText>
        </w:r>
        <w:r>
          <w:rPr>
            <w:webHidden/>
          </w:rPr>
          <w:instrText>PAGEREF _Toc184823932 \h</w:instrText>
        </w:r>
        <w:r>
          <w:rPr>
            <w:rFonts w:hint="eastAsia"/>
            <w:webHidden/>
          </w:rPr>
          <w:instrText xml:space="preserve"> </w:instrText>
        </w:r>
        <w:r>
          <w:rPr>
            <w:rFonts w:hint="eastAsia"/>
            <w:webHidden/>
          </w:rPr>
        </w:r>
        <w:r>
          <w:rPr>
            <w:webHidden/>
          </w:rPr>
          <w:fldChar w:fldCharType="separate"/>
        </w:r>
        <w:r>
          <w:rPr>
            <w:webHidden/>
          </w:rPr>
          <w:t>9</w:t>
        </w:r>
        <w:r>
          <w:rPr>
            <w:rFonts w:hint="eastAsia"/>
            <w:webHidden/>
          </w:rPr>
          <w:fldChar w:fldCharType="end"/>
        </w:r>
      </w:hyperlink>
    </w:p>
    <w:p w14:paraId="5B999964" w14:textId="77777777" w:rsidR="00C20172" w:rsidRDefault="00C20172">
      <w:pPr>
        <w:pStyle w:val="TOC2"/>
        <w:rPr>
          <w:rFonts w:asciiTheme="minorHAnsi" w:eastAsiaTheme="minorEastAsia" w:hAnsiTheme="minorHAnsi" w:cstheme="minorBidi" w:hint="eastAsia"/>
          <w:szCs w:val="22"/>
          <w14:ligatures w14:val="standardContextual"/>
        </w:rPr>
      </w:pPr>
      <w:hyperlink w:anchor="_Toc184823933" w:history="1">
        <w:r w:rsidRPr="003C03F0">
          <w:rPr>
            <w:rStyle w:val="a8"/>
            <w:rFonts w:hint="eastAsia"/>
            <w:lang w:val="en-GB"/>
          </w:rPr>
          <w:t>4.3</w:t>
        </w:r>
        <w:r>
          <w:rPr>
            <w:rFonts w:asciiTheme="minorHAnsi" w:eastAsiaTheme="minorEastAsia" w:hAnsiTheme="minorHAnsi" w:cstheme="minorBidi" w:hint="eastAsia"/>
            <w:szCs w:val="22"/>
            <w14:ligatures w14:val="standardContextual"/>
          </w:rPr>
          <w:tab/>
        </w:r>
        <w:r w:rsidRPr="003C03F0">
          <w:rPr>
            <w:rStyle w:val="a8"/>
            <w:rFonts w:hint="eastAsia"/>
          </w:rPr>
          <w:t>边界条件</w:t>
        </w:r>
        <w:r>
          <w:rPr>
            <w:rFonts w:hint="eastAsia"/>
            <w:webHidden/>
          </w:rPr>
          <w:tab/>
        </w:r>
        <w:r>
          <w:rPr>
            <w:rFonts w:hint="eastAsia"/>
            <w:webHidden/>
          </w:rPr>
          <w:fldChar w:fldCharType="begin"/>
        </w:r>
        <w:r>
          <w:rPr>
            <w:rFonts w:hint="eastAsia"/>
            <w:webHidden/>
          </w:rPr>
          <w:instrText xml:space="preserve"> </w:instrText>
        </w:r>
        <w:r>
          <w:rPr>
            <w:webHidden/>
          </w:rPr>
          <w:instrText>PAGEREF _Toc184823933 \h</w:instrText>
        </w:r>
        <w:r>
          <w:rPr>
            <w:rFonts w:hint="eastAsia"/>
            <w:webHidden/>
          </w:rPr>
          <w:instrText xml:space="preserve"> </w:instrText>
        </w:r>
        <w:r>
          <w:rPr>
            <w:rFonts w:hint="eastAsia"/>
            <w:webHidden/>
          </w:rPr>
        </w:r>
        <w:r>
          <w:rPr>
            <w:webHidden/>
          </w:rPr>
          <w:fldChar w:fldCharType="separate"/>
        </w:r>
        <w:r>
          <w:rPr>
            <w:webHidden/>
          </w:rPr>
          <w:t>12</w:t>
        </w:r>
        <w:r>
          <w:rPr>
            <w:rFonts w:hint="eastAsia"/>
            <w:webHidden/>
          </w:rPr>
          <w:fldChar w:fldCharType="end"/>
        </w:r>
      </w:hyperlink>
    </w:p>
    <w:p w14:paraId="2E9E66F9" w14:textId="77777777" w:rsidR="00C20172" w:rsidRDefault="00C20172">
      <w:pPr>
        <w:pStyle w:val="TOC3"/>
        <w:rPr>
          <w:rFonts w:asciiTheme="minorHAnsi" w:eastAsiaTheme="minorEastAsia" w:hAnsiTheme="minorHAnsi" w:cstheme="minorBidi" w:hint="eastAsia"/>
          <w:szCs w:val="22"/>
          <w14:ligatures w14:val="standardContextual"/>
        </w:rPr>
      </w:pPr>
      <w:hyperlink w:anchor="_Toc184823934" w:history="1">
        <w:r w:rsidRPr="003C03F0">
          <w:rPr>
            <w:rStyle w:val="a8"/>
            <w:rFonts w:hint="eastAsia"/>
            <w:lang w:val="en-GB"/>
          </w:rPr>
          <w:t>4.3.1</w:t>
        </w:r>
        <w:r>
          <w:rPr>
            <w:rFonts w:asciiTheme="minorHAnsi" w:eastAsiaTheme="minorEastAsia" w:hAnsiTheme="minorHAnsi" w:cstheme="minorBidi" w:hint="eastAsia"/>
            <w:szCs w:val="22"/>
            <w14:ligatures w14:val="standardContextual"/>
          </w:rPr>
          <w:tab/>
        </w:r>
        <w:r w:rsidRPr="003C03F0">
          <w:rPr>
            <w:rStyle w:val="a8"/>
            <w:rFonts w:hint="eastAsia"/>
          </w:rPr>
          <w:t>入口与出口边界条件</w:t>
        </w:r>
        <w:r>
          <w:rPr>
            <w:rFonts w:hint="eastAsia"/>
            <w:webHidden/>
          </w:rPr>
          <w:tab/>
        </w:r>
        <w:r>
          <w:rPr>
            <w:rFonts w:hint="eastAsia"/>
            <w:webHidden/>
          </w:rPr>
          <w:fldChar w:fldCharType="begin"/>
        </w:r>
        <w:r>
          <w:rPr>
            <w:rFonts w:hint="eastAsia"/>
            <w:webHidden/>
          </w:rPr>
          <w:instrText xml:space="preserve"> </w:instrText>
        </w:r>
        <w:r>
          <w:rPr>
            <w:webHidden/>
          </w:rPr>
          <w:instrText>PAGEREF _Toc184823934 \h</w:instrText>
        </w:r>
        <w:r>
          <w:rPr>
            <w:rFonts w:hint="eastAsia"/>
            <w:webHidden/>
          </w:rPr>
          <w:instrText xml:space="preserve"> </w:instrText>
        </w:r>
        <w:r>
          <w:rPr>
            <w:rFonts w:hint="eastAsia"/>
            <w:webHidden/>
          </w:rPr>
        </w:r>
        <w:r>
          <w:rPr>
            <w:webHidden/>
          </w:rPr>
          <w:fldChar w:fldCharType="separate"/>
        </w:r>
        <w:r>
          <w:rPr>
            <w:webHidden/>
          </w:rPr>
          <w:t>13</w:t>
        </w:r>
        <w:r>
          <w:rPr>
            <w:rFonts w:hint="eastAsia"/>
            <w:webHidden/>
          </w:rPr>
          <w:fldChar w:fldCharType="end"/>
        </w:r>
      </w:hyperlink>
    </w:p>
    <w:p w14:paraId="0DE1298A" w14:textId="77777777" w:rsidR="00C20172" w:rsidRDefault="00C20172">
      <w:pPr>
        <w:pStyle w:val="TOC3"/>
        <w:rPr>
          <w:rFonts w:asciiTheme="minorHAnsi" w:eastAsiaTheme="minorEastAsia" w:hAnsiTheme="minorHAnsi" w:cstheme="minorBidi" w:hint="eastAsia"/>
          <w:szCs w:val="22"/>
          <w14:ligatures w14:val="standardContextual"/>
        </w:rPr>
      </w:pPr>
      <w:hyperlink w:anchor="_Toc184823935" w:history="1">
        <w:r w:rsidRPr="003C03F0">
          <w:rPr>
            <w:rStyle w:val="a8"/>
            <w:rFonts w:hint="eastAsia"/>
            <w:lang w:val="en-GB"/>
          </w:rPr>
          <w:t>4.3.2</w:t>
        </w:r>
        <w:r>
          <w:rPr>
            <w:rFonts w:asciiTheme="minorHAnsi" w:eastAsiaTheme="minorEastAsia" w:hAnsiTheme="minorHAnsi" w:cstheme="minorBidi" w:hint="eastAsia"/>
            <w:szCs w:val="22"/>
            <w14:ligatures w14:val="standardContextual"/>
          </w:rPr>
          <w:tab/>
        </w:r>
        <w:r w:rsidRPr="003C03F0">
          <w:rPr>
            <w:rStyle w:val="a8"/>
            <w:rFonts w:hint="eastAsia"/>
          </w:rPr>
          <w:t>壁面边界条件</w:t>
        </w:r>
        <w:r>
          <w:rPr>
            <w:rFonts w:hint="eastAsia"/>
            <w:webHidden/>
          </w:rPr>
          <w:tab/>
        </w:r>
        <w:r>
          <w:rPr>
            <w:rFonts w:hint="eastAsia"/>
            <w:webHidden/>
          </w:rPr>
          <w:fldChar w:fldCharType="begin"/>
        </w:r>
        <w:r>
          <w:rPr>
            <w:rFonts w:hint="eastAsia"/>
            <w:webHidden/>
          </w:rPr>
          <w:instrText xml:space="preserve"> </w:instrText>
        </w:r>
        <w:r>
          <w:rPr>
            <w:webHidden/>
          </w:rPr>
          <w:instrText>PAGEREF _Toc184823935 \h</w:instrText>
        </w:r>
        <w:r>
          <w:rPr>
            <w:rFonts w:hint="eastAsia"/>
            <w:webHidden/>
          </w:rPr>
          <w:instrText xml:space="preserve"> </w:instrText>
        </w:r>
        <w:r>
          <w:rPr>
            <w:rFonts w:hint="eastAsia"/>
            <w:webHidden/>
          </w:rPr>
        </w:r>
        <w:r>
          <w:rPr>
            <w:webHidden/>
          </w:rPr>
          <w:fldChar w:fldCharType="separate"/>
        </w:r>
        <w:r>
          <w:rPr>
            <w:webHidden/>
          </w:rPr>
          <w:t>13</w:t>
        </w:r>
        <w:r>
          <w:rPr>
            <w:rFonts w:hint="eastAsia"/>
            <w:webHidden/>
          </w:rPr>
          <w:fldChar w:fldCharType="end"/>
        </w:r>
      </w:hyperlink>
    </w:p>
    <w:p w14:paraId="120346C3" w14:textId="77777777" w:rsidR="00C20172" w:rsidRDefault="00C20172">
      <w:pPr>
        <w:pStyle w:val="TOC2"/>
        <w:rPr>
          <w:rFonts w:asciiTheme="minorHAnsi" w:eastAsiaTheme="minorEastAsia" w:hAnsiTheme="minorHAnsi" w:cstheme="minorBidi" w:hint="eastAsia"/>
          <w:szCs w:val="22"/>
          <w14:ligatures w14:val="standardContextual"/>
        </w:rPr>
      </w:pPr>
      <w:hyperlink w:anchor="_Toc184823936" w:history="1">
        <w:r w:rsidRPr="003C03F0">
          <w:rPr>
            <w:rStyle w:val="a8"/>
            <w:rFonts w:hint="eastAsia"/>
            <w:lang w:val="en-GB"/>
          </w:rPr>
          <w:t>4.4</w:t>
        </w:r>
        <w:r>
          <w:rPr>
            <w:rFonts w:asciiTheme="minorHAnsi" w:eastAsiaTheme="minorEastAsia" w:hAnsiTheme="minorHAnsi" w:cstheme="minorBidi" w:hint="eastAsia"/>
            <w:szCs w:val="22"/>
            <w14:ligatures w14:val="standardContextual"/>
          </w:rPr>
          <w:tab/>
        </w:r>
        <w:r w:rsidRPr="003C03F0">
          <w:rPr>
            <w:rStyle w:val="a8"/>
            <w:rFonts w:hint="eastAsia"/>
          </w:rPr>
          <w:t>湍流模型</w:t>
        </w:r>
        <w:r>
          <w:rPr>
            <w:rFonts w:hint="eastAsia"/>
            <w:webHidden/>
          </w:rPr>
          <w:tab/>
        </w:r>
        <w:r>
          <w:rPr>
            <w:rFonts w:hint="eastAsia"/>
            <w:webHidden/>
          </w:rPr>
          <w:fldChar w:fldCharType="begin"/>
        </w:r>
        <w:r>
          <w:rPr>
            <w:rFonts w:hint="eastAsia"/>
            <w:webHidden/>
          </w:rPr>
          <w:instrText xml:space="preserve"> </w:instrText>
        </w:r>
        <w:r>
          <w:rPr>
            <w:webHidden/>
          </w:rPr>
          <w:instrText>PAGEREF _Toc184823936 \h</w:instrText>
        </w:r>
        <w:r>
          <w:rPr>
            <w:rFonts w:hint="eastAsia"/>
            <w:webHidden/>
          </w:rPr>
          <w:instrText xml:space="preserve"> </w:instrText>
        </w:r>
        <w:r>
          <w:rPr>
            <w:rFonts w:hint="eastAsia"/>
            <w:webHidden/>
          </w:rPr>
        </w:r>
        <w:r>
          <w:rPr>
            <w:webHidden/>
          </w:rPr>
          <w:fldChar w:fldCharType="separate"/>
        </w:r>
        <w:r>
          <w:rPr>
            <w:webHidden/>
          </w:rPr>
          <w:t>13</w:t>
        </w:r>
        <w:r>
          <w:rPr>
            <w:rFonts w:hint="eastAsia"/>
            <w:webHidden/>
          </w:rPr>
          <w:fldChar w:fldCharType="end"/>
        </w:r>
      </w:hyperlink>
    </w:p>
    <w:p w14:paraId="22BE6016" w14:textId="77777777" w:rsidR="00C20172" w:rsidRDefault="00C20172">
      <w:pPr>
        <w:pStyle w:val="TOC2"/>
        <w:rPr>
          <w:rFonts w:asciiTheme="minorHAnsi" w:eastAsiaTheme="minorEastAsia" w:hAnsiTheme="minorHAnsi" w:cstheme="minorBidi" w:hint="eastAsia"/>
          <w:szCs w:val="22"/>
          <w14:ligatures w14:val="standardContextual"/>
        </w:rPr>
      </w:pPr>
      <w:hyperlink w:anchor="_Toc184823937" w:history="1">
        <w:r w:rsidRPr="003C03F0">
          <w:rPr>
            <w:rStyle w:val="a8"/>
            <w:rFonts w:hint="eastAsia"/>
            <w:lang w:val="en-GB"/>
          </w:rPr>
          <w:t>4.5</w:t>
        </w:r>
        <w:r>
          <w:rPr>
            <w:rFonts w:asciiTheme="minorHAnsi" w:eastAsiaTheme="minorEastAsia" w:hAnsiTheme="minorHAnsi" w:cstheme="minorBidi" w:hint="eastAsia"/>
            <w:szCs w:val="22"/>
            <w14:ligatures w14:val="standardContextual"/>
          </w:rPr>
          <w:tab/>
        </w:r>
        <w:r w:rsidRPr="003C03F0">
          <w:rPr>
            <w:rStyle w:val="a8"/>
            <w:rFonts w:hint="eastAsia"/>
          </w:rPr>
          <w:t>求解计算</w:t>
        </w:r>
        <w:r>
          <w:rPr>
            <w:rFonts w:hint="eastAsia"/>
            <w:webHidden/>
          </w:rPr>
          <w:tab/>
        </w:r>
        <w:r>
          <w:rPr>
            <w:rFonts w:hint="eastAsia"/>
            <w:webHidden/>
          </w:rPr>
          <w:fldChar w:fldCharType="begin"/>
        </w:r>
        <w:r>
          <w:rPr>
            <w:rFonts w:hint="eastAsia"/>
            <w:webHidden/>
          </w:rPr>
          <w:instrText xml:space="preserve"> </w:instrText>
        </w:r>
        <w:r>
          <w:rPr>
            <w:webHidden/>
          </w:rPr>
          <w:instrText>PAGEREF _Toc184823937 \h</w:instrText>
        </w:r>
        <w:r>
          <w:rPr>
            <w:rFonts w:hint="eastAsia"/>
            <w:webHidden/>
          </w:rPr>
          <w:instrText xml:space="preserve"> </w:instrText>
        </w:r>
        <w:r>
          <w:rPr>
            <w:rFonts w:hint="eastAsia"/>
            <w:webHidden/>
          </w:rPr>
        </w:r>
        <w:r>
          <w:rPr>
            <w:webHidden/>
          </w:rPr>
          <w:fldChar w:fldCharType="separate"/>
        </w:r>
        <w:r>
          <w:rPr>
            <w:webHidden/>
          </w:rPr>
          <w:t>14</w:t>
        </w:r>
        <w:r>
          <w:rPr>
            <w:rFonts w:hint="eastAsia"/>
            <w:webHidden/>
          </w:rPr>
          <w:fldChar w:fldCharType="end"/>
        </w:r>
      </w:hyperlink>
    </w:p>
    <w:p w14:paraId="7C78FD23" w14:textId="77777777" w:rsidR="00C20172" w:rsidRDefault="00C20172">
      <w:pPr>
        <w:pStyle w:val="TOC2"/>
        <w:rPr>
          <w:rFonts w:asciiTheme="minorHAnsi" w:eastAsiaTheme="minorEastAsia" w:hAnsiTheme="minorHAnsi" w:cstheme="minorBidi" w:hint="eastAsia"/>
          <w:szCs w:val="22"/>
          <w14:ligatures w14:val="standardContextual"/>
        </w:rPr>
      </w:pPr>
      <w:hyperlink w:anchor="_Toc184823938" w:history="1">
        <w:r w:rsidRPr="003C03F0">
          <w:rPr>
            <w:rStyle w:val="a8"/>
            <w:rFonts w:hint="eastAsia"/>
            <w:lang w:val="en-GB"/>
          </w:rPr>
          <w:t>4.6</w:t>
        </w:r>
        <w:r>
          <w:rPr>
            <w:rFonts w:asciiTheme="minorHAnsi" w:eastAsiaTheme="minorEastAsia" w:hAnsiTheme="minorHAnsi" w:cstheme="minorBidi" w:hint="eastAsia"/>
            <w:szCs w:val="22"/>
            <w14:ligatures w14:val="standardContextual"/>
          </w:rPr>
          <w:tab/>
        </w:r>
        <w:r w:rsidRPr="003C03F0">
          <w:rPr>
            <w:rStyle w:val="a8"/>
            <w:rFonts w:hint="eastAsia"/>
          </w:rPr>
          <w:t>风速放大系数计算</w:t>
        </w:r>
        <w:r>
          <w:rPr>
            <w:rFonts w:hint="eastAsia"/>
            <w:webHidden/>
          </w:rPr>
          <w:tab/>
        </w:r>
        <w:r>
          <w:rPr>
            <w:rFonts w:hint="eastAsia"/>
            <w:webHidden/>
          </w:rPr>
          <w:fldChar w:fldCharType="begin"/>
        </w:r>
        <w:r>
          <w:rPr>
            <w:rFonts w:hint="eastAsia"/>
            <w:webHidden/>
          </w:rPr>
          <w:instrText xml:space="preserve"> </w:instrText>
        </w:r>
        <w:r>
          <w:rPr>
            <w:webHidden/>
          </w:rPr>
          <w:instrText>PAGEREF _Toc184823938 \h</w:instrText>
        </w:r>
        <w:r>
          <w:rPr>
            <w:rFonts w:hint="eastAsia"/>
            <w:webHidden/>
          </w:rPr>
          <w:instrText xml:space="preserve"> </w:instrText>
        </w:r>
        <w:r>
          <w:rPr>
            <w:rFonts w:hint="eastAsia"/>
            <w:webHidden/>
          </w:rPr>
        </w:r>
        <w:r>
          <w:rPr>
            <w:webHidden/>
          </w:rPr>
          <w:fldChar w:fldCharType="separate"/>
        </w:r>
        <w:r>
          <w:rPr>
            <w:webHidden/>
          </w:rPr>
          <w:t>15</w:t>
        </w:r>
        <w:r>
          <w:rPr>
            <w:rFonts w:hint="eastAsia"/>
            <w:webHidden/>
          </w:rPr>
          <w:fldChar w:fldCharType="end"/>
        </w:r>
      </w:hyperlink>
    </w:p>
    <w:p w14:paraId="48941D0D" w14:textId="77777777" w:rsidR="00C20172" w:rsidRDefault="00C20172">
      <w:pPr>
        <w:pStyle w:val="TOC1"/>
        <w:rPr>
          <w:rFonts w:asciiTheme="minorHAnsi" w:eastAsiaTheme="minorEastAsia" w:hAnsiTheme="minorHAnsi" w:cstheme="minorBidi" w:hint="eastAsia"/>
          <w:b w:val="0"/>
          <w:bCs w:val="0"/>
          <w:szCs w:val="22"/>
          <w14:ligatures w14:val="standardContextual"/>
        </w:rPr>
      </w:pPr>
      <w:hyperlink w:anchor="_Toc184823939" w:history="1">
        <w:r w:rsidRPr="003C03F0">
          <w:rPr>
            <w:rStyle w:val="a8"/>
            <w:rFonts w:hint="eastAsia"/>
          </w:rPr>
          <w:t>5</w:t>
        </w:r>
        <w:r>
          <w:rPr>
            <w:rFonts w:asciiTheme="minorHAnsi" w:eastAsiaTheme="minorEastAsia" w:hAnsiTheme="minorHAnsi" w:cstheme="minorBidi" w:hint="eastAsia"/>
            <w:b w:val="0"/>
            <w:bCs w:val="0"/>
            <w:szCs w:val="22"/>
            <w14:ligatures w14:val="standardContextual"/>
          </w:rPr>
          <w:tab/>
        </w:r>
        <w:r w:rsidRPr="003C03F0">
          <w:rPr>
            <w:rStyle w:val="a8"/>
            <w:rFonts w:hint="eastAsia"/>
          </w:rPr>
          <w:t>结果分析</w:t>
        </w:r>
        <w:r>
          <w:rPr>
            <w:rFonts w:hint="eastAsia"/>
            <w:webHidden/>
          </w:rPr>
          <w:tab/>
        </w:r>
        <w:r>
          <w:rPr>
            <w:rFonts w:hint="eastAsia"/>
            <w:webHidden/>
          </w:rPr>
          <w:fldChar w:fldCharType="begin"/>
        </w:r>
        <w:r>
          <w:rPr>
            <w:rFonts w:hint="eastAsia"/>
            <w:webHidden/>
          </w:rPr>
          <w:instrText xml:space="preserve"> </w:instrText>
        </w:r>
        <w:r>
          <w:rPr>
            <w:webHidden/>
          </w:rPr>
          <w:instrText>PAGEREF _Toc184823939 \h</w:instrText>
        </w:r>
        <w:r>
          <w:rPr>
            <w:rFonts w:hint="eastAsia"/>
            <w:webHidden/>
          </w:rPr>
          <w:instrText xml:space="preserve"> </w:instrText>
        </w:r>
        <w:r>
          <w:rPr>
            <w:rFonts w:hint="eastAsia"/>
            <w:webHidden/>
          </w:rPr>
        </w:r>
        <w:r>
          <w:rPr>
            <w:webHidden/>
          </w:rPr>
          <w:fldChar w:fldCharType="separate"/>
        </w:r>
        <w:r>
          <w:rPr>
            <w:webHidden/>
          </w:rPr>
          <w:t>16</w:t>
        </w:r>
        <w:r>
          <w:rPr>
            <w:rFonts w:hint="eastAsia"/>
            <w:webHidden/>
          </w:rPr>
          <w:fldChar w:fldCharType="end"/>
        </w:r>
      </w:hyperlink>
    </w:p>
    <w:p w14:paraId="752B66F1" w14:textId="77777777" w:rsidR="00C20172" w:rsidRDefault="00C20172">
      <w:pPr>
        <w:pStyle w:val="TOC2"/>
        <w:rPr>
          <w:rFonts w:asciiTheme="minorHAnsi" w:eastAsiaTheme="minorEastAsia" w:hAnsiTheme="minorHAnsi" w:cstheme="minorBidi" w:hint="eastAsia"/>
          <w:szCs w:val="22"/>
          <w14:ligatures w14:val="standardContextual"/>
        </w:rPr>
      </w:pPr>
      <w:hyperlink w:anchor="_Toc184823940" w:history="1">
        <w:r w:rsidRPr="003C03F0">
          <w:rPr>
            <w:rStyle w:val="a8"/>
            <w:rFonts w:hint="eastAsia"/>
            <w:lang w:val="en-GB"/>
          </w:rPr>
          <w:t>5.1</w:t>
        </w:r>
        <w:r>
          <w:rPr>
            <w:rFonts w:asciiTheme="minorHAnsi" w:eastAsiaTheme="minorEastAsia" w:hAnsiTheme="minorHAnsi" w:cstheme="minorBidi" w:hint="eastAsia"/>
            <w:szCs w:val="22"/>
            <w14:ligatures w14:val="standardContextual"/>
          </w:rPr>
          <w:tab/>
        </w:r>
        <w:r w:rsidRPr="003C03F0">
          <w:rPr>
            <w:rStyle w:val="a8"/>
            <w:rFonts w:hint="eastAsia"/>
          </w:rPr>
          <w:t>工况表</w:t>
        </w:r>
        <w:r>
          <w:rPr>
            <w:rFonts w:hint="eastAsia"/>
            <w:webHidden/>
          </w:rPr>
          <w:tab/>
        </w:r>
        <w:r>
          <w:rPr>
            <w:rFonts w:hint="eastAsia"/>
            <w:webHidden/>
          </w:rPr>
          <w:fldChar w:fldCharType="begin"/>
        </w:r>
        <w:r>
          <w:rPr>
            <w:rFonts w:hint="eastAsia"/>
            <w:webHidden/>
          </w:rPr>
          <w:instrText xml:space="preserve"> </w:instrText>
        </w:r>
        <w:r>
          <w:rPr>
            <w:webHidden/>
          </w:rPr>
          <w:instrText>PAGEREF _Toc184823940 \h</w:instrText>
        </w:r>
        <w:r>
          <w:rPr>
            <w:rFonts w:hint="eastAsia"/>
            <w:webHidden/>
          </w:rPr>
          <w:instrText xml:space="preserve"> </w:instrText>
        </w:r>
        <w:r>
          <w:rPr>
            <w:rFonts w:hint="eastAsia"/>
            <w:webHidden/>
          </w:rPr>
        </w:r>
        <w:r>
          <w:rPr>
            <w:webHidden/>
          </w:rPr>
          <w:fldChar w:fldCharType="separate"/>
        </w:r>
        <w:r>
          <w:rPr>
            <w:webHidden/>
          </w:rPr>
          <w:t>16</w:t>
        </w:r>
        <w:r>
          <w:rPr>
            <w:rFonts w:hint="eastAsia"/>
            <w:webHidden/>
          </w:rPr>
          <w:fldChar w:fldCharType="end"/>
        </w:r>
      </w:hyperlink>
    </w:p>
    <w:p w14:paraId="1D1928FC" w14:textId="77777777" w:rsidR="00C20172" w:rsidRDefault="00C20172">
      <w:pPr>
        <w:pStyle w:val="TOC2"/>
        <w:rPr>
          <w:rFonts w:asciiTheme="minorHAnsi" w:eastAsiaTheme="minorEastAsia" w:hAnsiTheme="minorHAnsi" w:cstheme="minorBidi" w:hint="eastAsia"/>
          <w:szCs w:val="22"/>
          <w14:ligatures w14:val="standardContextual"/>
        </w:rPr>
      </w:pPr>
      <w:hyperlink w:anchor="_Toc184823941" w:history="1">
        <w:r w:rsidRPr="003C03F0">
          <w:rPr>
            <w:rStyle w:val="a8"/>
            <w:rFonts w:hint="eastAsia"/>
            <w:lang w:val="en-GB"/>
          </w:rPr>
          <w:t>5.2</w:t>
        </w:r>
        <w:r>
          <w:rPr>
            <w:rFonts w:asciiTheme="minorHAnsi" w:eastAsiaTheme="minorEastAsia" w:hAnsiTheme="minorHAnsi" w:cstheme="minorBidi" w:hint="eastAsia"/>
            <w:szCs w:val="22"/>
            <w14:ligatures w14:val="standardContextual"/>
          </w:rPr>
          <w:tab/>
        </w:r>
        <w:r w:rsidRPr="003C03F0">
          <w:rPr>
            <w:rStyle w:val="a8"/>
            <w:rFonts w:hint="eastAsia"/>
          </w:rPr>
          <w:t>冬季工况</w:t>
        </w:r>
        <w:r>
          <w:rPr>
            <w:rFonts w:hint="eastAsia"/>
            <w:webHidden/>
          </w:rPr>
          <w:tab/>
        </w:r>
        <w:r>
          <w:rPr>
            <w:rFonts w:hint="eastAsia"/>
            <w:webHidden/>
          </w:rPr>
          <w:fldChar w:fldCharType="begin"/>
        </w:r>
        <w:r>
          <w:rPr>
            <w:rFonts w:hint="eastAsia"/>
            <w:webHidden/>
          </w:rPr>
          <w:instrText xml:space="preserve"> </w:instrText>
        </w:r>
        <w:r>
          <w:rPr>
            <w:webHidden/>
          </w:rPr>
          <w:instrText>PAGEREF _Toc184823941 \h</w:instrText>
        </w:r>
        <w:r>
          <w:rPr>
            <w:rFonts w:hint="eastAsia"/>
            <w:webHidden/>
          </w:rPr>
          <w:instrText xml:space="preserve"> </w:instrText>
        </w:r>
        <w:r>
          <w:rPr>
            <w:rFonts w:hint="eastAsia"/>
            <w:webHidden/>
          </w:rPr>
        </w:r>
        <w:r>
          <w:rPr>
            <w:webHidden/>
          </w:rPr>
          <w:fldChar w:fldCharType="separate"/>
        </w:r>
        <w:r>
          <w:rPr>
            <w:webHidden/>
          </w:rPr>
          <w:t>16</w:t>
        </w:r>
        <w:r>
          <w:rPr>
            <w:rFonts w:hint="eastAsia"/>
            <w:webHidden/>
          </w:rPr>
          <w:fldChar w:fldCharType="end"/>
        </w:r>
      </w:hyperlink>
    </w:p>
    <w:p w14:paraId="694601B8" w14:textId="77777777" w:rsidR="00C20172" w:rsidRDefault="00C20172">
      <w:pPr>
        <w:pStyle w:val="TOC3"/>
        <w:rPr>
          <w:rFonts w:asciiTheme="minorHAnsi" w:eastAsiaTheme="minorEastAsia" w:hAnsiTheme="minorHAnsi" w:cstheme="minorBidi" w:hint="eastAsia"/>
          <w:szCs w:val="22"/>
          <w14:ligatures w14:val="standardContextual"/>
        </w:rPr>
      </w:pPr>
      <w:hyperlink w:anchor="_Toc184823942" w:history="1">
        <w:r w:rsidRPr="003C03F0">
          <w:rPr>
            <w:rStyle w:val="a8"/>
            <w:rFonts w:hint="eastAsia"/>
            <w:lang w:val="en-GB"/>
          </w:rPr>
          <w:t>5.2.1</w:t>
        </w:r>
        <w:r>
          <w:rPr>
            <w:rFonts w:asciiTheme="minorHAnsi" w:eastAsiaTheme="minorEastAsia" w:hAnsiTheme="minorHAnsi" w:cstheme="minorBidi" w:hint="eastAsia"/>
            <w:szCs w:val="22"/>
            <w14:ligatures w14:val="standardContextual"/>
          </w:rPr>
          <w:tab/>
        </w:r>
        <w:r w:rsidRPr="003C03F0">
          <w:rPr>
            <w:rStyle w:val="a8"/>
            <w:rFonts w:hint="eastAsia"/>
          </w:rPr>
          <w:t>人行区域风速达标分析</w:t>
        </w:r>
        <w:r>
          <w:rPr>
            <w:rFonts w:hint="eastAsia"/>
            <w:webHidden/>
          </w:rPr>
          <w:tab/>
        </w:r>
        <w:r>
          <w:rPr>
            <w:rFonts w:hint="eastAsia"/>
            <w:webHidden/>
          </w:rPr>
          <w:fldChar w:fldCharType="begin"/>
        </w:r>
        <w:r>
          <w:rPr>
            <w:rFonts w:hint="eastAsia"/>
            <w:webHidden/>
          </w:rPr>
          <w:instrText xml:space="preserve"> </w:instrText>
        </w:r>
        <w:r>
          <w:rPr>
            <w:webHidden/>
          </w:rPr>
          <w:instrText>PAGEREF _Toc184823942 \h</w:instrText>
        </w:r>
        <w:r>
          <w:rPr>
            <w:rFonts w:hint="eastAsia"/>
            <w:webHidden/>
          </w:rPr>
          <w:instrText xml:space="preserve"> </w:instrText>
        </w:r>
        <w:r>
          <w:rPr>
            <w:rFonts w:hint="eastAsia"/>
            <w:webHidden/>
          </w:rPr>
        </w:r>
        <w:r>
          <w:rPr>
            <w:webHidden/>
          </w:rPr>
          <w:fldChar w:fldCharType="separate"/>
        </w:r>
        <w:r>
          <w:rPr>
            <w:webHidden/>
          </w:rPr>
          <w:t>16</w:t>
        </w:r>
        <w:r>
          <w:rPr>
            <w:rFonts w:hint="eastAsia"/>
            <w:webHidden/>
          </w:rPr>
          <w:fldChar w:fldCharType="end"/>
        </w:r>
      </w:hyperlink>
    </w:p>
    <w:p w14:paraId="3DBCD632" w14:textId="77777777" w:rsidR="00C20172" w:rsidRDefault="00C20172">
      <w:pPr>
        <w:pStyle w:val="TOC3"/>
        <w:rPr>
          <w:rFonts w:asciiTheme="minorHAnsi" w:eastAsiaTheme="minorEastAsia" w:hAnsiTheme="minorHAnsi" w:cstheme="minorBidi" w:hint="eastAsia"/>
          <w:szCs w:val="22"/>
          <w14:ligatures w14:val="standardContextual"/>
        </w:rPr>
      </w:pPr>
      <w:hyperlink w:anchor="_Toc184823943" w:history="1">
        <w:r w:rsidRPr="003C03F0">
          <w:rPr>
            <w:rStyle w:val="a8"/>
            <w:rFonts w:hint="eastAsia"/>
            <w:lang w:val="en-GB"/>
          </w:rPr>
          <w:t>5.2.2</w:t>
        </w:r>
        <w:r>
          <w:rPr>
            <w:rFonts w:asciiTheme="minorHAnsi" w:eastAsiaTheme="minorEastAsia" w:hAnsiTheme="minorHAnsi" w:cstheme="minorBidi" w:hint="eastAsia"/>
            <w:szCs w:val="22"/>
            <w14:ligatures w14:val="standardContextual"/>
          </w:rPr>
          <w:tab/>
        </w:r>
        <w:r w:rsidRPr="003C03F0">
          <w:rPr>
            <w:rStyle w:val="a8"/>
            <w:rFonts w:hint="eastAsia"/>
          </w:rPr>
          <w:t>人行区域风速放大系数达标分析</w:t>
        </w:r>
        <w:r>
          <w:rPr>
            <w:rFonts w:hint="eastAsia"/>
            <w:webHidden/>
          </w:rPr>
          <w:tab/>
        </w:r>
        <w:r>
          <w:rPr>
            <w:rFonts w:hint="eastAsia"/>
            <w:webHidden/>
          </w:rPr>
          <w:fldChar w:fldCharType="begin"/>
        </w:r>
        <w:r>
          <w:rPr>
            <w:rFonts w:hint="eastAsia"/>
            <w:webHidden/>
          </w:rPr>
          <w:instrText xml:space="preserve"> </w:instrText>
        </w:r>
        <w:r>
          <w:rPr>
            <w:webHidden/>
          </w:rPr>
          <w:instrText>PAGEREF _Toc184823943 \h</w:instrText>
        </w:r>
        <w:r>
          <w:rPr>
            <w:rFonts w:hint="eastAsia"/>
            <w:webHidden/>
          </w:rPr>
          <w:instrText xml:space="preserve"> </w:instrText>
        </w:r>
        <w:r>
          <w:rPr>
            <w:rFonts w:hint="eastAsia"/>
            <w:webHidden/>
          </w:rPr>
        </w:r>
        <w:r>
          <w:rPr>
            <w:webHidden/>
          </w:rPr>
          <w:fldChar w:fldCharType="separate"/>
        </w:r>
        <w:r>
          <w:rPr>
            <w:webHidden/>
          </w:rPr>
          <w:t>17</w:t>
        </w:r>
        <w:r>
          <w:rPr>
            <w:rFonts w:hint="eastAsia"/>
            <w:webHidden/>
          </w:rPr>
          <w:fldChar w:fldCharType="end"/>
        </w:r>
      </w:hyperlink>
    </w:p>
    <w:p w14:paraId="10721AA7" w14:textId="77777777" w:rsidR="00C20172" w:rsidRDefault="00C20172">
      <w:pPr>
        <w:pStyle w:val="TOC3"/>
        <w:rPr>
          <w:rFonts w:asciiTheme="minorHAnsi" w:eastAsiaTheme="minorEastAsia" w:hAnsiTheme="minorHAnsi" w:cstheme="minorBidi" w:hint="eastAsia"/>
          <w:szCs w:val="22"/>
          <w14:ligatures w14:val="standardContextual"/>
        </w:rPr>
      </w:pPr>
      <w:hyperlink w:anchor="_Toc184823944" w:history="1">
        <w:r w:rsidRPr="003C03F0">
          <w:rPr>
            <w:rStyle w:val="a8"/>
            <w:rFonts w:hint="eastAsia"/>
            <w:lang w:val="en-GB"/>
          </w:rPr>
          <w:t>5.2.3</w:t>
        </w:r>
        <w:r>
          <w:rPr>
            <w:rFonts w:asciiTheme="minorHAnsi" w:eastAsiaTheme="minorEastAsia" w:hAnsiTheme="minorHAnsi" w:cstheme="minorBidi" w:hint="eastAsia"/>
            <w:szCs w:val="22"/>
            <w14:ligatures w14:val="standardContextual"/>
          </w:rPr>
          <w:tab/>
        </w:r>
        <w:r w:rsidRPr="003C03F0">
          <w:rPr>
            <w:rStyle w:val="a8"/>
            <w:rFonts w:hint="eastAsia"/>
          </w:rPr>
          <w:t>户外休息区、儿童娱乐区域风速达标分析</w:t>
        </w:r>
        <w:r>
          <w:rPr>
            <w:rFonts w:hint="eastAsia"/>
            <w:webHidden/>
          </w:rPr>
          <w:tab/>
        </w:r>
        <w:r>
          <w:rPr>
            <w:rFonts w:hint="eastAsia"/>
            <w:webHidden/>
          </w:rPr>
          <w:fldChar w:fldCharType="begin"/>
        </w:r>
        <w:r>
          <w:rPr>
            <w:rFonts w:hint="eastAsia"/>
            <w:webHidden/>
          </w:rPr>
          <w:instrText xml:space="preserve"> </w:instrText>
        </w:r>
        <w:r>
          <w:rPr>
            <w:webHidden/>
          </w:rPr>
          <w:instrText>PAGEREF _Toc184823944 \h</w:instrText>
        </w:r>
        <w:r>
          <w:rPr>
            <w:rFonts w:hint="eastAsia"/>
            <w:webHidden/>
          </w:rPr>
          <w:instrText xml:space="preserve"> </w:instrText>
        </w:r>
        <w:r>
          <w:rPr>
            <w:rFonts w:hint="eastAsia"/>
            <w:webHidden/>
          </w:rPr>
        </w:r>
        <w:r>
          <w:rPr>
            <w:webHidden/>
          </w:rPr>
          <w:fldChar w:fldCharType="separate"/>
        </w:r>
        <w:r>
          <w:rPr>
            <w:webHidden/>
          </w:rPr>
          <w:t>18</w:t>
        </w:r>
        <w:r>
          <w:rPr>
            <w:rFonts w:hint="eastAsia"/>
            <w:webHidden/>
          </w:rPr>
          <w:fldChar w:fldCharType="end"/>
        </w:r>
      </w:hyperlink>
    </w:p>
    <w:p w14:paraId="04752E05" w14:textId="77777777" w:rsidR="00C20172" w:rsidRDefault="00C20172">
      <w:pPr>
        <w:pStyle w:val="TOC3"/>
        <w:rPr>
          <w:rFonts w:asciiTheme="minorHAnsi" w:eastAsiaTheme="minorEastAsia" w:hAnsiTheme="minorHAnsi" w:cstheme="minorBidi" w:hint="eastAsia"/>
          <w:szCs w:val="22"/>
          <w14:ligatures w14:val="standardContextual"/>
        </w:rPr>
      </w:pPr>
      <w:hyperlink w:anchor="_Toc184823945" w:history="1">
        <w:r w:rsidRPr="003C03F0">
          <w:rPr>
            <w:rStyle w:val="a8"/>
            <w:rFonts w:hint="eastAsia"/>
            <w:lang w:val="en-GB"/>
          </w:rPr>
          <w:t>5.2.4</w:t>
        </w:r>
        <w:r>
          <w:rPr>
            <w:rFonts w:asciiTheme="minorHAnsi" w:eastAsiaTheme="minorEastAsia" w:hAnsiTheme="minorHAnsi" w:cstheme="minorBidi" w:hint="eastAsia"/>
            <w:szCs w:val="22"/>
            <w14:ligatures w14:val="standardContextual"/>
          </w:rPr>
          <w:tab/>
        </w:r>
        <w:r w:rsidRPr="003C03F0">
          <w:rPr>
            <w:rStyle w:val="a8"/>
            <w:rFonts w:hint="eastAsia"/>
          </w:rPr>
          <w:t>户外休息区、儿童娱乐区风速放大系数达标分析</w:t>
        </w:r>
        <w:r>
          <w:rPr>
            <w:rFonts w:hint="eastAsia"/>
            <w:webHidden/>
          </w:rPr>
          <w:tab/>
        </w:r>
        <w:r>
          <w:rPr>
            <w:rFonts w:hint="eastAsia"/>
            <w:webHidden/>
          </w:rPr>
          <w:fldChar w:fldCharType="begin"/>
        </w:r>
        <w:r>
          <w:rPr>
            <w:rFonts w:hint="eastAsia"/>
            <w:webHidden/>
          </w:rPr>
          <w:instrText xml:space="preserve"> </w:instrText>
        </w:r>
        <w:r>
          <w:rPr>
            <w:webHidden/>
          </w:rPr>
          <w:instrText>PAGEREF _Toc184823945 \h</w:instrText>
        </w:r>
        <w:r>
          <w:rPr>
            <w:rFonts w:hint="eastAsia"/>
            <w:webHidden/>
          </w:rPr>
          <w:instrText xml:space="preserve"> </w:instrText>
        </w:r>
        <w:r>
          <w:rPr>
            <w:rFonts w:hint="eastAsia"/>
            <w:webHidden/>
          </w:rPr>
        </w:r>
        <w:r>
          <w:rPr>
            <w:webHidden/>
          </w:rPr>
          <w:fldChar w:fldCharType="separate"/>
        </w:r>
        <w:r>
          <w:rPr>
            <w:webHidden/>
          </w:rPr>
          <w:t>18</w:t>
        </w:r>
        <w:r>
          <w:rPr>
            <w:rFonts w:hint="eastAsia"/>
            <w:webHidden/>
          </w:rPr>
          <w:fldChar w:fldCharType="end"/>
        </w:r>
      </w:hyperlink>
    </w:p>
    <w:p w14:paraId="1E7335E2" w14:textId="77777777" w:rsidR="00C20172" w:rsidRDefault="00C20172">
      <w:pPr>
        <w:pStyle w:val="TOC3"/>
        <w:rPr>
          <w:rFonts w:asciiTheme="minorHAnsi" w:eastAsiaTheme="minorEastAsia" w:hAnsiTheme="minorHAnsi" w:cstheme="minorBidi" w:hint="eastAsia"/>
          <w:szCs w:val="22"/>
          <w14:ligatures w14:val="standardContextual"/>
        </w:rPr>
      </w:pPr>
      <w:hyperlink w:anchor="_Toc184823946" w:history="1">
        <w:r w:rsidRPr="003C03F0">
          <w:rPr>
            <w:rStyle w:val="a8"/>
            <w:rFonts w:hint="eastAsia"/>
            <w:lang w:val="en-GB"/>
          </w:rPr>
          <w:t>5.2.5</w:t>
        </w:r>
        <w:r>
          <w:rPr>
            <w:rFonts w:asciiTheme="minorHAnsi" w:eastAsiaTheme="minorEastAsia" w:hAnsiTheme="minorHAnsi" w:cstheme="minorBidi" w:hint="eastAsia"/>
            <w:szCs w:val="22"/>
            <w14:ligatures w14:val="standardContextual"/>
          </w:rPr>
          <w:tab/>
        </w:r>
        <w:r w:rsidRPr="003C03F0">
          <w:rPr>
            <w:rStyle w:val="a8"/>
            <w:rFonts w:hint="eastAsia"/>
          </w:rPr>
          <w:t>冬季工况风速</w:t>
        </w:r>
        <w:r w:rsidRPr="003C03F0">
          <w:rPr>
            <w:rStyle w:val="a8"/>
            <w:rFonts w:hint="eastAsia"/>
          </w:rPr>
          <w:t>/</w:t>
        </w:r>
        <w:r w:rsidRPr="003C03F0">
          <w:rPr>
            <w:rStyle w:val="a8"/>
            <w:rFonts w:hint="eastAsia"/>
          </w:rPr>
          <w:t>风速放大系数达标结果汇总</w:t>
        </w:r>
        <w:r>
          <w:rPr>
            <w:rFonts w:hint="eastAsia"/>
            <w:webHidden/>
          </w:rPr>
          <w:tab/>
        </w:r>
        <w:r>
          <w:rPr>
            <w:rFonts w:hint="eastAsia"/>
            <w:webHidden/>
          </w:rPr>
          <w:fldChar w:fldCharType="begin"/>
        </w:r>
        <w:r>
          <w:rPr>
            <w:rFonts w:hint="eastAsia"/>
            <w:webHidden/>
          </w:rPr>
          <w:instrText xml:space="preserve"> </w:instrText>
        </w:r>
        <w:r>
          <w:rPr>
            <w:webHidden/>
          </w:rPr>
          <w:instrText>PAGEREF _Toc184823946 \h</w:instrText>
        </w:r>
        <w:r>
          <w:rPr>
            <w:rFonts w:hint="eastAsia"/>
            <w:webHidden/>
          </w:rPr>
          <w:instrText xml:space="preserve"> </w:instrText>
        </w:r>
        <w:r>
          <w:rPr>
            <w:rFonts w:hint="eastAsia"/>
            <w:webHidden/>
          </w:rPr>
        </w:r>
        <w:r>
          <w:rPr>
            <w:webHidden/>
          </w:rPr>
          <w:fldChar w:fldCharType="separate"/>
        </w:r>
        <w:r>
          <w:rPr>
            <w:webHidden/>
          </w:rPr>
          <w:t>18</w:t>
        </w:r>
        <w:r>
          <w:rPr>
            <w:rFonts w:hint="eastAsia"/>
            <w:webHidden/>
          </w:rPr>
          <w:fldChar w:fldCharType="end"/>
        </w:r>
      </w:hyperlink>
    </w:p>
    <w:p w14:paraId="44E6DE31" w14:textId="77777777" w:rsidR="00C20172" w:rsidRDefault="00C20172">
      <w:pPr>
        <w:pStyle w:val="TOC3"/>
        <w:rPr>
          <w:rFonts w:asciiTheme="minorHAnsi" w:eastAsiaTheme="minorEastAsia" w:hAnsiTheme="minorHAnsi" w:cstheme="minorBidi" w:hint="eastAsia"/>
          <w:szCs w:val="22"/>
          <w14:ligatures w14:val="standardContextual"/>
        </w:rPr>
      </w:pPr>
      <w:hyperlink w:anchor="_Toc184823947" w:history="1">
        <w:r w:rsidRPr="003C03F0">
          <w:rPr>
            <w:rStyle w:val="a8"/>
            <w:rFonts w:hint="eastAsia"/>
            <w:lang w:val="en-GB"/>
          </w:rPr>
          <w:t>5.2.6</w:t>
        </w:r>
        <w:r>
          <w:rPr>
            <w:rFonts w:asciiTheme="minorHAnsi" w:eastAsiaTheme="minorEastAsia" w:hAnsiTheme="minorHAnsi" w:cstheme="minorBidi" w:hint="eastAsia"/>
            <w:szCs w:val="22"/>
            <w14:ligatures w14:val="standardContextual"/>
          </w:rPr>
          <w:tab/>
        </w:r>
        <w:r w:rsidRPr="003C03F0">
          <w:rPr>
            <w:rStyle w:val="a8"/>
            <w:rFonts w:hint="eastAsia"/>
          </w:rPr>
          <w:t>建筑迎风面和背风面风压分析</w:t>
        </w:r>
        <w:r>
          <w:rPr>
            <w:rFonts w:hint="eastAsia"/>
            <w:webHidden/>
          </w:rPr>
          <w:tab/>
        </w:r>
        <w:r>
          <w:rPr>
            <w:rFonts w:hint="eastAsia"/>
            <w:webHidden/>
          </w:rPr>
          <w:fldChar w:fldCharType="begin"/>
        </w:r>
        <w:r>
          <w:rPr>
            <w:rFonts w:hint="eastAsia"/>
            <w:webHidden/>
          </w:rPr>
          <w:instrText xml:space="preserve"> </w:instrText>
        </w:r>
        <w:r>
          <w:rPr>
            <w:webHidden/>
          </w:rPr>
          <w:instrText>PAGEREF _Toc184823947 \h</w:instrText>
        </w:r>
        <w:r>
          <w:rPr>
            <w:rFonts w:hint="eastAsia"/>
            <w:webHidden/>
          </w:rPr>
          <w:instrText xml:space="preserve"> </w:instrText>
        </w:r>
        <w:r>
          <w:rPr>
            <w:rFonts w:hint="eastAsia"/>
            <w:webHidden/>
          </w:rPr>
        </w:r>
        <w:r>
          <w:rPr>
            <w:webHidden/>
          </w:rPr>
          <w:fldChar w:fldCharType="separate"/>
        </w:r>
        <w:r>
          <w:rPr>
            <w:webHidden/>
          </w:rPr>
          <w:t>18</w:t>
        </w:r>
        <w:r>
          <w:rPr>
            <w:rFonts w:hint="eastAsia"/>
            <w:webHidden/>
          </w:rPr>
          <w:fldChar w:fldCharType="end"/>
        </w:r>
      </w:hyperlink>
    </w:p>
    <w:p w14:paraId="67E6D564" w14:textId="77777777" w:rsidR="00C20172" w:rsidRDefault="00C20172">
      <w:pPr>
        <w:pStyle w:val="TOC2"/>
        <w:rPr>
          <w:rFonts w:asciiTheme="minorHAnsi" w:eastAsiaTheme="minorEastAsia" w:hAnsiTheme="minorHAnsi" w:cstheme="minorBidi" w:hint="eastAsia"/>
          <w:szCs w:val="22"/>
          <w14:ligatures w14:val="standardContextual"/>
        </w:rPr>
      </w:pPr>
      <w:hyperlink w:anchor="_Toc184823948" w:history="1">
        <w:r w:rsidRPr="003C03F0">
          <w:rPr>
            <w:rStyle w:val="a8"/>
            <w:rFonts w:hint="eastAsia"/>
            <w:lang w:val="en-GB"/>
          </w:rPr>
          <w:t>5.3</w:t>
        </w:r>
        <w:r>
          <w:rPr>
            <w:rFonts w:asciiTheme="minorHAnsi" w:eastAsiaTheme="minorEastAsia" w:hAnsiTheme="minorHAnsi" w:cstheme="minorBidi" w:hint="eastAsia"/>
            <w:szCs w:val="22"/>
            <w14:ligatures w14:val="standardContextual"/>
          </w:rPr>
          <w:tab/>
        </w:r>
        <w:r w:rsidRPr="003C03F0">
          <w:rPr>
            <w:rStyle w:val="a8"/>
            <w:rFonts w:hint="eastAsia"/>
          </w:rPr>
          <w:t>夏季工况</w:t>
        </w:r>
        <w:r>
          <w:rPr>
            <w:rFonts w:hint="eastAsia"/>
            <w:webHidden/>
          </w:rPr>
          <w:tab/>
        </w:r>
        <w:r>
          <w:rPr>
            <w:rFonts w:hint="eastAsia"/>
            <w:webHidden/>
          </w:rPr>
          <w:fldChar w:fldCharType="begin"/>
        </w:r>
        <w:r>
          <w:rPr>
            <w:rFonts w:hint="eastAsia"/>
            <w:webHidden/>
          </w:rPr>
          <w:instrText xml:space="preserve"> </w:instrText>
        </w:r>
        <w:r>
          <w:rPr>
            <w:webHidden/>
          </w:rPr>
          <w:instrText>PAGEREF _Toc184823948 \h</w:instrText>
        </w:r>
        <w:r>
          <w:rPr>
            <w:rFonts w:hint="eastAsia"/>
            <w:webHidden/>
          </w:rPr>
          <w:instrText xml:space="preserve"> </w:instrText>
        </w:r>
        <w:r>
          <w:rPr>
            <w:rFonts w:hint="eastAsia"/>
            <w:webHidden/>
          </w:rPr>
        </w:r>
        <w:r>
          <w:rPr>
            <w:webHidden/>
          </w:rPr>
          <w:fldChar w:fldCharType="separate"/>
        </w:r>
        <w:r>
          <w:rPr>
            <w:webHidden/>
          </w:rPr>
          <w:t>21</w:t>
        </w:r>
        <w:r>
          <w:rPr>
            <w:rFonts w:hint="eastAsia"/>
            <w:webHidden/>
          </w:rPr>
          <w:fldChar w:fldCharType="end"/>
        </w:r>
      </w:hyperlink>
    </w:p>
    <w:p w14:paraId="1D954422" w14:textId="77777777" w:rsidR="00C20172" w:rsidRDefault="00C20172">
      <w:pPr>
        <w:pStyle w:val="TOC3"/>
        <w:rPr>
          <w:rFonts w:asciiTheme="minorHAnsi" w:eastAsiaTheme="minorEastAsia" w:hAnsiTheme="minorHAnsi" w:cstheme="minorBidi" w:hint="eastAsia"/>
          <w:szCs w:val="22"/>
          <w14:ligatures w14:val="standardContextual"/>
        </w:rPr>
      </w:pPr>
      <w:hyperlink w:anchor="_Toc184823949" w:history="1">
        <w:r w:rsidRPr="003C03F0">
          <w:rPr>
            <w:rStyle w:val="a8"/>
            <w:rFonts w:hint="eastAsia"/>
            <w:lang w:val="en-GB"/>
          </w:rPr>
          <w:t>5.3.1</w:t>
        </w:r>
        <w:r>
          <w:rPr>
            <w:rFonts w:asciiTheme="minorHAnsi" w:eastAsiaTheme="minorEastAsia" w:hAnsiTheme="minorHAnsi" w:cstheme="minorBidi" w:hint="eastAsia"/>
            <w:szCs w:val="22"/>
            <w14:ligatures w14:val="standardContextual"/>
          </w:rPr>
          <w:tab/>
        </w:r>
        <w:r w:rsidRPr="003C03F0">
          <w:rPr>
            <w:rStyle w:val="a8"/>
            <w:rFonts w:hint="eastAsia"/>
          </w:rPr>
          <w:t>人活动区域无风区计算分析</w:t>
        </w:r>
        <w:r>
          <w:rPr>
            <w:rFonts w:hint="eastAsia"/>
            <w:webHidden/>
          </w:rPr>
          <w:tab/>
        </w:r>
        <w:r>
          <w:rPr>
            <w:rFonts w:hint="eastAsia"/>
            <w:webHidden/>
          </w:rPr>
          <w:fldChar w:fldCharType="begin"/>
        </w:r>
        <w:r>
          <w:rPr>
            <w:rFonts w:hint="eastAsia"/>
            <w:webHidden/>
          </w:rPr>
          <w:instrText xml:space="preserve"> </w:instrText>
        </w:r>
        <w:r>
          <w:rPr>
            <w:webHidden/>
          </w:rPr>
          <w:instrText>PAGEREF _Toc184823949 \h</w:instrText>
        </w:r>
        <w:r>
          <w:rPr>
            <w:rFonts w:hint="eastAsia"/>
            <w:webHidden/>
          </w:rPr>
          <w:instrText xml:space="preserve"> </w:instrText>
        </w:r>
        <w:r>
          <w:rPr>
            <w:rFonts w:hint="eastAsia"/>
            <w:webHidden/>
          </w:rPr>
        </w:r>
        <w:r>
          <w:rPr>
            <w:webHidden/>
          </w:rPr>
          <w:fldChar w:fldCharType="separate"/>
        </w:r>
        <w:r>
          <w:rPr>
            <w:webHidden/>
          </w:rPr>
          <w:t>21</w:t>
        </w:r>
        <w:r>
          <w:rPr>
            <w:rFonts w:hint="eastAsia"/>
            <w:webHidden/>
          </w:rPr>
          <w:fldChar w:fldCharType="end"/>
        </w:r>
      </w:hyperlink>
    </w:p>
    <w:p w14:paraId="026387EC" w14:textId="77777777" w:rsidR="00C20172" w:rsidRDefault="00C20172">
      <w:pPr>
        <w:pStyle w:val="TOC3"/>
        <w:rPr>
          <w:rFonts w:asciiTheme="minorHAnsi" w:eastAsiaTheme="minorEastAsia" w:hAnsiTheme="minorHAnsi" w:cstheme="minorBidi" w:hint="eastAsia"/>
          <w:szCs w:val="22"/>
          <w14:ligatures w14:val="standardContextual"/>
        </w:rPr>
      </w:pPr>
      <w:hyperlink w:anchor="_Toc184823950" w:history="1">
        <w:r w:rsidRPr="003C03F0">
          <w:rPr>
            <w:rStyle w:val="a8"/>
            <w:rFonts w:hint="eastAsia"/>
            <w:lang w:val="en-GB"/>
          </w:rPr>
          <w:t>5.3.2</w:t>
        </w:r>
        <w:r>
          <w:rPr>
            <w:rFonts w:asciiTheme="minorHAnsi" w:eastAsiaTheme="minorEastAsia" w:hAnsiTheme="minorHAnsi" w:cstheme="minorBidi" w:hint="eastAsia"/>
            <w:szCs w:val="22"/>
            <w14:ligatures w14:val="standardContextual"/>
          </w:rPr>
          <w:tab/>
        </w:r>
        <w:r w:rsidRPr="003C03F0">
          <w:rPr>
            <w:rStyle w:val="a8"/>
            <w:rFonts w:hint="eastAsia"/>
          </w:rPr>
          <w:t>人活动区域旋涡区分析</w:t>
        </w:r>
        <w:r>
          <w:rPr>
            <w:rFonts w:hint="eastAsia"/>
            <w:webHidden/>
          </w:rPr>
          <w:tab/>
        </w:r>
        <w:r>
          <w:rPr>
            <w:rFonts w:hint="eastAsia"/>
            <w:webHidden/>
          </w:rPr>
          <w:fldChar w:fldCharType="begin"/>
        </w:r>
        <w:r>
          <w:rPr>
            <w:rFonts w:hint="eastAsia"/>
            <w:webHidden/>
          </w:rPr>
          <w:instrText xml:space="preserve"> </w:instrText>
        </w:r>
        <w:r>
          <w:rPr>
            <w:webHidden/>
          </w:rPr>
          <w:instrText>PAGEREF _Toc184823950 \h</w:instrText>
        </w:r>
        <w:r>
          <w:rPr>
            <w:rFonts w:hint="eastAsia"/>
            <w:webHidden/>
          </w:rPr>
          <w:instrText xml:space="preserve"> </w:instrText>
        </w:r>
        <w:r>
          <w:rPr>
            <w:rFonts w:hint="eastAsia"/>
            <w:webHidden/>
          </w:rPr>
        </w:r>
        <w:r>
          <w:rPr>
            <w:webHidden/>
          </w:rPr>
          <w:fldChar w:fldCharType="separate"/>
        </w:r>
        <w:r>
          <w:rPr>
            <w:webHidden/>
          </w:rPr>
          <w:t>21</w:t>
        </w:r>
        <w:r>
          <w:rPr>
            <w:rFonts w:hint="eastAsia"/>
            <w:webHidden/>
          </w:rPr>
          <w:fldChar w:fldCharType="end"/>
        </w:r>
      </w:hyperlink>
    </w:p>
    <w:p w14:paraId="3F622BB8" w14:textId="77777777" w:rsidR="00C20172" w:rsidRDefault="00C20172">
      <w:pPr>
        <w:pStyle w:val="TOC3"/>
        <w:rPr>
          <w:rFonts w:asciiTheme="minorHAnsi" w:eastAsiaTheme="minorEastAsia" w:hAnsiTheme="minorHAnsi" w:cstheme="minorBidi" w:hint="eastAsia"/>
          <w:szCs w:val="22"/>
          <w14:ligatures w14:val="standardContextual"/>
        </w:rPr>
      </w:pPr>
      <w:hyperlink w:anchor="_Toc184823951" w:history="1">
        <w:r w:rsidRPr="003C03F0">
          <w:rPr>
            <w:rStyle w:val="a8"/>
            <w:rFonts w:hint="eastAsia"/>
            <w:lang w:val="en-GB"/>
          </w:rPr>
          <w:t>5.3.3</w:t>
        </w:r>
        <w:r>
          <w:rPr>
            <w:rFonts w:asciiTheme="minorHAnsi" w:eastAsiaTheme="minorEastAsia" w:hAnsiTheme="minorHAnsi" w:cstheme="minorBidi" w:hint="eastAsia"/>
            <w:szCs w:val="22"/>
            <w14:ligatures w14:val="standardContextual"/>
          </w:rPr>
          <w:tab/>
        </w:r>
        <w:r w:rsidRPr="003C03F0">
          <w:rPr>
            <w:rStyle w:val="a8"/>
            <w:rFonts w:hint="eastAsia"/>
          </w:rPr>
          <w:t>人活动区域旋涡区</w:t>
        </w:r>
        <w:r w:rsidRPr="003C03F0">
          <w:rPr>
            <w:rStyle w:val="a8"/>
            <w:rFonts w:hint="eastAsia"/>
          </w:rPr>
          <w:t>/</w:t>
        </w:r>
        <w:r w:rsidRPr="003C03F0">
          <w:rPr>
            <w:rStyle w:val="a8"/>
            <w:rFonts w:hint="eastAsia"/>
          </w:rPr>
          <w:t>无风区达标结果汇总</w:t>
        </w:r>
        <w:r>
          <w:rPr>
            <w:rFonts w:hint="eastAsia"/>
            <w:webHidden/>
          </w:rPr>
          <w:tab/>
        </w:r>
        <w:r>
          <w:rPr>
            <w:rFonts w:hint="eastAsia"/>
            <w:webHidden/>
          </w:rPr>
          <w:fldChar w:fldCharType="begin"/>
        </w:r>
        <w:r>
          <w:rPr>
            <w:rFonts w:hint="eastAsia"/>
            <w:webHidden/>
          </w:rPr>
          <w:instrText xml:space="preserve"> </w:instrText>
        </w:r>
        <w:r>
          <w:rPr>
            <w:webHidden/>
          </w:rPr>
          <w:instrText>PAGEREF _Toc184823951 \h</w:instrText>
        </w:r>
        <w:r>
          <w:rPr>
            <w:rFonts w:hint="eastAsia"/>
            <w:webHidden/>
          </w:rPr>
          <w:instrText xml:space="preserve"> </w:instrText>
        </w:r>
        <w:r>
          <w:rPr>
            <w:rFonts w:hint="eastAsia"/>
            <w:webHidden/>
          </w:rPr>
        </w:r>
        <w:r>
          <w:rPr>
            <w:webHidden/>
          </w:rPr>
          <w:fldChar w:fldCharType="separate"/>
        </w:r>
        <w:r>
          <w:rPr>
            <w:webHidden/>
          </w:rPr>
          <w:t>21</w:t>
        </w:r>
        <w:r>
          <w:rPr>
            <w:rFonts w:hint="eastAsia"/>
            <w:webHidden/>
          </w:rPr>
          <w:fldChar w:fldCharType="end"/>
        </w:r>
      </w:hyperlink>
    </w:p>
    <w:p w14:paraId="34341A86" w14:textId="77777777" w:rsidR="00C20172" w:rsidRDefault="00C20172">
      <w:pPr>
        <w:pStyle w:val="TOC3"/>
        <w:rPr>
          <w:rFonts w:asciiTheme="minorHAnsi" w:eastAsiaTheme="minorEastAsia" w:hAnsiTheme="minorHAnsi" w:cstheme="minorBidi" w:hint="eastAsia"/>
          <w:szCs w:val="22"/>
          <w14:ligatures w14:val="standardContextual"/>
        </w:rPr>
      </w:pPr>
      <w:hyperlink w:anchor="_Toc184823952" w:history="1">
        <w:r w:rsidRPr="003C03F0">
          <w:rPr>
            <w:rStyle w:val="a8"/>
            <w:rFonts w:hint="eastAsia"/>
            <w:lang w:val="en-GB"/>
          </w:rPr>
          <w:t>5.3.4</w:t>
        </w:r>
        <w:r>
          <w:rPr>
            <w:rFonts w:asciiTheme="minorHAnsi" w:eastAsiaTheme="minorEastAsia" w:hAnsiTheme="minorHAnsi" w:cstheme="minorBidi" w:hint="eastAsia"/>
            <w:szCs w:val="22"/>
            <w14:ligatures w14:val="standardContextual"/>
          </w:rPr>
          <w:tab/>
        </w:r>
        <w:r w:rsidRPr="003C03F0">
          <w:rPr>
            <w:rStyle w:val="a8"/>
            <w:rFonts w:hint="eastAsia"/>
          </w:rPr>
          <w:t>外窗内外表面风压差达标分析</w:t>
        </w:r>
        <w:r>
          <w:rPr>
            <w:rFonts w:hint="eastAsia"/>
            <w:webHidden/>
          </w:rPr>
          <w:tab/>
        </w:r>
        <w:r>
          <w:rPr>
            <w:rFonts w:hint="eastAsia"/>
            <w:webHidden/>
          </w:rPr>
          <w:fldChar w:fldCharType="begin"/>
        </w:r>
        <w:r>
          <w:rPr>
            <w:rFonts w:hint="eastAsia"/>
            <w:webHidden/>
          </w:rPr>
          <w:instrText xml:space="preserve"> </w:instrText>
        </w:r>
        <w:r>
          <w:rPr>
            <w:webHidden/>
          </w:rPr>
          <w:instrText>PAGEREF _Toc184823952 \h</w:instrText>
        </w:r>
        <w:r>
          <w:rPr>
            <w:rFonts w:hint="eastAsia"/>
            <w:webHidden/>
          </w:rPr>
          <w:instrText xml:space="preserve"> </w:instrText>
        </w:r>
        <w:r>
          <w:rPr>
            <w:rFonts w:hint="eastAsia"/>
            <w:webHidden/>
          </w:rPr>
        </w:r>
        <w:r>
          <w:rPr>
            <w:webHidden/>
          </w:rPr>
          <w:fldChar w:fldCharType="separate"/>
        </w:r>
        <w:r>
          <w:rPr>
            <w:webHidden/>
          </w:rPr>
          <w:t>21</w:t>
        </w:r>
        <w:r>
          <w:rPr>
            <w:rFonts w:hint="eastAsia"/>
            <w:webHidden/>
          </w:rPr>
          <w:fldChar w:fldCharType="end"/>
        </w:r>
      </w:hyperlink>
    </w:p>
    <w:p w14:paraId="4DEA47A4" w14:textId="77777777" w:rsidR="00C20172" w:rsidRDefault="00C20172">
      <w:pPr>
        <w:pStyle w:val="TOC2"/>
        <w:rPr>
          <w:rFonts w:asciiTheme="minorHAnsi" w:eastAsiaTheme="minorEastAsia" w:hAnsiTheme="minorHAnsi" w:cstheme="minorBidi" w:hint="eastAsia"/>
          <w:szCs w:val="22"/>
          <w14:ligatures w14:val="standardContextual"/>
        </w:rPr>
      </w:pPr>
      <w:hyperlink w:anchor="_Toc184823953" w:history="1">
        <w:r w:rsidRPr="003C03F0">
          <w:rPr>
            <w:rStyle w:val="a8"/>
            <w:rFonts w:hint="eastAsia"/>
            <w:lang w:val="en-GB"/>
          </w:rPr>
          <w:t>5.4</w:t>
        </w:r>
        <w:r>
          <w:rPr>
            <w:rFonts w:asciiTheme="minorHAnsi" w:eastAsiaTheme="minorEastAsia" w:hAnsiTheme="minorHAnsi" w:cstheme="minorBidi" w:hint="eastAsia"/>
            <w:szCs w:val="22"/>
            <w14:ligatures w14:val="standardContextual"/>
          </w:rPr>
          <w:tab/>
        </w:r>
        <w:r w:rsidRPr="003C03F0">
          <w:rPr>
            <w:rStyle w:val="a8"/>
            <w:rFonts w:hint="eastAsia"/>
          </w:rPr>
          <w:t>过渡季工况</w:t>
        </w:r>
        <w:r>
          <w:rPr>
            <w:rFonts w:hint="eastAsia"/>
            <w:webHidden/>
          </w:rPr>
          <w:tab/>
        </w:r>
        <w:r>
          <w:rPr>
            <w:rFonts w:hint="eastAsia"/>
            <w:webHidden/>
          </w:rPr>
          <w:fldChar w:fldCharType="begin"/>
        </w:r>
        <w:r>
          <w:rPr>
            <w:rFonts w:hint="eastAsia"/>
            <w:webHidden/>
          </w:rPr>
          <w:instrText xml:space="preserve"> </w:instrText>
        </w:r>
        <w:r>
          <w:rPr>
            <w:webHidden/>
          </w:rPr>
          <w:instrText>PAGEREF _Toc184823953 \h</w:instrText>
        </w:r>
        <w:r>
          <w:rPr>
            <w:rFonts w:hint="eastAsia"/>
            <w:webHidden/>
          </w:rPr>
          <w:instrText xml:space="preserve"> </w:instrText>
        </w:r>
        <w:r>
          <w:rPr>
            <w:rFonts w:hint="eastAsia"/>
            <w:webHidden/>
          </w:rPr>
        </w:r>
        <w:r>
          <w:rPr>
            <w:webHidden/>
          </w:rPr>
          <w:fldChar w:fldCharType="separate"/>
        </w:r>
        <w:r>
          <w:rPr>
            <w:webHidden/>
          </w:rPr>
          <w:t>23</w:t>
        </w:r>
        <w:r>
          <w:rPr>
            <w:rFonts w:hint="eastAsia"/>
            <w:webHidden/>
          </w:rPr>
          <w:fldChar w:fldCharType="end"/>
        </w:r>
      </w:hyperlink>
    </w:p>
    <w:p w14:paraId="2FCB4AED" w14:textId="77777777" w:rsidR="00C20172" w:rsidRDefault="00C20172">
      <w:pPr>
        <w:pStyle w:val="TOC3"/>
        <w:rPr>
          <w:rFonts w:asciiTheme="minorHAnsi" w:eastAsiaTheme="minorEastAsia" w:hAnsiTheme="minorHAnsi" w:cstheme="minorBidi" w:hint="eastAsia"/>
          <w:szCs w:val="22"/>
          <w14:ligatures w14:val="standardContextual"/>
        </w:rPr>
      </w:pPr>
      <w:hyperlink w:anchor="_Toc184823954" w:history="1">
        <w:r w:rsidRPr="003C03F0">
          <w:rPr>
            <w:rStyle w:val="a8"/>
            <w:rFonts w:hint="eastAsia"/>
            <w:lang w:val="en-GB"/>
          </w:rPr>
          <w:t>5.4.1</w:t>
        </w:r>
        <w:r>
          <w:rPr>
            <w:rFonts w:asciiTheme="minorHAnsi" w:eastAsiaTheme="minorEastAsia" w:hAnsiTheme="minorHAnsi" w:cstheme="minorBidi" w:hint="eastAsia"/>
            <w:szCs w:val="22"/>
            <w14:ligatures w14:val="standardContextual"/>
          </w:rPr>
          <w:tab/>
        </w:r>
        <w:r w:rsidRPr="003C03F0">
          <w:rPr>
            <w:rStyle w:val="a8"/>
            <w:rFonts w:hint="eastAsia"/>
          </w:rPr>
          <w:t>人活动区域无风区计算分析</w:t>
        </w:r>
        <w:r>
          <w:rPr>
            <w:rFonts w:hint="eastAsia"/>
            <w:webHidden/>
          </w:rPr>
          <w:tab/>
        </w:r>
        <w:r>
          <w:rPr>
            <w:rFonts w:hint="eastAsia"/>
            <w:webHidden/>
          </w:rPr>
          <w:fldChar w:fldCharType="begin"/>
        </w:r>
        <w:r>
          <w:rPr>
            <w:rFonts w:hint="eastAsia"/>
            <w:webHidden/>
          </w:rPr>
          <w:instrText xml:space="preserve"> </w:instrText>
        </w:r>
        <w:r>
          <w:rPr>
            <w:webHidden/>
          </w:rPr>
          <w:instrText>PAGEREF _Toc184823954 \h</w:instrText>
        </w:r>
        <w:r>
          <w:rPr>
            <w:rFonts w:hint="eastAsia"/>
            <w:webHidden/>
          </w:rPr>
          <w:instrText xml:space="preserve"> </w:instrText>
        </w:r>
        <w:r>
          <w:rPr>
            <w:rFonts w:hint="eastAsia"/>
            <w:webHidden/>
          </w:rPr>
        </w:r>
        <w:r>
          <w:rPr>
            <w:webHidden/>
          </w:rPr>
          <w:fldChar w:fldCharType="separate"/>
        </w:r>
        <w:r>
          <w:rPr>
            <w:webHidden/>
          </w:rPr>
          <w:t>23</w:t>
        </w:r>
        <w:r>
          <w:rPr>
            <w:rFonts w:hint="eastAsia"/>
            <w:webHidden/>
          </w:rPr>
          <w:fldChar w:fldCharType="end"/>
        </w:r>
      </w:hyperlink>
    </w:p>
    <w:p w14:paraId="2506329A" w14:textId="77777777" w:rsidR="00C20172" w:rsidRDefault="00C20172">
      <w:pPr>
        <w:pStyle w:val="TOC3"/>
        <w:rPr>
          <w:rFonts w:asciiTheme="minorHAnsi" w:eastAsiaTheme="minorEastAsia" w:hAnsiTheme="minorHAnsi" w:cstheme="minorBidi" w:hint="eastAsia"/>
          <w:szCs w:val="22"/>
          <w14:ligatures w14:val="standardContextual"/>
        </w:rPr>
      </w:pPr>
      <w:hyperlink w:anchor="_Toc184823955" w:history="1">
        <w:r w:rsidRPr="003C03F0">
          <w:rPr>
            <w:rStyle w:val="a8"/>
            <w:rFonts w:hint="eastAsia"/>
            <w:lang w:val="en-GB"/>
          </w:rPr>
          <w:t>5.4.2</w:t>
        </w:r>
        <w:r>
          <w:rPr>
            <w:rFonts w:asciiTheme="minorHAnsi" w:eastAsiaTheme="minorEastAsia" w:hAnsiTheme="minorHAnsi" w:cstheme="minorBidi" w:hint="eastAsia"/>
            <w:szCs w:val="22"/>
            <w14:ligatures w14:val="standardContextual"/>
          </w:rPr>
          <w:tab/>
        </w:r>
        <w:r w:rsidRPr="003C03F0">
          <w:rPr>
            <w:rStyle w:val="a8"/>
            <w:rFonts w:hint="eastAsia"/>
          </w:rPr>
          <w:t>人活动区域旋涡区分析</w:t>
        </w:r>
        <w:r>
          <w:rPr>
            <w:rFonts w:hint="eastAsia"/>
            <w:webHidden/>
          </w:rPr>
          <w:tab/>
        </w:r>
        <w:r>
          <w:rPr>
            <w:rFonts w:hint="eastAsia"/>
            <w:webHidden/>
          </w:rPr>
          <w:fldChar w:fldCharType="begin"/>
        </w:r>
        <w:r>
          <w:rPr>
            <w:rFonts w:hint="eastAsia"/>
            <w:webHidden/>
          </w:rPr>
          <w:instrText xml:space="preserve"> </w:instrText>
        </w:r>
        <w:r>
          <w:rPr>
            <w:webHidden/>
          </w:rPr>
          <w:instrText>PAGEREF _Toc184823955 \h</w:instrText>
        </w:r>
        <w:r>
          <w:rPr>
            <w:rFonts w:hint="eastAsia"/>
            <w:webHidden/>
          </w:rPr>
          <w:instrText xml:space="preserve"> </w:instrText>
        </w:r>
        <w:r>
          <w:rPr>
            <w:rFonts w:hint="eastAsia"/>
            <w:webHidden/>
          </w:rPr>
        </w:r>
        <w:r>
          <w:rPr>
            <w:webHidden/>
          </w:rPr>
          <w:fldChar w:fldCharType="separate"/>
        </w:r>
        <w:r>
          <w:rPr>
            <w:webHidden/>
          </w:rPr>
          <w:t>23</w:t>
        </w:r>
        <w:r>
          <w:rPr>
            <w:rFonts w:hint="eastAsia"/>
            <w:webHidden/>
          </w:rPr>
          <w:fldChar w:fldCharType="end"/>
        </w:r>
      </w:hyperlink>
    </w:p>
    <w:p w14:paraId="79D002E0" w14:textId="77777777" w:rsidR="00C20172" w:rsidRDefault="00C20172">
      <w:pPr>
        <w:pStyle w:val="TOC3"/>
        <w:rPr>
          <w:rFonts w:asciiTheme="minorHAnsi" w:eastAsiaTheme="minorEastAsia" w:hAnsiTheme="minorHAnsi" w:cstheme="minorBidi" w:hint="eastAsia"/>
          <w:szCs w:val="22"/>
          <w14:ligatures w14:val="standardContextual"/>
        </w:rPr>
      </w:pPr>
      <w:hyperlink w:anchor="_Toc184823956" w:history="1">
        <w:r w:rsidRPr="003C03F0">
          <w:rPr>
            <w:rStyle w:val="a8"/>
            <w:rFonts w:hint="eastAsia"/>
            <w:lang w:val="en-GB"/>
          </w:rPr>
          <w:t>5.4.3</w:t>
        </w:r>
        <w:r>
          <w:rPr>
            <w:rFonts w:asciiTheme="minorHAnsi" w:eastAsiaTheme="minorEastAsia" w:hAnsiTheme="minorHAnsi" w:cstheme="minorBidi" w:hint="eastAsia"/>
            <w:szCs w:val="22"/>
            <w14:ligatures w14:val="standardContextual"/>
          </w:rPr>
          <w:tab/>
        </w:r>
        <w:r w:rsidRPr="003C03F0">
          <w:rPr>
            <w:rStyle w:val="a8"/>
            <w:rFonts w:hint="eastAsia"/>
          </w:rPr>
          <w:t>人活动区域旋涡区</w:t>
        </w:r>
        <w:r w:rsidRPr="003C03F0">
          <w:rPr>
            <w:rStyle w:val="a8"/>
            <w:rFonts w:hint="eastAsia"/>
          </w:rPr>
          <w:t>/</w:t>
        </w:r>
        <w:r w:rsidRPr="003C03F0">
          <w:rPr>
            <w:rStyle w:val="a8"/>
            <w:rFonts w:hint="eastAsia"/>
          </w:rPr>
          <w:t>无风区达标结果汇总</w:t>
        </w:r>
        <w:r>
          <w:rPr>
            <w:rFonts w:hint="eastAsia"/>
            <w:webHidden/>
          </w:rPr>
          <w:tab/>
        </w:r>
        <w:r>
          <w:rPr>
            <w:rFonts w:hint="eastAsia"/>
            <w:webHidden/>
          </w:rPr>
          <w:fldChar w:fldCharType="begin"/>
        </w:r>
        <w:r>
          <w:rPr>
            <w:rFonts w:hint="eastAsia"/>
            <w:webHidden/>
          </w:rPr>
          <w:instrText xml:space="preserve"> </w:instrText>
        </w:r>
        <w:r>
          <w:rPr>
            <w:webHidden/>
          </w:rPr>
          <w:instrText>PAGEREF _Toc184823956 \h</w:instrText>
        </w:r>
        <w:r>
          <w:rPr>
            <w:rFonts w:hint="eastAsia"/>
            <w:webHidden/>
          </w:rPr>
          <w:instrText xml:space="preserve"> </w:instrText>
        </w:r>
        <w:r>
          <w:rPr>
            <w:rFonts w:hint="eastAsia"/>
            <w:webHidden/>
          </w:rPr>
        </w:r>
        <w:r>
          <w:rPr>
            <w:webHidden/>
          </w:rPr>
          <w:fldChar w:fldCharType="separate"/>
        </w:r>
        <w:r>
          <w:rPr>
            <w:webHidden/>
          </w:rPr>
          <w:t>23</w:t>
        </w:r>
        <w:r>
          <w:rPr>
            <w:rFonts w:hint="eastAsia"/>
            <w:webHidden/>
          </w:rPr>
          <w:fldChar w:fldCharType="end"/>
        </w:r>
      </w:hyperlink>
    </w:p>
    <w:p w14:paraId="3C0B4FC6" w14:textId="77777777" w:rsidR="00C20172" w:rsidRDefault="00C20172">
      <w:pPr>
        <w:pStyle w:val="TOC3"/>
        <w:rPr>
          <w:rFonts w:asciiTheme="minorHAnsi" w:eastAsiaTheme="minorEastAsia" w:hAnsiTheme="minorHAnsi" w:cstheme="minorBidi" w:hint="eastAsia"/>
          <w:szCs w:val="22"/>
          <w14:ligatures w14:val="standardContextual"/>
        </w:rPr>
      </w:pPr>
      <w:hyperlink w:anchor="_Toc184823957" w:history="1">
        <w:r w:rsidRPr="003C03F0">
          <w:rPr>
            <w:rStyle w:val="a8"/>
            <w:rFonts w:hint="eastAsia"/>
            <w:lang w:val="en-GB"/>
          </w:rPr>
          <w:t>5.4.4</w:t>
        </w:r>
        <w:r>
          <w:rPr>
            <w:rFonts w:asciiTheme="minorHAnsi" w:eastAsiaTheme="minorEastAsia" w:hAnsiTheme="minorHAnsi" w:cstheme="minorBidi" w:hint="eastAsia"/>
            <w:szCs w:val="22"/>
            <w14:ligatures w14:val="standardContextual"/>
          </w:rPr>
          <w:tab/>
        </w:r>
        <w:r w:rsidRPr="003C03F0">
          <w:rPr>
            <w:rStyle w:val="a8"/>
            <w:rFonts w:hint="eastAsia"/>
          </w:rPr>
          <w:t>外窗内外表面风压差达标分析</w:t>
        </w:r>
        <w:r>
          <w:rPr>
            <w:rFonts w:hint="eastAsia"/>
            <w:webHidden/>
          </w:rPr>
          <w:tab/>
        </w:r>
        <w:r>
          <w:rPr>
            <w:rFonts w:hint="eastAsia"/>
            <w:webHidden/>
          </w:rPr>
          <w:fldChar w:fldCharType="begin"/>
        </w:r>
        <w:r>
          <w:rPr>
            <w:rFonts w:hint="eastAsia"/>
            <w:webHidden/>
          </w:rPr>
          <w:instrText xml:space="preserve"> </w:instrText>
        </w:r>
        <w:r>
          <w:rPr>
            <w:webHidden/>
          </w:rPr>
          <w:instrText>PAGEREF _Toc184823957 \h</w:instrText>
        </w:r>
        <w:r>
          <w:rPr>
            <w:rFonts w:hint="eastAsia"/>
            <w:webHidden/>
          </w:rPr>
          <w:instrText xml:space="preserve"> </w:instrText>
        </w:r>
        <w:r>
          <w:rPr>
            <w:rFonts w:hint="eastAsia"/>
            <w:webHidden/>
          </w:rPr>
        </w:r>
        <w:r>
          <w:rPr>
            <w:webHidden/>
          </w:rPr>
          <w:fldChar w:fldCharType="separate"/>
        </w:r>
        <w:r>
          <w:rPr>
            <w:webHidden/>
          </w:rPr>
          <w:t>23</w:t>
        </w:r>
        <w:r>
          <w:rPr>
            <w:rFonts w:hint="eastAsia"/>
            <w:webHidden/>
          </w:rPr>
          <w:fldChar w:fldCharType="end"/>
        </w:r>
      </w:hyperlink>
    </w:p>
    <w:p w14:paraId="19003746" w14:textId="77777777" w:rsidR="00C20172" w:rsidRDefault="00C20172">
      <w:pPr>
        <w:pStyle w:val="TOC2"/>
        <w:rPr>
          <w:rFonts w:asciiTheme="minorHAnsi" w:eastAsiaTheme="minorEastAsia" w:hAnsiTheme="minorHAnsi" w:cstheme="minorBidi" w:hint="eastAsia"/>
          <w:szCs w:val="22"/>
          <w14:ligatures w14:val="standardContextual"/>
        </w:rPr>
      </w:pPr>
      <w:hyperlink w:anchor="_Toc184823958" w:history="1">
        <w:r w:rsidRPr="003C03F0">
          <w:rPr>
            <w:rStyle w:val="a8"/>
            <w:rFonts w:hint="eastAsia"/>
            <w:lang w:val="en-GB"/>
          </w:rPr>
          <w:t>5.5</w:t>
        </w:r>
        <w:r>
          <w:rPr>
            <w:rFonts w:asciiTheme="minorHAnsi" w:eastAsiaTheme="minorEastAsia" w:hAnsiTheme="minorHAnsi" w:cstheme="minorBidi" w:hint="eastAsia"/>
            <w:szCs w:val="22"/>
            <w14:ligatures w14:val="standardContextual"/>
          </w:rPr>
          <w:tab/>
        </w:r>
        <w:r w:rsidRPr="003C03F0">
          <w:rPr>
            <w:rStyle w:val="a8"/>
            <w:rFonts w:hint="eastAsia"/>
          </w:rPr>
          <w:t>结论</w:t>
        </w:r>
        <w:r>
          <w:rPr>
            <w:rFonts w:hint="eastAsia"/>
            <w:webHidden/>
          </w:rPr>
          <w:tab/>
        </w:r>
        <w:r>
          <w:rPr>
            <w:rFonts w:hint="eastAsia"/>
            <w:webHidden/>
          </w:rPr>
          <w:fldChar w:fldCharType="begin"/>
        </w:r>
        <w:r>
          <w:rPr>
            <w:rFonts w:hint="eastAsia"/>
            <w:webHidden/>
          </w:rPr>
          <w:instrText xml:space="preserve"> </w:instrText>
        </w:r>
        <w:r>
          <w:rPr>
            <w:webHidden/>
          </w:rPr>
          <w:instrText>PAGEREF _Toc184823958 \h</w:instrText>
        </w:r>
        <w:r>
          <w:rPr>
            <w:rFonts w:hint="eastAsia"/>
            <w:webHidden/>
          </w:rPr>
          <w:instrText xml:space="preserve"> </w:instrText>
        </w:r>
        <w:r>
          <w:rPr>
            <w:rFonts w:hint="eastAsia"/>
            <w:webHidden/>
          </w:rPr>
        </w:r>
        <w:r>
          <w:rPr>
            <w:webHidden/>
          </w:rPr>
          <w:fldChar w:fldCharType="separate"/>
        </w:r>
        <w:r>
          <w:rPr>
            <w:webHidden/>
          </w:rPr>
          <w:t>25</w:t>
        </w:r>
        <w:r>
          <w:rPr>
            <w:rFonts w:hint="eastAsia"/>
            <w:webHidden/>
          </w:rPr>
          <w:fldChar w:fldCharType="end"/>
        </w:r>
      </w:hyperlink>
    </w:p>
    <w:p w14:paraId="385531D3" w14:textId="77777777" w:rsidR="00C20172" w:rsidRDefault="00C20172">
      <w:pPr>
        <w:pStyle w:val="TOC3"/>
        <w:rPr>
          <w:rFonts w:asciiTheme="minorHAnsi" w:eastAsiaTheme="minorEastAsia" w:hAnsiTheme="minorHAnsi" w:cstheme="minorBidi" w:hint="eastAsia"/>
          <w:szCs w:val="22"/>
          <w14:ligatures w14:val="standardContextual"/>
        </w:rPr>
      </w:pPr>
      <w:hyperlink w:anchor="_Toc184823959" w:history="1">
        <w:r w:rsidRPr="003C03F0">
          <w:rPr>
            <w:rStyle w:val="a8"/>
            <w:rFonts w:hint="eastAsia"/>
            <w:lang w:val="en-GB"/>
          </w:rPr>
          <w:t>5.5.1</w:t>
        </w:r>
        <w:r>
          <w:rPr>
            <w:rFonts w:asciiTheme="minorHAnsi" w:eastAsiaTheme="minorEastAsia" w:hAnsiTheme="minorHAnsi" w:cstheme="minorBidi" w:hint="eastAsia"/>
            <w:szCs w:val="22"/>
            <w14:ligatures w14:val="standardContextual"/>
          </w:rPr>
          <w:tab/>
        </w:r>
        <w:r w:rsidRPr="003C03F0">
          <w:rPr>
            <w:rStyle w:val="a8"/>
            <w:rFonts w:hint="eastAsia"/>
          </w:rPr>
          <w:t>冬季工况达标判断</w:t>
        </w:r>
        <w:r>
          <w:rPr>
            <w:rFonts w:hint="eastAsia"/>
            <w:webHidden/>
          </w:rPr>
          <w:tab/>
        </w:r>
        <w:r>
          <w:rPr>
            <w:rFonts w:hint="eastAsia"/>
            <w:webHidden/>
          </w:rPr>
          <w:fldChar w:fldCharType="begin"/>
        </w:r>
        <w:r>
          <w:rPr>
            <w:rFonts w:hint="eastAsia"/>
            <w:webHidden/>
          </w:rPr>
          <w:instrText xml:space="preserve"> </w:instrText>
        </w:r>
        <w:r>
          <w:rPr>
            <w:webHidden/>
          </w:rPr>
          <w:instrText>PAGEREF _Toc184823959 \h</w:instrText>
        </w:r>
        <w:r>
          <w:rPr>
            <w:rFonts w:hint="eastAsia"/>
            <w:webHidden/>
          </w:rPr>
          <w:instrText xml:space="preserve"> </w:instrText>
        </w:r>
        <w:r>
          <w:rPr>
            <w:rFonts w:hint="eastAsia"/>
            <w:webHidden/>
          </w:rPr>
        </w:r>
        <w:r>
          <w:rPr>
            <w:webHidden/>
          </w:rPr>
          <w:fldChar w:fldCharType="separate"/>
        </w:r>
        <w:r>
          <w:rPr>
            <w:webHidden/>
          </w:rPr>
          <w:t>25</w:t>
        </w:r>
        <w:r>
          <w:rPr>
            <w:rFonts w:hint="eastAsia"/>
            <w:webHidden/>
          </w:rPr>
          <w:fldChar w:fldCharType="end"/>
        </w:r>
      </w:hyperlink>
    </w:p>
    <w:p w14:paraId="37654ABD" w14:textId="77777777" w:rsidR="00C20172" w:rsidRDefault="00C20172">
      <w:pPr>
        <w:pStyle w:val="TOC3"/>
        <w:rPr>
          <w:rFonts w:asciiTheme="minorHAnsi" w:eastAsiaTheme="minorEastAsia" w:hAnsiTheme="minorHAnsi" w:cstheme="minorBidi" w:hint="eastAsia"/>
          <w:szCs w:val="22"/>
          <w14:ligatures w14:val="standardContextual"/>
        </w:rPr>
      </w:pPr>
      <w:hyperlink w:anchor="_Toc184823960" w:history="1">
        <w:r w:rsidRPr="003C03F0">
          <w:rPr>
            <w:rStyle w:val="a8"/>
            <w:rFonts w:hint="eastAsia"/>
            <w:lang w:val="en-GB"/>
          </w:rPr>
          <w:t>5.5.2</w:t>
        </w:r>
        <w:r>
          <w:rPr>
            <w:rFonts w:asciiTheme="minorHAnsi" w:eastAsiaTheme="minorEastAsia" w:hAnsiTheme="minorHAnsi" w:cstheme="minorBidi" w:hint="eastAsia"/>
            <w:szCs w:val="22"/>
            <w14:ligatures w14:val="standardContextual"/>
          </w:rPr>
          <w:tab/>
        </w:r>
        <w:r w:rsidRPr="003C03F0">
          <w:rPr>
            <w:rStyle w:val="a8"/>
            <w:rFonts w:hint="eastAsia"/>
          </w:rPr>
          <w:t>过渡季、夏季工况达标判断</w:t>
        </w:r>
        <w:r>
          <w:rPr>
            <w:rFonts w:hint="eastAsia"/>
            <w:webHidden/>
          </w:rPr>
          <w:tab/>
        </w:r>
        <w:r>
          <w:rPr>
            <w:rFonts w:hint="eastAsia"/>
            <w:webHidden/>
          </w:rPr>
          <w:fldChar w:fldCharType="begin"/>
        </w:r>
        <w:r>
          <w:rPr>
            <w:rFonts w:hint="eastAsia"/>
            <w:webHidden/>
          </w:rPr>
          <w:instrText xml:space="preserve"> </w:instrText>
        </w:r>
        <w:r>
          <w:rPr>
            <w:webHidden/>
          </w:rPr>
          <w:instrText>PAGEREF _Toc184823960 \h</w:instrText>
        </w:r>
        <w:r>
          <w:rPr>
            <w:rFonts w:hint="eastAsia"/>
            <w:webHidden/>
          </w:rPr>
          <w:instrText xml:space="preserve"> </w:instrText>
        </w:r>
        <w:r>
          <w:rPr>
            <w:rFonts w:hint="eastAsia"/>
            <w:webHidden/>
          </w:rPr>
        </w:r>
        <w:r>
          <w:rPr>
            <w:webHidden/>
          </w:rPr>
          <w:fldChar w:fldCharType="separate"/>
        </w:r>
        <w:r>
          <w:rPr>
            <w:webHidden/>
          </w:rPr>
          <w:t>25</w:t>
        </w:r>
        <w:r>
          <w:rPr>
            <w:rFonts w:hint="eastAsia"/>
            <w:webHidden/>
          </w:rPr>
          <w:fldChar w:fldCharType="end"/>
        </w:r>
      </w:hyperlink>
    </w:p>
    <w:p w14:paraId="43F0FB64" w14:textId="77777777" w:rsidR="00C20172" w:rsidRDefault="00C20172">
      <w:pPr>
        <w:pStyle w:val="TOC2"/>
        <w:rPr>
          <w:rFonts w:asciiTheme="minorHAnsi" w:eastAsiaTheme="minorEastAsia" w:hAnsiTheme="minorHAnsi" w:cstheme="minorBidi" w:hint="eastAsia"/>
          <w:szCs w:val="22"/>
          <w14:ligatures w14:val="standardContextual"/>
        </w:rPr>
      </w:pPr>
      <w:hyperlink w:anchor="_Toc184823961" w:history="1">
        <w:r w:rsidRPr="003C03F0">
          <w:rPr>
            <w:rStyle w:val="a8"/>
            <w:rFonts w:hint="eastAsia"/>
            <w:lang w:val="en-GB"/>
          </w:rPr>
          <w:t>5.6</w:t>
        </w:r>
        <w:r>
          <w:rPr>
            <w:rFonts w:asciiTheme="minorHAnsi" w:eastAsiaTheme="minorEastAsia" w:hAnsiTheme="minorHAnsi" w:cstheme="minorBidi" w:hint="eastAsia"/>
            <w:szCs w:val="22"/>
            <w14:ligatures w14:val="standardContextual"/>
          </w:rPr>
          <w:tab/>
        </w:r>
        <w:r w:rsidRPr="003C03F0">
          <w:rPr>
            <w:rStyle w:val="a8"/>
            <w:rFonts w:hint="eastAsia"/>
          </w:rPr>
          <w:t>附录</w:t>
        </w:r>
        <w:r>
          <w:rPr>
            <w:rFonts w:hint="eastAsia"/>
            <w:webHidden/>
          </w:rPr>
          <w:tab/>
        </w:r>
        <w:r>
          <w:rPr>
            <w:rFonts w:hint="eastAsia"/>
            <w:webHidden/>
          </w:rPr>
          <w:fldChar w:fldCharType="begin"/>
        </w:r>
        <w:r>
          <w:rPr>
            <w:rFonts w:hint="eastAsia"/>
            <w:webHidden/>
          </w:rPr>
          <w:instrText xml:space="preserve"> </w:instrText>
        </w:r>
        <w:r>
          <w:rPr>
            <w:webHidden/>
          </w:rPr>
          <w:instrText>PAGEREF _Toc184823961 \h</w:instrText>
        </w:r>
        <w:r>
          <w:rPr>
            <w:rFonts w:hint="eastAsia"/>
            <w:webHidden/>
          </w:rPr>
          <w:instrText xml:space="preserve"> </w:instrText>
        </w:r>
        <w:r>
          <w:rPr>
            <w:rFonts w:hint="eastAsia"/>
            <w:webHidden/>
          </w:rPr>
        </w:r>
        <w:r>
          <w:rPr>
            <w:webHidden/>
          </w:rPr>
          <w:fldChar w:fldCharType="separate"/>
        </w:r>
        <w:r>
          <w:rPr>
            <w:webHidden/>
          </w:rPr>
          <w:t>26</w:t>
        </w:r>
        <w:r>
          <w:rPr>
            <w:rFonts w:hint="eastAsia"/>
            <w:webHidden/>
          </w:rPr>
          <w:fldChar w:fldCharType="end"/>
        </w:r>
      </w:hyperlink>
    </w:p>
    <w:p w14:paraId="0EE91727" w14:textId="77777777" w:rsidR="00C20172" w:rsidRDefault="00C20172">
      <w:pPr>
        <w:pStyle w:val="TOC3"/>
        <w:rPr>
          <w:rFonts w:asciiTheme="minorHAnsi" w:eastAsiaTheme="minorEastAsia" w:hAnsiTheme="minorHAnsi" w:cstheme="minorBidi" w:hint="eastAsia"/>
          <w:szCs w:val="22"/>
          <w14:ligatures w14:val="standardContextual"/>
        </w:rPr>
      </w:pPr>
      <w:hyperlink w:anchor="_Toc184823962" w:history="1">
        <w:r w:rsidRPr="003C03F0">
          <w:rPr>
            <w:rStyle w:val="a8"/>
            <w:rFonts w:hint="eastAsia"/>
            <w:lang w:val="en-GB"/>
          </w:rPr>
          <w:t>5.6.1</w:t>
        </w:r>
        <w:r>
          <w:rPr>
            <w:rFonts w:asciiTheme="minorHAnsi" w:eastAsiaTheme="minorEastAsia" w:hAnsiTheme="minorHAnsi" w:cstheme="minorBidi" w:hint="eastAsia"/>
            <w:szCs w:val="22"/>
            <w14:ligatures w14:val="standardContextual"/>
          </w:rPr>
          <w:tab/>
        </w:r>
        <w:r w:rsidRPr="003C03F0">
          <w:rPr>
            <w:rStyle w:val="a8"/>
            <w:rFonts w:hint="eastAsia"/>
          </w:rPr>
          <w:t>参评建筑迎背风面窗平均风压差表</w:t>
        </w:r>
        <w:r>
          <w:rPr>
            <w:rFonts w:hint="eastAsia"/>
            <w:webHidden/>
          </w:rPr>
          <w:tab/>
        </w:r>
        <w:r>
          <w:rPr>
            <w:rFonts w:hint="eastAsia"/>
            <w:webHidden/>
          </w:rPr>
          <w:fldChar w:fldCharType="begin"/>
        </w:r>
        <w:r>
          <w:rPr>
            <w:rFonts w:hint="eastAsia"/>
            <w:webHidden/>
          </w:rPr>
          <w:instrText xml:space="preserve"> </w:instrText>
        </w:r>
        <w:r>
          <w:rPr>
            <w:webHidden/>
          </w:rPr>
          <w:instrText>PAGEREF _Toc184823962 \h</w:instrText>
        </w:r>
        <w:r>
          <w:rPr>
            <w:rFonts w:hint="eastAsia"/>
            <w:webHidden/>
          </w:rPr>
          <w:instrText xml:space="preserve"> </w:instrText>
        </w:r>
        <w:r>
          <w:rPr>
            <w:rFonts w:hint="eastAsia"/>
            <w:webHidden/>
          </w:rPr>
        </w:r>
        <w:r>
          <w:rPr>
            <w:webHidden/>
          </w:rPr>
          <w:fldChar w:fldCharType="separate"/>
        </w:r>
        <w:r>
          <w:rPr>
            <w:webHidden/>
          </w:rPr>
          <w:t>26</w:t>
        </w:r>
        <w:r>
          <w:rPr>
            <w:rFonts w:hint="eastAsia"/>
            <w:webHidden/>
          </w:rPr>
          <w:fldChar w:fldCharType="end"/>
        </w:r>
      </w:hyperlink>
    </w:p>
    <w:p w14:paraId="1F29F542" w14:textId="77777777" w:rsidR="00C20172" w:rsidRDefault="00C20172">
      <w:pPr>
        <w:pStyle w:val="TOC3"/>
        <w:rPr>
          <w:rFonts w:asciiTheme="minorHAnsi" w:eastAsiaTheme="minorEastAsia" w:hAnsiTheme="minorHAnsi" w:cstheme="minorBidi" w:hint="eastAsia"/>
          <w:szCs w:val="22"/>
          <w14:ligatures w14:val="standardContextual"/>
        </w:rPr>
      </w:pPr>
      <w:hyperlink w:anchor="_Toc184823963" w:history="1">
        <w:r w:rsidRPr="003C03F0">
          <w:rPr>
            <w:rStyle w:val="a8"/>
            <w:rFonts w:hint="eastAsia"/>
            <w:lang w:val="en-GB"/>
          </w:rPr>
          <w:t>5.6.2</w:t>
        </w:r>
        <w:r>
          <w:rPr>
            <w:rFonts w:asciiTheme="minorHAnsi" w:eastAsiaTheme="minorEastAsia" w:hAnsiTheme="minorHAnsi" w:cstheme="minorBidi" w:hint="eastAsia"/>
            <w:szCs w:val="22"/>
            <w14:ligatures w14:val="standardContextual"/>
          </w:rPr>
          <w:tab/>
        </w:r>
        <w:r w:rsidRPr="003C03F0">
          <w:rPr>
            <w:rStyle w:val="a8"/>
            <w:rFonts w:hint="eastAsia"/>
          </w:rPr>
          <w:t>不参评建筑迎背风面窗平均风压差表</w:t>
        </w:r>
        <w:r>
          <w:rPr>
            <w:rFonts w:hint="eastAsia"/>
            <w:webHidden/>
          </w:rPr>
          <w:tab/>
        </w:r>
        <w:r>
          <w:rPr>
            <w:rFonts w:hint="eastAsia"/>
            <w:webHidden/>
          </w:rPr>
          <w:fldChar w:fldCharType="begin"/>
        </w:r>
        <w:r>
          <w:rPr>
            <w:rFonts w:hint="eastAsia"/>
            <w:webHidden/>
          </w:rPr>
          <w:instrText xml:space="preserve"> </w:instrText>
        </w:r>
        <w:r>
          <w:rPr>
            <w:webHidden/>
          </w:rPr>
          <w:instrText>PAGEREF _Toc184823963 \h</w:instrText>
        </w:r>
        <w:r>
          <w:rPr>
            <w:rFonts w:hint="eastAsia"/>
            <w:webHidden/>
          </w:rPr>
          <w:instrText xml:space="preserve"> </w:instrText>
        </w:r>
        <w:r>
          <w:rPr>
            <w:rFonts w:hint="eastAsia"/>
            <w:webHidden/>
          </w:rPr>
        </w:r>
        <w:r>
          <w:rPr>
            <w:webHidden/>
          </w:rPr>
          <w:fldChar w:fldCharType="separate"/>
        </w:r>
        <w:r>
          <w:rPr>
            <w:webHidden/>
          </w:rPr>
          <w:t>27</w:t>
        </w:r>
        <w:r>
          <w:rPr>
            <w:rFonts w:hint="eastAsia"/>
            <w:webHidden/>
          </w:rPr>
          <w:fldChar w:fldCharType="end"/>
        </w:r>
      </w:hyperlink>
    </w:p>
    <w:p w14:paraId="27B2A066" w14:textId="77777777" w:rsidR="00AA47FE" w:rsidRDefault="00D40158" w:rsidP="004C7D33">
      <w:pPr>
        <w:pStyle w:val="TOC1"/>
        <w:spacing w:line="240" w:lineRule="auto"/>
        <w:sectPr w:rsidR="00AA47FE" w:rsidSect="00947CB1">
          <w:headerReference w:type="default" r:id="rId9"/>
          <w:footerReference w:type="default" r:id="rId10"/>
          <w:footerReference w:type="first" r:id="rId11"/>
          <w:pgSz w:w="11906" w:h="16838"/>
          <w:pgMar w:top="1440" w:right="1418" w:bottom="1440" w:left="1418" w:header="850" w:footer="170" w:gutter="0"/>
          <w:cols w:space="425"/>
          <w:titlePg/>
          <w:docGrid w:type="lines" w:linePitch="312"/>
        </w:sectPr>
      </w:pPr>
      <w:r>
        <w:fldChar w:fldCharType="end"/>
      </w:r>
    </w:p>
    <w:p w14:paraId="0AC01E1C" w14:textId="77777777" w:rsidR="0000578F" w:rsidRDefault="0000578F" w:rsidP="0000578F">
      <w:pPr>
        <w:pStyle w:val="1"/>
      </w:pPr>
      <w:bookmarkStart w:id="11" w:name="_Toc452108759"/>
      <w:bookmarkStart w:id="12" w:name="_Toc184823922"/>
      <w:r w:rsidRPr="0000578F">
        <w:rPr>
          <w:rFonts w:hint="eastAsia"/>
        </w:rPr>
        <w:lastRenderedPageBreak/>
        <w:t>项目概况</w:t>
      </w:r>
      <w:bookmarkEnd w:id="11"/>
      <w:bookmarkEnd w:id="12"/>
    </w:p>
    <w:p w14:paraId="074FBC5E" w14:textId="77777777" w:rsidR="0000578F" w:rsidRDefault="0000578F" w:rsidP="0000578F">
      <w:pPr>
        <w:pStyle w:val="a0"/>
        <w:ind w:firstLine="420"/>
        <w:rPr>
          <w:lang w:val="en-US"/>
        </w:rPr>
      </w:pPr>
      <w:bookmarkStart w:id="13" w:name="项目概况"/>
      <w:bookmarkEnd w:id="13"/>
    </w:p>
    <w:p w14:paraId="18FA0B5D" w14:textId="77777777" w:rsidR="007C15B9" w:rsidRDefault="007C15B9" w:rsidP="0000578F">
      <w:pPr>
        <w:pStyle w:val="a0"/>
        <w:ind w:firstLine="420"/>
        <w:rPr>
          <w:lang w:val="en-US"/>
        </w:rPr>
      </w:pPr>
    </w:p>
    <w:p w14:paraId="4B929E84" w14:textId="77777777" w:rsidR="0000578F" w:rsidRDefault="0000578F" w:rsidP="0000578F">
      <w:pPr>
        <w:pStyle w:val="a0"/>
        <w:ind w:firstLine="420"/>
        <w:rPr>
          <w:lang w:val="en-US"/>
        </w:rPr>
      </w:pPr>
    </w:p>
    <w:p w14:paraId="52D7FC7A" w14:textId="77777777" w:rsidR="0000578F" w:rsidRDefault="0000578F" w:rsidP="0000578F">
      <w:pPr>
        <w:pStyle w:val="a0"/>
        <w:ind w:firstLine="420"/>
        <w:rPr>
          <w:lang w:val="en-US"/>
        </w:rPr>
        <w:sectPr w:rsidR="0000578F" w:rsidSect="00947CB1">
          <w:pgSz w:w="11906" w:h="16838"/>
          <w:pgMar w:top="822" w:right="1134" w:bottom="992" w:left="709" w:header="283" w:footer="170" w:gutter="0"/>
          <w:cols w:space="720"/>
          <w:docGrid w:type="linesAndChars" w:linePitch="312"/>
        </w:sectPr>
      </w:pPr>
    </w:p>
    <w:p w14:paraId="42FDBBF2" w14:textId="77777777" w:rsidR="0000578F" w:rsidRDefault="0000578F" w:rsidP="0000578F">
      <w:pPr>
        <w:pStyle w:val="2"/>
      </w:pPr>
      <w:bookmarkStart w:id="14" w:name="_Toc452108760"/>
      <w:bookmarkStart w:id="15" w:name="_Toc184823923"/>
      <w:r>
        <w:rPr>
          <w:rFonts w:hint="eastAsia"/>
        </w:rPr>
        <w:lastRenderedPageBreak/>
        <w:t>总</w:t>
      </w:r>
      <w:r>
        <w:t>平面图</w:t>
      </w:r>
      <w:bookmarkEnd w:id="14"/>
      <w:bookmarkEnd w:id="15"/>
    </w:p>
    <w:tbl>
      <w:tblPr>
        <w:tblStyle w:val="a9"/>
        <w:tblW w:w="0" w:type="auto"/>
        <w:tblInd w:w="1061" w:type="dxa"/>
        <w:tblLook w:val="04A0" w:firstRow="1" w:lastRow="0" w:firstColumn="1" w:lastColumn="0" w:noHBand="0" w:noVBand="1"/>
      </w:tblPr>
      <w:tblGrid>
        <w:gridCol w:w="567"/>
        <w:gridCol w:w="1193"/>
        <w:gridCol w:w="508"/>
        <w:gridCol w:w="1417"/>
        <w:gridCol w:w="567"/>
        <w:gridCol w:w="1418"/>
        <w:gridCol w:w="567"/>
        <w:gridCol w:w="1275"/>
      </w:tblGrid>
      <w:tr w:rsidR="003B49C3" w14:paraId="08089F25" w14:textId="77777777" w:rsidTr="008D3105">
        <w:trPr>
          <w:trHeight w:val="457"/>
        </w:trPr>
        <w:tc>
          <w:tcPr>
            <w:tcW w:w="567" w:type="dxa"/>
            <w:shd w:val="clear" w:color="auto" w:fill="FF99FF"/>
          </w:tcPr>
          <w:p w14:paraId="1B2014C6" w14:textId="77777777" w:rsidR="003B49C3" w:rsidRDefault="003B49C3" w:rsidP="008D3105">
            <w:pPr>
              <w:pStyle w:val="a0"/>
              <w:spacing w:line="240" w:lineRule="auto"/>
              <w:ind w:firstLineChars="0" w:firstLine="0"/>
              <w:jc w:val="center"/>
              <w:rPr>
                <w:lang w:val="en-US"/>
              </w:rPr>
            </w:pPr>
          </w:p>
        </w:tc>
        <w:tc>
          <w:tcPr>
            <w:tcW w:w="1193" w:type="dxa"/>
            <w:vAlign w:val="center"/>
            <w:hideMark/>
          </w:tcPr>
          <w:p w14:paraId="38C9ABF3" w14:textId="77777777" w:rsidR="003B49C3" w:rsidRPr="002C1C60" w:rsidRDefault="003B49C3" w:rsidP="008D3105">
            <w:pPr>
              <w:pStyle w:val="a0"/>
              <w:spacing w:line="220" w:lineRule="exact"/>
              <w:ind w:firstLineChars="0" w:firstLine="0"/>
              <w:jc w:val="center"/>
              <w:rPr>
                <w:rFonts w:ascii="微软雅黑" w:eastAsia="微软雅黑" w:hAnsi="微软雅黑" w:hint="eastAsia"/>
                <w:sz w:val="20"/>
                <w:szCs w:val="20"/>
                <w:lang w:val="en-US"/>
              </w:rPr>
            </w:pPr>
            <w:r w:rsidRPr="002C1C60">
              <w:rPr>
                <w:rFonts w:ascii="微软雅黑" w:eastAsia="微软雅黑" w:hAnsi="微软雅黑" w:hint="eastAsia"/>
                <w:sz w:val="20"/>
                <w:szCs w:val="20"/>
                <w:lang w:val="en-US"/>
              </w:rPr>
              <w:t>停车场</w:t>
            </w:r>
          </w:p>
          <w:p w14:paraId="2BD64FB6" w14:textId="77777777" w:rsidR="003B49C3" w:rsidRPr="007962CA" w:rsidRDefault="003B49C3" w:rsidP="008D3105">
            <w:pPr>
              <w:pStyle w:val="a0"/>
              <w:spacing w:line="220" w:lineRule="exact"/>
              <w:ind w:firstLineChars="0" w:firstLine="0"/>
              <w:jc w:val="center"/>
              <w:rPr>
                <w:sz w:val="18"/>
                <w:szCs w:val="18"/>
                <w:lang w:val="en-US"/>
              </w:rPr>
            </w:pPr>
            <w:r w:rsidRPr="007962CA">
              <w:rPr>
                <w:rFonts w:hint="eastAsia"/>
                <w:sz w:val="18"/>
                <w:szCs w:val="18"/>
                <w:lang w:val="en-US"/>
              </w:rPr>
              <w:t>(</w:t>
            </w:r>
            <w:r w:rsidRPr="007962CA">
              <w:rPr>
                <w:rFonts w:hint="eastAsia"/>
                <w:sz w:val="18"/>
                <w:szCs w:val="18"/>
                <w:lang w:val="en-US"/>
              </w:rPr>
              <w:t>人行区</w:t>
            </w:r>
            <w:r w:rsidRPr="007962CA">
              <w:rPr>
                <w:sz w:val="18"/>
                <w:szCs w:val="18"/>
                <w:lang w:val="en-US"/>
              </w:rPr>
              <w:t>)</w:t>
            </w:r>
          </w:p>
        </w:tc>
        <w:tc>
          <w:tcPr>
            <w:tcW w:w="508" w:type="dxa"/>
            <w:shd w:val="clear" w:color="auto" w:fill="FF9933"/>
            <w:vAlign w:val="center"/>
          </w:tcPr>
          <w:p w14:paraId="57BCC911" w14:textId="77777777" w:rsidR="003B49C3" w:rsidRPr="00243915" w:rsidRDefault="003B49C3" w:rsidP="008D3105">
            <w:pPr>
              <w:pStyle w:val="a0"/>
              <w:spacing w:line="220" w:lineRule="exact"/>
              <w:ind w:firstLineChars="0" w:firstLine="0"/>
              <w:jc w:val="center"/>
              <w:rPr>
                <w:lang w:val="en-US"/>
              </w:rPr>
            </w:pPr>
          </w:p>
        </w:tc>
        <w:tc>
          <w:tcPr>
            <w:tcW w:w="1417" w:type="dxa"/>
            <w:vAlign w:val="center"/>
          </w:tcPr>
          <w:p w14:paraId="007A63C0" w14:textId="77777777" w:rsidR="003B49C3" w:rsidRPr="002C1C60" w:rsidRDefault="003B49C3" w:rsidP="008D3105">
            <w:pPr>
              <w:pStyle w:val="a0"/>
              <w:spacing w:line="220" w:lineRule="exact"/>
              <w:ind w:firstLineChars="0" w:firstLine="0"/>
              <w:jc w:val="center"/>
              <w:rPr>
                <w:rFonts w:ascii="微软雅黑" w:eastAsia="微软雅黑" w:hAnsi="微软雅黑" w:hint="eastAsia"/>
                <w:sz w:val="20"/>
                <w:szCs w:val="20"/>
                <w:lang w:val="en-US"/>
              </w:rPr>
            </w:pPr>
            <w:r w:rsidRPr="002C1C60">
              <w:rPr>
                <w:rFonts w:ascii="微软雅黑" w:eastAsia="微软雅黑" w:hAnsi="微软雅黑" w:hint="eastAsia"/>
                <w:sz w:val="20"/>
                <w:szCs w:val="20"/>
                <w:lang w:val="en-US"/>
              </w:rPr>
              <w:t>儿童娱乐</w:t>
            </w:r>
            <w:r w:rsidRPr="002C1C60">
              <w:rPr>
                <w:rFonts w:ascii="微软雅黑" w:eastAsia="微软雅黑" w:hAnsi="微软雅黑"/>
                <w:sz w:val="20"/>
                <w:szCs w:val="20"/>
                <w:lang w:val="en-US"/>
              </w:rPr>
              <w:t>区</w:t>
            </w:r>
          </w:p>
          <w:p w14:paraId="725176AB" w14:textId="77777777" w:rsidR="003B49C3" w:rsidRPr="007962CA" w:rsidRDefault="003B49C3" w:rsidP="008D3105">
            <w:pPr>
              <w:pStyle w:val="a0"/>
              <w:spacing w:line="220" w:lineRule="exact"/>
              <w:ind w:firstLineChars="0" w:firstLine="0"/>
              <w:jc w:val="center"/>
              <w:rPr>
                <w:sz w:val="18"/>
                <w:szCs w:val="18"/>
                <w:lang w:val="en-US"/>
              </w:rPr>
            </w:pPr>
            <w:r w:rsidRPr="007962CA">
              <w:rPr>
                <w:rFonts w:hint="eastAsia"/>
                <w:sz w:val="18"/>
                <w:szCs w:val="18"/>
                <w:lang w:val="en-US"/>
              </w:rPr>
              <w:t>(</w:t>
            </w:r>
            <w:r w:rsidRPr="007962CA">
              <w:rPr>
                <w:rFonts w:hint="eastAsia"/>
                <w:sz w:val="18"/>
                <w:szCs w:val="18"/>
                <w:lang w:val="en-US"/>
              </w:rPr>
              <w:t>人</w:t>
            </w:r>
            <w:r w:rsidRPr="007962CA">
              <w:rPr>
                <w:sz w:val="18"/>
                <w:szCs w:val="18"/>
                <w:lang w:val="en-US"/>
              </w:rPr>
              <w:t>活动区</w:t>
            </w:r>
            <w:r w:rsidRPr="007962CA">
              <w:rPr>
                <w:sz w:val="18"/>
                <w:szCs w:val="18"/>
                <w:lang w:val="en-US"/>
              </w:rPr>
              <w:t>)</w:t>
            </w:r>
          </w:p>
        </w:tc>
        <w:tc>
          <w:tcPr>
            <w:tcW w:w="567" w:type="dxa"/>
            <w:shd w:val="clear" w:color="auto" w:fill="3333FF"/>
            <w:vAlign w:val="center"/>
          </w:tcPr>
          <w:p w14:paraId="3A42679F" w14:textId="77777777" w:rsidR="003B49C3" w:rsidRDefault="003B49C3" w:rsidP="008D3105">
            <w:pPr>
              <w:pStyle w:val="a0"/>
              <w:spacing w:line="240" w:lineRule="auto"/>
              <w:ind w:firstLineChars="0" w:firstLine="0"/>
              <w:jc w:val="center"/>
              <w:rPr>
                <w:lang w:val="en-US"/>
              </w:rPr>
            </w:pPr>
          </w:p>
        </w:tc>
        <w:tc>
          <w:tcPr>
            <w:tcW w:w="1418" w:type="dxa"/>
            <w:vAlign w:val="center"/>
          </w:tcPr>
          <w:p w14:paraId="208E1A8D" w14:textId="77777777" w:rsidR="003B49C3" w:rsidRPr="002C1C60" w:rsidRDefault="003B49C3" w:rsidP="008D3105">
            <w:pPr>
              <w:pStyle w:val="a0"/>
              <w:spacing w:line="220" w:lineRule="exact"/>
              <w:ind w:firstLineChars="0" w:firstLine="0"/>
              <w:jc w:val="center"/>
              <w:rPr>
                <w:rFonts w:ascii="微软雅黑" w:eastAsia="微软雅黑" w:hAnsi="微软雅黑" w:hint="eastAsia"/>
                <w:sz w:val="20"/>
                <w:szCs w:val="20"/>
                <w:lang w:val="en-US"/>
              </w:rPr>
            </w:pPr>
            <w:r w:rsidRPr="002C1C60">
              <w:rPr>
                <w:rFonts w:ascii="微软雅黑" w:eastAsia="微软雅黑" w:hAnsi="微软雅黑" w:hint="eastAsia"/>
                <w:sz w:val="20"/>
                <w:szCs w:val="20"/>
                <w:lang w:val="en-US"/>
              </w:rPr>
              <w:t>广场</w:t>
            </w:r>
          </w:p>
          <w:p w14:paraId="069D5A42" w14:textId="77777777" w:rsidR="003B49C3" w:rsidRPr="007962CA" w:rsidRDefault="003B49C3" w:rsidP="008D3105">
            <w:pPr>
              <w:pStyle w:val="a0"/>
              <w:spacing w:line="200" w:lineRule="exact"/>
              <w:ind w:firstLineChars="0" w:firstLine="0"/>
              <w:jc w:val="center"/>
              <w:rPr>
                <w:sz w:val="18"/>
                <w:szCs w:val="18"/>
                <w:lang w:val="en-US"/>
              </w:rPr>
            </w:pPr>
            <w:r w:rsidRPr="007962CA">
              <w:rPr>
                <w:rFonts w:hint="eastAsia"/>
                <w:sz w:val="18"/>
                <w:szCs w:val="18"/>
                <w:lang w:val="en-US"/>
              </w:rPr>
              <w:t>(</w:t>
            </w:r>
            <w:r w:rsidRPr="007962CA">
              <w:rPr>
                <w:rFonts w:hint="eastAsia"/>
                <w:sz w:val="18"/>
                <w:szCs w:val="18"/>
                <w:lang w:val="en-US"/>
              </w:rPr>
              <w:t>人</w:t>
            </w:r>
            <w:r w:rsidRPr="007962CA">
              <w:rPr>
                <w:sz w:val="18"/>
                <w:szCs w:val="18"/>
                <w:lang w:val="en-US"/>
              </w:rPr>
              <w:t>活动区</w:t>
            </w:r>
            <w:r w:rsidRPr="007962CA">
              <w:rPr>
                <w:sz w:val="18"/>
                <w:szCs w:val="18"/>
                <w:lang w:val="en-US"/>
              </w:rPr>
              <w:t>)</w:t>
            </w:r>
          </w:p>
        </w:tc>
        <w:tc>
          <w:tcPr>
            <w:tcW w:w="567" w:type="dxa"/>
            <w:shd w:val="clear" w:color="auto" w:fill="FF9999"/>
            <w:vAlign w:val="center"/>
          </w:tcPr>
          <w:p w14:paraId="5D9C50F2" w14:textId="77777777" w:rsidR="003B49C3" w:rsidRDefault="003B49C3" w:rsidP="008D3105">
            <w:pPr>
              <w:pStyle w:val="a0"/>
              <w:spacing w:line="240" w:lineRule="auto"/>
              <w:ind w:firstLineChars="0" w:firstLine="0"/>
              <w:jc w:val="center"/>
              <w:rPr>
                <w:lang w:val="en-US"/>
              </w:rPr>
            </w:pPr>
          </w:p>
        </w:tc>
        <w:tc>
          <w:tcPr>
            <w:tcW w:w="1275" w:type="dxa"/>
            <w:vAlign w:val="center"/>
          </w:tcPr>
          <w:p w14:paraId="50DA2BE1" w14:textId="77777777" w:rsidR="003B49C3" w:rsidRPr="002C1C60" w:rsidRDefault="003B49C3" w:rsidP="008D3105">
            <w:pPr>
              <w:pStyle w:val="a0"/>
              <w:spacing w:line="220" w:lineRule="exact"/>
              <w:ind w:firstLineChars="0" w:firstLine="0"/>
              <w:jc w:val="center"/>
              <w:rPr>
                <w:rFonts w:ascii="微软雅黑" w:eastAsia="微软雅黑" w:hAnsi="微软雅黑" w:hint="eastAsia"/>
                <w:sz w:val="20"/>
                <w:szCs w:val="20"/>
                <w:lang w:val="en-US"/>
              </w:rPr>
            </w:pPr>
            <w:r w:rsidRPr="002C1C60">
              <w:rPr>
                <w:rFonts w:ascii="微软雅黑" w:eastAsia="微软雅黑" w:hAnsi="微软雅黑" w:hint="eastAsia"/>
                <w:sz w:val="20"/>
                <w:szCs w:val="20"/>
                <w:lang w:val="en-US"/>
              </w:rPr>
              <w:t>游憩场</w:t>
            </w:r>
          </w:p>
          <w:p w14:paraId="5CD23A04" w14:textId="77777777" w:rsidR="003B49C3" w:rsidRPr="007962CA" w:rsidRDefault="003B49C3" w:rsidP="008D3105">
            <w:pPr>
              <w:pStyle w:val="a0"/>
              <w:spacing w:line="200" w:lineRule="exact"/>
              <w:ind w:firstLineChars="0" w:firstLine="0"/>
              <w:jc w:val="center"/>
              <w:rPr>
                <w:sz w:val="18"/>
                <w:szCs w:val="18"/>
                <w:lang w:val="en-US"/>
              </w:rPr>
            </w:pPr>
            <w:r w:rsidRPr="007962CA">
              <w:rPr>
                <w:rFonts w:hint="eastAsia"/>
                <w:sz w:val="18"/>
                <w:szCs w:val="18"/>
                <w:lang w:val="en-US"/>
              </w:rPr>
              <w:t>(</w:t>
            </w:r>
            <w:r w:rsidRPr="007962CA">
              <w:rPr>
                <w:rFonts w:hint="eastAsia"/>
                <w:sz w:val="18"/>
                <w:szCs w:val="18"/>
                <w:lang w:val="en-US"/>
              </w:rPr>
              <w:t>人</w:t>
            </w:r>
            <w:r w:rsidRPr="007962CA">
              <w:rPr>
                <w:sz w:val="18"/>
                <w:szCs w:val="18"/>
                <w:lang w:val="en-US"/>
              </w:rPr>
              <w:t>活动区</w:t>
            </w:r>
            <w:r w:rsidRPr="007962CA">
              <w:rPr>
                <w:sz w:val="18"/>
                <w:szCs w:val="18"/>
                <w:lang w:val="en-US"/>
              </w:rPr>
              <w:t>)</w:t>
            </w:r>
          </w:p>
        </w:tc>
      </w:tr>
      <w:tr w:rsidR="003B49C3" w14:paraId="1A2B8989" w14:textId="77777777" w:rsidTr="008D3105">
        <w:trPr>
          <w:trHeight w:val="457"/>
        </w:trPr>
        <w:tc>
          <w:tcPr>
            <w:tcW w:w="567" w:type="dxa"/>
            <w:shd w:val="clear" w:color="auto" w:fill="FFFF00"/>
          </w:tcPr>
          <w:p w14:paraId="4DCE134D" w14:textId="77777777" w:rsidR="003B49C3" w:rsidRDefault="003B49C3" w:rsidP="008D3105">
            <w:pPr>
              <w:pStyle w:val="a0"/>
              <w:spacing w:line="240" w:lineRule="auto"/>
              <w:ind w:firstLineChars="0" w:firstLine="0"/>
              <w:jc w:val="center"/>
              <w:rPr>
                <w:lang w:val="en-US"/>
              </w:rPr>
            </w:pPr>
          </w:p>
        </w:tc>
        <w:tc>
          <w:tcPr>
            <w:tcW w:w="1193" w:type="dxa"/>
            <w:vAlign w:val="center"/>
            <w:hideMark/>
          </w:tcPr>
          <w:p w14:paraId="75C74809" w14:textId="77777777" w:rsidR="003B49C3" w:rsidRPr="002C1C60" w:rsidRDefault="003B49C3" w:rsidP="008D3105">
            <w:pPr>
              <w:pStyle w:val="a0"/>
              <w:spacing w:line="220" w:lineRule="exact"/>
              <w:ind w:firstLineChars="0" w:firstLine="0"/>
              <w:jc w:val="center"/>
              <w:rPr>
                <w:rFonts w:ascii="微软雅黑" w:eastAsia="微软雅黑" w:hAnsi="微软雅黑" w:hint="eastAsia"/>
                <w:sz w:val="20"/>
                <w:szCs w:val="20"/>
                <w:lang w:val="en-US"/>
              </w:rPr>
            </w:pPr>
            <w:r w:rsidRPr="002C1C60">
              <w:rPr>
                <w:rFonts w:ascii="微软雅黑" w:eastAsia="微软雅黑" w:hAnsi="微软雅黑" w:hint="eastAsia"/>
                <w:sz w:val="20"/>
                <w:szCs w:val="20"/>
                <w:lang w:val="en-US"/>
              </w:rPr>
              <w:t>人行道</w:t>
            </w:r>
          </w:p>
          <w:p w14:paraId="79238404" w14:textId="77777777" w:rsidR="003B49C3" w:rsidRPr="006B7146" w:rsidRDefault="003B49C3" w:rsidP="008D3105">
            <w:pPr>
              <w:pStyle w:val="a0"/>
              <w:spacing w:line="220" w:lineRule="exact"/>
              <w:ind w:firstLineChars="0" w:firstLine="0"/>
              <w:jc w:val="center"/>
              <w:rPr>
                <w:sz w:val="18"/>
                <w:szCs w:val="18"/>
                <w:lang w:val="en-US"/>
              </w:rPr>
            </w:pPr>
            <w:r w:rsidRPr="006B7146">
              <w:rPr>
                <w:rFonts w:hint="eastAsia"/>
                <w:sz w:val="18"/>
                <w:szCs w:val="18"/>
                <w:lang w:val="en-US"/>
              </w:rPr>
              <w:t>(</w:t>
            </w:r>
            <w:r w:rsidRPr="006B7146">
              <w:rPr>
                <w:rFonts w:hint="eastAsia"/>
                <w:sz w:val="18"/>
                <w:szCs w:val="18"/>
                <w:lang w:val="en-US"/>
              </w:rPr>
              <w:t>人行区</w:t>
            </w:r>
            <w:r w:rsidRPr="006B7146">
              <w:rPr>
                <w:sz w:val="18"/>
                <w:szCs w:val="18"/>
                <w:lang w:val="en-US"/>
              </w:rPr>
              <w:t>)</w:t>
            </w:r>
          </w:p>
        </w:tc>
        <w:tc>
          <w:tcPr>
            <w:tcW w:w="508" w:type="dxa"/>
            <w:shd w:val="clear" w:color="auto" w:fill="99CCFF"/>
            <w:vAlign w:val="center"/>
          </w:tcPr>
          <w:p w14:paraId="628C8C4E" w14:textId="77777777" w:rsidR="003B49C3" w:rsidRPr="00243915" w:rsidRDefault="003B49C3" w:rsidP="008D3105">
            <w:pPr>
              <w:pStyle w:val="a0"/>
              <w:spacing w:line="220" w:lineRule="exact"/>
              <w:ind w:firstLineChars="0" w:firstLine="0"/>
              <w:jc w:val="center"/>
              <w:rPr>
                <w:lang w:val="en-US"/>
              </w:rPr>
            </w:pPr>
          </w:p>
        </w:tc>
        <w:tc>
          <w:tcPr>
            <w:tcW w:w="1417" w:type="dxa"/>
            <w:vAlign w:val="center"/>
            <w:hideMark/>
          </w:tcPr>
          <w:p w14:paraId="44EF7A1B" w14:textId="77777777" w:rsidR="003B49C3" w:rsidRPr="002C1C60" w:rsidRDefault="003B49C3" w:rsidP="008D3105">
            <w:pPr>
              <w:pStyle w:val="a0"/>
              <w:spacing w:line="220" w:lineRule="exact"/>
              <w:ind w:firstLineChars="0" w:firstLine="0"/>
              <w:jc w:val="center"/>
              <w:rPr>
                <w:rFonts w:ascii="微软雅黑" w:eastAsia="微软雅黑" w:hAnsi="微软雅黑" w:hint="eastAsia"/>
                <w:sz w:val="20"/>
                <w:szCs w:val="20"/>
                <w:lang w:val="en-US"/>
              </w:rPr>
            </w:pPr>
            <w:r w:rsidRPr="002C1C60">
              <w:rPr>
                <w:rFonts w:ascii="微软雅黑" w:eastAsia="微软雅黑" w:hAnsi="微软雅黑" w:hint="eastAsia"/>
                <w:sz w:val="20"/>
                <w:szCs w:val="20"/>
                <w:lang w:val="en-US"/>
              </w:rPr>
              <w:t>庭院</w:t>
            </w:r>
          </w:p>
          <w:p w14:paraId="322C3B9F" w14:textId="77777777" w:rsidR="003B49C3" w:rsidRPr="006B7146" w:rsidRDefault="003B49C3" w:rsidP="008D3105">
            <w:pPr>
              <w:pStyle w:val="a0"/>
              <w:spacing w:line="220" w:lineRule="exact"/>
              <w:ind w:firstLineChars="0" w:firstLine="0"/>
              <w:jc w:val="center"/>
              <w:rPr>
                <w:sz w:val="18"/>
                <w:szCs w:val="18"/>
                <w:lang w:val="en-US"/>
              </w:rPr>
            </w:pPr>
            <w:r w:rsidRPr="006B7146">
              <w:rPr>
                <w:rFonts w:hint="eastAsia"/>
                <w:sz w:val="18"/>
                <w:szCs w:val="18"/>
                <w:lang w:val="en-US"/>
              </w:rPr>
              <w:t>(</w:t>
            </w:r>
            <w:r w:rsidRPr="006B7146">
              <w:rPr>
                <w:rFonts w:hint="eastAsia"/>
                <w:sz w:val="18"/>
                <w:szCs w:val="18"/>
                <w:lang w:val="en-US"/>
              </w:rPr>
              <w:t>人</w:t>
            </w:r>
            <w:r w:rsidRPr="006B7146">
              <w:rPr>
                <w:sz w:val="18"/>
                <w:szCs w:val="18"/>
                <w:lang w:val="en-US"/>
              </w:rPr>
              <w:t>活动区</w:t>
            </w:r>
            <w:r w:rsidRPr="006B7146">
              <w:rPr>
                <w:sz w:val="18"/>
                <w:szCs w:val="18"/>
                <w:lang w:val="en-US"/>
              </w:rPr>
              <w:t>)</w:t>
            </w:r>
          </w:p>
        </w:tc>
        <w:tc>
          <w:tcPr>
            <w:tcW w:w="567" w:type="dxa"/>
            <w:shd w:val="clear" w:color="auto" w:fill="FF4B4B"/>
            <w:vAlign w:val="center"/>
          </w:tcPr>
          <w:p w14:paraId="65F8061F" w14:textId="77777777" w:rsidR="003B49C3" w:rsidRDefault="003B49C3" w:rsidP="008D3105">
            <w:pPr>
              <w:pStyle w:val="a0"/>
              <w:spacing w:line="240" w:lineRule="auto"/>
              <w:ind w:firstLineChars="0" w:firstLine="0"/>
              <w:jc w:val="center"/>
              <w:rPr>
                <w:lang w:val="en-US"/>
              </w:rPr>
            </w:pPr>
          </w:p>
        </w:tc>
        <w:tc>
          <w:tcPr>
            <w:tcW w:w="1418" w:type="dxa"/>
            <w:vAlign w:val="center"/>
          </w:tcPr>
          <w:p w14:paraId="770FB869" w14:textId="77777777" w:rsidR="003B49C3" w:rsidRPr="002C1C60" w:rsidRDefault="003B49C3" w:rsidP="008D3105">
            <w:pPr>
              <w:pStyle w:val="a0"/>
              <w:spacing w:line="220" w:lineRule="exact"/>
              <w:ind w:firstLineChars="0" w:firstLine="0"/>
              <w:jc w:val="center"/>
              <w:rPr>
                <w:rFonts w:ascii="微软雅黑" w:eastAsia="微软雅黑" w:hAnsi="微软雅黑" w:hint="eastAsia"/>
                <w:sz w:val="20"/>
                <w:szCs w:val="20"/>
                <w:lang w:val="en-US"/>
              </w:rPr>
            </w:pPr>
            <w:r w:rsidRPr="002C1C60">
              <w:rPr>
                <w:rFonts w:ascii="微软雅黑" w:eastAsia="微软雅黑" w:hAnsi="微软雅黑" w:hint="eastAsia"/>
                <w:sz w:val="20"/>
                <w:szCs w:val="20"/>
                <w:lang w:val="en-US"/>
              </w:rPr>
              <w:t>户外</w:t>
            </w:r>
            <w:r w:rsidRPr="002C1C60">
              <w:rPr>
                <w:rFonts w:ascii="微软雅黑" w:eastAsia="微软雅黑" w:hAnsi="微软雅黑"/>
                <w:sz w:val="20"/>
                <w:szCs w:val="20"/>
                <w:lang w:val="en-US"/>
              </w:rPr>
              <w:t>休息区</w:t>
            </w:r>
          </w:p>
          <w:p w14:paraId="31229C97" w14:textId="77777777" w:rsidR="003B49C3" w:rsidRPr="006B7146" w:rsidRDefault="003B49C3" w:rsidP="008D3105">
            <w:pPr>
              <w:pStyle w:val="a0"/>
              <w:spacing w:line="220" w:lineRule="exact"/>
              <w:ind w:firstLineChars="0" w:firstLine="0"/>
              <w:jc w:val="center"/>
              <w:rPr>
                <w:sz w:val="18"/>
                <w:szCs w:val="18"/>
                <w:lang w:val="en-US"/>
              </w:rPr>
            </w:pPr>
            <w:r w:rsidRPr="006B7146">
              <w:rPr>
                <w:rFonts w:hint="eastAsia"/>
                <w:sz w:val="18"/>
                <w:szCs w:val="18"/>
                <w:lang w:val="en-US"/>
              </w:rPr>
              <w:t>(</w:t>
            </w:r>
            <w:r w:rsidRPr="006B7146">
              <w:rPr>
                <w:rFonts w:hint="eastAsia"/>
                <w:sz w:val="18"/>
                <w:szCs w:val="18"/>
                <w:lang w:val="en-US"/>
              </w:rPr>
              <w:t>人</w:t>
            </w:r>
            <w:r w:rsidRPr="006B7146">
              <w:rPr>
                <w:sz w:val="18"/>
                <w:szCs w:val="18"/>
                <w:lang w:val="en-US"/>
              </w:rPr>
              <w:t>活动区</w:t>
            </w:r>
            <w:r w:rsidRPr="006B7146">
              <w:rPr>
                <w:sz w:val="18"/>
                <w:szCs w:val="18"/>
                <w:lang w:val="en-US"/>
              </w:rPr>
              <w:t>)</w:t>
            </w:r>
          </w:p>
        </w:tc>
        <w:tc>
          <w:tcPr>
            <w:tcW w:w="567" w:type="dxa"/>
            <w:shd w:val="clear" w:color="auto" w:fill="00FF00"/>
            <w:vAlign w:val="center"/>
          </w:tcPr>
          <w:p w14:paraId="17DE1DDB" w14:textId="77777777" w:rsidR="003B49C3" w:rsidRDefault="003B49C3" w:rsidP="008D3105">
            <w:pPr>
              <w:pStyle w:val="a0"/>
              <w:spacing w:line="240" w:lineRule="auto"/>
              <w:ind w:firstLineChars="0" w:firstLine="0"/>
              <w:jc w:val="center"/>
              <w:rPr>
                <w:lang w:val="en-US"/>
              </w:rPr>
            </w:pPr>
          </w:p>
        </w:tc>
        <w:tc>
          <w:tcPr>
            <w:tcW w:w="1275" w:type="dxa"/>
            <w:vAlign w:val="center"/>
          </w:tcPr>
          <w:p w14:paraId="3F2C1B99" w14:textId="77777777" w:rsidR="003B49C3" w:rsidRPr="007962CA" w:rsidRDefault="003B49C3" w:rsidP="008D3105">
            <w:pPr>
              <w:pStyle w:val="a0"/>
              <w:spacing w:line="220" w:lineRule="exact"/>
              <w:ind w:firstLineChars="0" w:firstLine="0"/>
              <w:jc w:val="center"/>
              <w:rPr>
                <w:rFonts w:ascii="微软雅黑" w:eastAsia="微软雅黑" w:hAnsi="微软雅黑" w:hint="eastAsia"/>
                <w:lang w:val="en-US"/>
              </w:rPr>
            </w:pPr>
            <w:r w:rsidRPr="002C1C60">
              <w:rPr>
                <w:rFonts w:ascii="微软雅黑" w:eastAsia="微软雅黑" w:hAnsi="微软雅黑" w:hint="eastAsia"/>
                <w:sz w:val="20"/>
                <w:szCs w:val="20"/>
                <w:lang w:val="en-US"/>
              </w:rPr>
              <w:t>乔木林地</w:t>
            </w:r>
          </w:p>
        </w:tc>
      </w:tr>
    </w:tbl>
    <w:p w14:paraId="13481527" w14:textId="77777777" w:rsidR="00C52889" w:rsidRDefault="00C52889" w:rsidP="006C2D59">
      <w:pPr>
        <w:pStyle w:val="a0"/>
        <w:ind w:firstLineChars="0" w:firstLine="0"/>
        <w:jc w:val="center"/>
        <w:rPr>
          <w:lang w:val="en-US"/>
        </w:rPr>
      </w:pPr>
    </w:p>
    <w:p w14:paraId="4F603E7A" w14:textId="77777777" w:rsidR="00C52889" w:rsidRDefault="00C52889" w:rsidP="006C2D59">
      <w:pPr>
        <w:pStyle w:val="a0"/>
        <w:ind w:firstLineChars="0" w:firstLine="0"/>
        <w:jc w:val="center"/>
        <w:rPr>
          <w:lang w:val="en-US"/>
        </w:rPr>
      </w:pPr>
    </w:p>
    <w:p w14:paraId="3A49A8D6" w14:textId="77777777" w:rsidR="00C52889" w:rsidRDefault="00C52889" w:rsidP="006C2D59">
      <w:pPr>
        <w:pStyle w:val="a0"/>
        <w:ind w:firstLineChars="0" w:firstLine="0"/>
        <w:jc w:val="center"/>
        <w:rPr>
          <w:lang w:val="en-US"/>
        </w:rPr>
      </w:pPr>
    </w:p>
    <w:p w14:paraId="36DEDD67" w14:textId="77777777" w:rsidR="00712C8C" w:rsidRDefault="00D30545" w:rsidP="006C2D59">
      <w:pPr>
        <w:pStyle w:val="a0"/>
        <w:ind w:firstLineChars="0" w:firstLine="0"/>
        <w:jc w:val="center"/>
        <w:rPr>
          <w:lang w:val="en-US"/>
        </w:rPr>
      </w:pPr>
      <w:r>
        <w:rPr>
          <w:rFonts w:hint="eastAsia"/>
          <w:lang w:val="en-US"/>
        </w:rPr>
        <w:t xml:space="preserve"> </w:t>
      </w:r>
      <w:bookmarkStart w:id="16" w:name="总平面图"/>
      <w:bookmarkEnd w:id="16"/>
      <w:r>
        <w:rPr>
          <w:noProof/>
        </w:rPr>
        <w:drawing>
          <wp:inline distT="0" distB="0" distL="0" distR="0" wp14:anchorId="7D2F35D2" wp14:editId="1730C64F">
            <wp:extent cx="5667375" cy="3467100"/>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667375" cy="3467100"/>
                    </a:xfrm>
                    <a:prstGeom prst="rect">
                      <a:avLst/>
                    </a:prstGeom>
                  </pic:spPr>
                </pic:pic>
              </a:graphicData>
            </a:graphic>
          </wp:inline>
        </w:drawing>
      </w:r>
    </w:p>
    <w:p w14:paraId="1EE09315" w14:textId="77777777" w:rsidR="00E27B4C" w:rsidRDefault="00E27B4C" w:rsidP="00E27B4C">
      <w:pPr>
        <w:pStyle w:val="ac"/>
        <w:jc w:val="center"/>
        <w:rPr>
          <w:lang w:val="en-US"/>
        </w:rPr>
      </w:pPr>
      <w:r w:rsidRPr="006156D5">
        <w:rPr>
          <w:rFonts w:ascii="黑体" w:hAnsi="黑体" w:hint="eastAsia"/>
        </w:rPr>
        <w:t xml:space="preserve">图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C20172">
        <w:rPr>
          <w:rFonts w:ascii="黑体" w:hAnsi="黑体" w:hint="eastAsia"/>
          <w:noProof/>
        </w:rPr>
        <w:t>1.1</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SEQ 图 \* ARABIC \s 2</w:instrText>
      </w:r>
      <w:r w:rsidRPr="006156D5">
        <w:rPr>
          <w:rFonts w:ascii="黑体" w:hAnsi="黑体"/>
        </w:rPr>
        <w:instrText xml:space="preserve"> </w:instrText>
      </w:r>
      <w:r w:rsidRPr="006156D5">
        <w:rPr>
          <w:rFonts w:ascii="黑体" w:hAnsi="黑体"/>
        </w:rPr>
        <w:fldChar w:fldCharType="separate"/>
      </w:r>
      <w:r w:rsidR="00C20172">
        <w:rPr>
          <w:rFonts w:ascii="黑体" w:hAnsi="黑体" w:hint="eastAsia"/>
          <w:noProof/>
        </w:rPr>
        <w:t>1</w:t>
      </w:r>
      <w:r w:rsidRPr="006156D5">
        <w:rPr>
          <w:rFonts w:ascii="黑体" w:hAnsi="黑体"/>
        </w:rPr>
        <w:fldChar w:fldCharType="end"/>
      </w:r>
      <w:r w:rsidRPr="006156D5">
        <w:rPr>
          <w:rFonts w:ascii="黑体" w:hAnsi="黑体" w:hint="eastAsia"/>
        </w:rPr>
        <w:t xml:space="preserve">  总平</w:t>
      </w:r>
      <w:r>
        <w:rPr>
          <w:rFonts w:hint="eastAsia"/>
        </w:rPr>
        <w:t>面图</w:t>
      </w:r>
    </w:p>
    <w:p w14:paraId="28775E3A" w14:textId="77777777" w:rsidR="0000578F" w:rsidRDefault="0000578F" w:rsidP="0000578F">
      <w:pPr>
        <w:pStyle w:val="a0"/>
        <w:ind w:firstLine="420"/>
        <w:rPr>
          <w:lang w:val="en-US"/>
        </w:rPr>
        <w:sectPr w:rsidR="0000578F" w:rsidSect="00947CB1">
          <w:pgSz w:w="11906" w:h="16838"/>
          <w:pgMar w:top="992" w:right="709" w:bottom="822" w:left="1134" w:header="284" w:footer="170" w:gutter="0"/>
          <w:cols w:space="720"/>
          <w:docGrid w:type="linesAndChars" w:linePitch="312"/>
        </w:sectPr>
      </w:pPr>
    </w:p>
    <w:p w14:paraId="0666A97F" w14:textId="77777777" w:rsidR="0000578F" w:rsidRDefault="0000578F" w:rsidP="0000578F">
      <w:pPr>
        <w:pStyle w:val="2"/>
      </w:pPr>
      <w:bookmarkStart w:id="17" w:name="_Toc452108761"/>
      <w:bookmarkStart w:id="18" w:name="_Toc184823924"/>
      <w:r>
        <w:rPr>
          <w:rFonts w:hint="eastAsia"/>
        </w:rPr>
        <w:lastRenderedPageBreak/>
        <w:t>三</w:t>
      </w:r>
      <w:r>
        <w:t>维视图</w:t>
      </w:r>
      <w:bookmarkEnd w:id="17"/>
      <w:bookmarkEnd w:id="18"/>
    </w:p>
    <w:tbl>
      <w:tblPr>
        <w:tblStyle w:val="a9"/>
        <w:tblW w:w="0" w:type="auto"/>
        <w:tblInd w:w="1061" w:type="dxa"/>
        <w:tblLook w:val="04A0" w:firstRow="1" w:lastRow="0" w:firstColumn="1" w:lastColumn="0" w:noHBand="0" w:noVBand="1"/>
      </w:tblPr>
      <w:tblGrid>
        <w:gridCol w:w="567"/>
        <w:gridCol w:w="1193"/>
        <w:gridCol w:w="508"/>
        <w:gridCol w:w="1417"/>
        <w:gridCol w:w="567"/>
        <w:gridCol w:w="1418"/>
        <w:gridCol w:w="567"/>
        <w:gridCol w:w="1275"/>
      </w:tblGrid>
      <w:tr w:rsidR="003B49C3" w14:paraId="0E56FAE1" w14:textId="77777777" w:rsidTr="008D3105">
        <w:trPr>
          <w:trHeight w:val="457"/>
        </w:trPr>
        <w:tc>
          <w:tcPr>
            <w:tcW w:w="567" w:type="dxa"/>
            <w:shd w:val="clear" w:color="auto" w:fill="FF99FF"/>
          </w:tcPr>
          <w:p w14:paraId="2B81191F" w14:textId="77777777" w:rsidR="003B49C3" w:rsidRDefault="003B49C3" w:rsidP="008D3105">
            <w:pPr>
              <w:pStyle w:val="a0"/>
              <w:spacing w:line="240" w:lineRule="auto"/>
              <w:ind w:firstLineChars="0" w:firstLine="0"/>
              <w:jc w:val="center"/>
              <w:rPr>
                <w:lang w:val="en-US"/>
              </w:rPr>
            </w:pPr>
          </w:p>
        </w:tc>
        <w:tc>
          <w:tcPr>
            <w:tcW w:w="1193" w:type="dxa"/>
            <w:vAlign w:val="center"/>
            <w:hideMark/>
          </w:tcPr>
          <w:p w14:paraId="12AD85A5" w14:textId="77777777" w:rsidR="003B49C3" w:rsidRPr="002C1C60" w:rsidRDefault="003B49C3" w:rsidP="008D3105">
            <w:pPr>
              <w:pStyle w:val="a0"/>
              <w:spacing w:line="220" w:lineRule="exact"/>
              <w:ind w:firstLineChars="0" w:firstLine="0"/>
              <w:jc w:val="center"/>
              <w:rPr>
                <w:rFonts w:ascii="微软雅黑" w:eastAsia="微软雅黑" w:hAnsi="微软雅黑" w:hint="eastAsia"/>
                <w:sz w:val="20"/>
                <w:szCs w:val="20"/>
                <w:lang w:val="en-US"/>
              </w:rPr>
            </w:pPr>
            <w:r w:rsidRPr="002C1C60">
              <w:rPr>
                <w:rFonts w:ascii="微软雅黑" w:eastAsia="微软雅黑" w:hAnsi="微软雅黑" w:hint="eastAsia"/>
                <w:sz w:val="20"/>
                <w:szCs w:val="20"/>
                <w:lang w:val="en-US"/>
              </w:rPr>
              <w:t>停车场</w:t>
            </w:r>
          </w:p>
          <w:p w14:paraId="25ECB414" w14:textId="77777777" w:rsidR="003B49C3" w:rsidRPr="007962CA" w:rsidRDefault="003B49C3" w:rsidP="008D3105">
            <w:pPr>
              <w:pStyle w:val="a0"/>
              <w:spacing w:line="220" w:lineRule="exact"/>
              <w:ind w:firstLineChars="0" w:firstLine="0"/>
              <w:jc w:val="center"/>
              <w:rPr>
                <w:sz w:val="18"/>
                <w:szCs w:val="18"/>
                <w:lang w:val="en-US"/>
              </w:rPr>
            </w:pPr>
            <w:r w:rsidRPr="007962CA">
              <w:rPr>
                <w:rFonts w:hint="eastAsia"/>
                <w:sz w:val="18"/>
                <w:szCs w:val="18"/>
                <w:lang w:val="en-US"/>
              </w:rPr>
              <w:t>(</w:t>
            </w:r>
            <w:r w:rsidRPr="007962CA">
              <w:rPr>
                <w:rFonts w:hint="eastAsia"/>
                <w:sz w:val="18"/>
                <w:szCs w:val="18"/>
                <w:lang w:val="en-US"/>
              </w:rPr>
              <w:t>人行区</w:t>
            </w:r>
            <w:r w:rsidRPr="007962CA">
              <w:rPr>
                <w:sz w:val="18"/>
                <w:szCs w:val="18"/>
                <w:lang w:val="en-US"/>
              </w:rPr>
              <w:t>)</w:t>
            </w:r>
          </w:p>
        </w:tc>
        <w:tc>
          <w:tcPr>
            <w:tcW w:w="508" w:type="dxa"/>
            <w:shd w:val="clear" w:color="auto" w:fill="FF9933"/>
            <w:vAlign w:val="center"/>
          </w:tcPr>
          <w:p w14:paraId="04C53265" w14:textId="77777777" w:rsidR="003B49C3" w:rsidRPr="00243915" w:rsidRDefault="003B49C3" w:rsidP="008D3105">
            <w:pPr>
              <w:pStyle w:val="a0"/>
              <w:spacing w:line="220" w:lineRule="exact"/>
              <w:ind w:firstLineChars="0" w:firstLine="0"/>
              <w:jc w:val="center"/>
              <w:rPr>
                <w:lang w:val="en-US"/>
              </w:rPr>
            </w:pPr>
          </w:p>
        </w:tc>
        <w:tc>
          <w:tcPr>
            <w:tcW w:w="1417" w:type="dxa"/>
            <w:vAlign w:val="center"/>
          </w:tcPr>
          <w:p w14:paraId="1C2AF8FA" w14:textId="77777777" w:rsidR="003B49C3" w:rsidRPr="002C1C60" w:rsidRDefault="003B49C3" w:rsidP="008D3105">
            <w:pPr>
              <w:pStyle w:val="a0"/>
              <w:spacing w:line="220" w:lineRule="exact"/>
              <w:ind w:firstLineChars="0" w:firstLine="0"/>
              <w:jc w:val="center"/>
              <w:rPr>
                <w:rFonts w:ascii="微软雅黑" w:eastAsia="微软雅黑" w:hAnsi="微软雅黑" w:hint="eastAsia"/>
                <w:sz w:val="20"/>
                <w:szCs w:val="20"/>
                <w:lang w:val="en-US"/>
              </w:rPr>
            </w:pPr>
            <w:r w:rsidRPr="002C1C60">
              <w:rPr>
                <w:rFonts w:ascii="微软雅黑" w:eastAsia="微软雅黑" w:hAnsi="微软雅黑" w:hint="eastAsia"/>
                <w:sz w:val="20"/>
                <w:szCs w:val="20"/>
                <w:lang w:val="en-US"/>
              </w:rPr>
              <w:t>儿童娱乐</w:t>
            </w:r>
            <w:r w:rsidRPr="002C1C60">
              <w:rPr>
                <w:rFonts w:ascii="微软雅黑" w:eastAsia="微软雅黑" w:hAnsi="微软雅黑"/>
                <w:sz w:val="20"/>
                <w:szCs w:val="20"/>
                <w:lang w:val="en-US"/>
              </w:rPr>
              <w:t>区</w:t>
            </w:r>
          </w:p>
          <w:p w14:paraId="379E4FB6" w14:textId="77777777" w:rsidR="003B49C3" w:rsidRPr="007962CA" w:rsidRDefault="003B49C3" w:rsidP="008D3105">
            <w:pPr>
              <w:pStyle w:val="a0"/>
              <w:spacing w:line="220" w:lineRule="exact"/>
              <w:ind w:firstLineChars="0" w:firstLine="0"/>
              <w:jc w:val="center"/>
              <w:rPr>
                <w:sz w:val="18"/>
                <w:szCs w:val="18"/>
                <w:lang w:val="en-US"/>
              </w:rPr>
            </w:pPr>
            <w:r w:rsidRPr="007962CA">
              <w:rPr>
                <w:rFonts w:hint="eastAsia"/>
                <w:sz w:val="18"/>
                <w:szCs w:val="18"/>
                <w:lang w:val="en-US"/>
              </w:rPr>
              <w:t>(</w:t>
            </w:r>
            <w:r w:rsidRPr="007962CA">
              <w:rPr>
                <w:rFonts w:hint="eastAsia"/>
                <w:sz w:val="18"/>
                <w:szCs w:val="18"/>
                <w:lang w:val="en-US"/>
              </w:rPr>
              <w:t>人</w:t>
            </w:r>
            <w:r w:rsidRPr="007962CA">
              <w:rPr>
                <w:sz w:val="18"/>
                <w:szCs w:val="18"/>
                <w:lang w:val="en-US"/>
              </w:rPr>
              <w:t>活动区</w:t>
            </w:r>
            <w:r w:rsidRPr="007962CA">
              <w:rPr>
                <w:sz w:val="18"/>
                <w:szCs w:val="18"/>
                <w:lang w:val="en-US"/>
              </w:rPr>
              <w:t>)</w:t>
            </w:r>
          </w:p>
        </w:tc>
        <w:tc>
          <w:tcPr>
            <w:tcW w:w="567" w:type="dxa"/>
            <w:shd w:val="clear" w:color="auto" w:fill="3333FF"/>
            <w:vAlign w:val="center"/>
          </w:tcPr>
          <w:p w14:paraId="4F64B822" w14:textId="77777777" w:rsidR="003B49C3" w:rsidRDefault="003B49C3" w:rsidP="008D3105">
            <w:pPr>
              <w:pStyle w:val="a0"/>
              <w:spacing w:line="240" w:lineRule="auto"/>
              <w:ind w:firstLineChars="0" w:firstLine="0"/>
              <w:jc w:val="center"/>
              <w:rPr>
                <w:lang w:val="en-US"/>
              </w:rPr>
            </w:pPr>
          </w:p>
        </w:tc>
        <w:tc>
          <w:tcPr>
            <w:tcW w:w="1418" w:type="dxa"/>
            <w:vAlign w:val="center"/>
          </w:tcPr>
          <w:p w14:paraId="65F8C0F9" w14:textId="77777777" w:rsidR="003B49C3" w:rsidRPr="002C1C60" w:rsidRDefault="003B49C3" w:rsidP="008D3105">
            <w:pPr>
              <w:pStyle w:val="a0"/>
              <w:spacing w:line="220" w:lineRule="exact"/>
              <w:ind w:firstLineChars="0" w:firstLine="0"/>
              <w:jc w:val="center"/>
              <w:rPr>
                <w:rFonts w:ascii="微软雅黑" w:eastAsia="微软雅黑" w:hAnsi="微软雅黑" w:hint="eastAsia"/>
                <w:sz w:val="20"/>
                <w:szCs w:val="20"/>
                <w:lang w:val="en-US"/>
              </w:rPr>
            </w:pPr>
            <w:r w:rsidRPr="002C1C60">
              <w:rPr>
                <w:rFonts w:ascii="微软雅黑" w:eastAsia="微软雅黑" w:hAnsi="微软雅黑" w:hint="eastAsia"/>
                <w:sz w:val="20"/>
                <w:szCs w:val="20"/>
                <w:lang w:val="en-US"/>
              </w:rPr>
              <w:t>广场</w:t>
            </w:r>
          </w:p>
          <w:p w14:paraId="130FFB62" w14:textId="77777777" w:rsidR="003B49C3" w:rsidRPr="007962CA" w:rsidRDefault="003B49C3" w:rsidP="008D3105">
            <w:pPr>
              <w:pStyle w:val="a0"/>
              <w:spacing w:line="200" w:lineRule="exact"/>
              <w:ind w:firstLineChars="0" w:firstLine="0"/>
              <w:jc w:val="center"/>
              <w:rPr>
                <w:sz w:val="18"/>
                <w:szCs w:val="18"/>
                <w:lang w:val="en-US"/>
              </w:rPr>
            </w:pPr>
            <w:r w:rsidRPr="007962CA">
              <w:rPr>
                <w:rFonts w:hint="eastAsia"/>
                <w:sz w:val="18"/>
                <w:szCs w:val="18"/>
                <w:lang w:val="en-US"/>
              </w:rPr>
              <w:t>(</w:t>
            </w:r>
            <w:r w:rsidRPr="007962CA">
              <w:rPr>
                <w:rFonts w:hint="eastAsia"/>
                <w:sz w:val="18"/>
                <w:szCs w:val="18"/>
                <w:lang w:val="en-US"/>
              </w:rPr>
              <w:t>人</w:t>
            </w:r>
            <w:r w:rsidRPr="007962CA">
              <w:rPr>
                <w:sz w:val="18"/>
                <w:szCs w:val="18"/>
                <w:lang w:val="en-US"/>
              </w:rPr>
              <w:t>活动区</w:t>
            </w:r>
            <w:r w:rsidRPr="007962CA">
              <w:rPr>
                <w:sz w:val="18"/>
                <w:szCs w:val="18"/>
                <w:lang w:val="en-US"/>
              </w:rPr>
              <w:t>)</w:t>
            </w:r>
          </w:p>
        </w:tc>
        <w:tc>
          <w:tcPr>
            <w:tcW w:w="567" w:type="dxa"/>
            <w:shd w:val="clear" w:color="auto" w:fill="FF9999"/>
            <w:vAlign w:val="center"/>
          </w:tcPr>
          <w:p w14:paraId="672B99CB" w14:textId="77777777" w:rsidR="003B49C3" w:rsidRDefault="003B49C3" w:rsidP="008D3105">
            <w:pPr>
              <w:pStyle w:val="a0"/>
              <w:spacing w:line="240" w:lineRule="auto"/>
              <w:ind w:firstLineChars="0" w:firstLine="0"/>
              <w:jc w:val="center"/>
              <w:rPr>
                <w:lang w:val="en-US"/>
              </w:rPr>
            </w:pPr>
          </w:p>
        </w:tc>
        <w:tc>
          <w:tcPr>
            <w:tcW w:w="1275" w:type="dxa"/>
            <w:vAlign w:val="center"/>
          </w:tcPr>
          <w:p w14:paraId="0EB7ED9F" w14:textId="77777777" w:rsidR="003B49C3" w:rsidRPr="002C1C60" w:rsidRDefault="003B49C3" w:rsidP="008D3105">
            <w:pPr>
              <w:pStyle w:val="a0"/>
              <w:spacing w:line="220" w:lineRule="exact"/>
              <w:ind w:firstLineChars="0" w:firstLine="0"/>
              <w:jc w:val="center"/>
              <w:rPr>
                <w:rFonts w:ascii="微软雅黑" w:eastAsia="微软雅黑" w:hAnsi="微软雅黑" w:hint="eastAsia"/>
                <w:sz w:val="20"/>
                <w:szCs w:val="20"/>
                <w:lang w:val="en-US"/>
              </w:rPr>
            </w:pPr>
            <w:r w:rsidRPr="002C1C60">
              <w:rPr>
                <w:rFonts w:ascii="微软雅黑" w:eastAsia="微软雅黑" w:hAnsi="微软雅黑" w:hint="eastAsia"/>
                <w:sz w:val="20"/>
                <w:szCs w:val="20"/>
                <w:lang w:val="en-US"/>
              </w:rPr>
              <w:t>游憩场</w:t>
            </w:r>
          </w:p>
          <w:p w14:paraId="41239D51" w14:textId="77777777" w:rsidR="003B49C3" w:rsidRPr="007962CA" w:rsidRDefault="003B49C3" w:rsidP="008D3105">
            <w:pPr>
              <w:pStyle w:val="a0"/>
              <w:spacing w:line="200" w:lineRule="exact"/>
              <w:ind w:firstLineChars="0" w:firstLine="0"/>
              <w:jc w:val="center"/>
              <w:rPr>
                <w:sz w:val="18"/>
                <w:szCs w:val="18"/>
                <w:lang w:val="en-US"/>
              </w:rPr>
            </w:pPr>
            <w:r w:rsidRPr="007962CA">
              <w:rPr>
                <w:rFonts w:hint="eastAsia"/>
                <w:sz w:val="18"/>
                <w:szCs w:val="18"/>
                <w:lang w:val="en-US"/>
              </w:rPr>
              <w:t>(</w:t>
            </w:r>
            <w:r w:rsidRPr="007962CA">
              <w:rPr>
                <w:rFonts w:hint="eastAsia"/>
                <w:sz w:val="18"/>
                <w:szCs w:val="18"/>
                <w:lang w:val="en-US"/>
              </w:rPr>
              <w:t>人</w:t>
            </w:r>
            <w:r w:rsidRPr="007962CA">
              <w:rPr>
                <w:sz w:val="18"/>
                <w:szCs w:val="18"/>
                <w:lang w:val="en-US"/>
              </w:rPr>
              <w:t>活动区</w:t>
            </w:r>
            <w:r w:rsidRPr="007962CA">
              <w:rPr>
                <w:sz w:val="18"/>
                <w:szCs w:val="18"/>
                <w:lang w:val="en-US"/>
              </w:rPr>
              <w:t>)</w:t>
            </w:r>
          </w:p>
        </w:tc>
      </w:tr>
      <w:tr w:rsidR="003B49C3" w14:paraId="4F1AA618" w14:textId="77777777" w:rsidTr="008D3105">
        <w:trPr>
          <w:trHeight w:val="457"/>
        </w:trPr>
        <w:tc>
          <w:tcPr>
            <w:tcW w:w="567" w:type="dxa"/>
            <w:shd w:val="clear" w:color="auto" w:fill="FFFF00"/>
          </w:tcPr>
          <w:p w14:paraId="39E34408" w14:textId="77777777" w:rsidR="003B49C3" w:rsidRDefault="003B49C3" w:rsidP="008D3105">
            <w:pPr>
              <w:pStyle w:val="a0"/>
              <w:spacing w:line="240" w:lineRule="auto"/>
              <w:ind w:firstLineChars="0" w:firstLine="0"/>
              <w:jc w:val="center"/>
              <w:rPr>
                <w:lang w:val="en-US"/>
              </w:rPr>
            </w:pPr>
          </w:p>
        </w:tc>
        <w:tc>
          <w:tcPr>
            <w:tcW w:w="1193" w:type="dxa"/>
            <w:vAlign w:val="center"/>
            <w:hideMark/>
          </w:tcPr>
          <w:p w14:paraId="5EB5CCE2" w14:textId="77777777" w:rsidR="003B49C3" w:rsidRPr="002C1C60" w:rsidRDefault="003B49C3" w:rsidP="008D3105">
            <w:pPr>
              <w:pStyle w:val="a0"/>
              <w:spacing w:line="220" w:lineRule="exact"/>
              <w:ind w:firstLineChars="0" w:firstLine="0"/>
              <w:jc w:val="center"/>
              <w:rPr>
                <w:rFonts w:ascii="微软雅黑" w:eastAsia="微软雅黑" w:hAnsi="微软雅黑" w:hint="eastAsia"/>
                <w:sz w:val="20"/>
                <w:szCs w:val="20"/>
                <w:lang w:val="en-US"/>
              </w:rPr>
            </w:pPr>
            <w:r w:rsidRPr="002C1C60">
              <w:rPr>
                <w:rFonts w:ascii="微软雅黑" w:eastAsia="微软雅黑" w:hAnsi="微软雅黑" w:hint="eastAsia"/>
                <w:sz w:val="20"/>
                <w:szCs w:val="20"/>
                <w:lang w:val="en-US"/>
              </w:rPr>
              <w:t>人行道</w:t>
            </w:r>
          </w:p>
          <w:p w14:paraId="7F81DC1B" w14:textId="77777777" w:rsidR="003B49C3" w:rsidRPr="006B7146" w:rsidRDefault="003B49C3" w:rsidP="008D3105">
            <w:pPr>
              <w:pStyle w:val="a0"/>
              <w:spacing w:line="220" w:lineRule="exact"/>
              <w:ind w:firstLineChars="0" w:firstLine="0"/>
              <w:jc w:val="center"/>
              <w:rPr>
                <w:sz w:val="18"/>
                <w:szCs w:val="18"/>
                <w:lang w:val="en-US"/>
              </w:rPr>
            </w:pPr>
            <w:r w:rsidRPr="006B7146">
              <w:rPr>
                <w:rFonts w:hint="eastAsia"/>
                <w:sz w:val="18"/>
                <w:szCs w:val="18"/>
                <w:lang w:val="en-US"/>
              </w:rPr>
              <w:t>(</w:t>
            </w:r>
            <w:r w:rsidRPr="006B7146">
              <w:rPr>
                <w:rFonts w:hint="eastAsia"/>
                <w:sz w:val="18"/>
                <w:szCs w:val="18"/>
                <w:lang w:val="en-US"/>
              </w:rPr>
              <w:t>人行区</w:t>
            </w:r>
            <w:r w:rsidRPr="006B7146">
              <w:rPr>
                <w:sz w:val="18"/>
                <w:szCs w:val="18"/>
                <w:lang w:val="en-US"/>
              </w:rPr>
              <w:t>)</w:t>
            </w:r>
          </w:p>
        </w:tc>
        <w:tc>
          <w:tcPr>
            <w:tcW w:w="508" w:type="dxa"/>
            <w:shd w:val="clear" w:color="auto" w:fill="99CCFF"/>
            <w:vAlign w:val="center"/>
          </w:tcPr>
          <w:p w14:paraId="33E5E821" w14:textId="77777777" w:rsidR="003B49C3" w:rsidRPr="00243915" w:rsidRDefault="003B49C3" w:rsidP="008D3105">
            <w:pPr>
              <w:pStyle w:val="a0"/>
              <w:spacing w:line="220" w:lineRule="exact"/>
              <w:ind w:firstLineChars="0" w:firstLine="0"/>
              <w:jc w:val="center"/>
              <w:rPr>
                <w:lang w:val="en-US"/>
              </w:rPr>
            </w:pPr>
          </w:p>
        </w:tc>
        <w:tc>
          <w:tcPr>
            <w:tcW w:w="1417" w:type="dxa"/>
            <w:vAlign w:val="center"/>
            <w:hideMark/>
          </w:tcPr>
          <w:p w14:paraId="1606F842" w14:textId="77777777" w:rsidR="003B49C3" w:rsidRPr="002C1C60" w:rsidRDefault="003B49C3" w:rsidP="008D3105">
            <w:pPr>
              <w:pStyle w:val="a0"/>
              <w:spacing w:line="220" w:lineRule="exact"/>
              <w:ind w:firstLineChars="0" w:firstLine="0"/>
              <w:jc w:val="center"/>
              <w:rPr>
                <w:rFonts w:ascii="微软雅黑" w:eastAsia="微软雅黑" w:hAnsi="微软雅黑" w:hint="eastAsia"/>
                <w:sz w:val="20"/>
                <w:szCs w:val="20"/>
                <w:lang w:val="en-US"/>
              </w:rPr>
            </w:pPr>
            <w:r w:rsidRPr="002C1C60">
              <w:rPr>
                <w:rFonts w:ascii="微软雅黑" w:eastAsia="微软雅黑" w:hAnsi="微软雅黑" w:hint="eastAsia"/>
                <w:sz w:val="20"/>
                <w:szCs w:val="20"/>
                <w:lang w:val="en-US"/>
              </w:rPr>
              <w:t>庭院</w:t>
            </w:r>
          </w:p>
          <w:p w14:paraId="246EAD48" w14:textId="77777777" w:rsidR="003B49C3" w:rsidRPr="006B7146" w:rsidRDefault="003B49C3" w:rsidP="008D3105">
            <w:pPr>
              <w:pStyle w:val="a0"/>
              <w:spacing w:line="220" w:lineRule="exact"/>
              <w:ind w:firstLineChars="0" w:firstLine="0"/>
              <w:jc w:val="center"/>
              <w:rPr>
                <w:sz w:val="18"/>
                <w:szCs w:val="18"/>
                <w:lang w:val="en-US"/>
              </w:rPr>
            </w:pPr>
            <w:r w:rsidRPr="006B7146">
              <w:rPr>
                <w:rFonts w:hint="eastAsia"/>
                <w:sz w:val="18"/>
                <w:szCs w:val="18"/>
                <w:lang w:val="en-US"/>
              </w:rPr>
              <w:t>(</w:t>
            </w:r>
            <w:r w:rsidRPr="006B7146">
              <w:rPr>
                <w:rFonts w:hint="eastAsia"/>
                <w:sz w:val="18"/>
                <w:szCs w:val="18"/>
                <w:lang w:val="en-US"/>
              </w:rPr>
              <w:t>人</w:t>
            </w:r>
            <w:r w:rsidRPr="006B7146">
              <w:rPr>
                <w:sz w:val="18"/>
                <w:szCs w:val="18"/>
                <w:lang w:val="en-US"/>
              </w:rPr>
              <w:t>活动区</w:t>
            </w:r>
            <w:r w:rsidRPr="006B7146">
              <w:rPr>
                <w:sz w:val="18"/>
                <w:szCs w:val="18"/>
                <w:lang w:val="en-US"/>
              </w:rPr>
              <w:t>)</w:t>
            </w:r>
          </w:p>
        </w:tc>
        <w:tc>
          <w:tcPr>
            <w:tcW w:w="567" w:type="dxa"/>
            <w:shd w:val="clear" w:color="auto" w:fill="FF4B4B"/>
            <w:vAlign w:val="center"/>
          </w:tcPr>
          <w:p w14:paraId="44FA6A90" w14:textId="77777777" w:rsidR="003B49C3" w:rsidRDefault="003B49C3" w:rsidP="008D3105">
            <w:pPr>
              <w:pStyle w:val="a0"/>
              <w:spacing w:line="240" w:lineRule="auto"/>
              <w:ind w:firstLineChars="0" w:firstLine="0"/>
              <w:jc w:val="center"/>
              <w:rPr>
                <w:lang w:val="en-US"/>
              </w:rPr>
            </w:pPr>
          </w:p>
        </w:tc>
        <w:tc>
          <w:tcPr>
            <w:tcW w:w="1418" w:type="dxa"/>
            <w:vAlign w:val="center"/>
          </w:tcPr>
          <w:p w14:paraId="55D6F41F" w14:textId="77777777" w:rsidR="003B49C3" w:rsidRPr="002C1C60" w:rsidRDefault="003B49C3" w:rsidP="008D3105">
            <w:pPr>
              <w:pStyle w:val="a0"/>
              <w:spacing w:line="220" w:lineRule="exact"/>
              <w:ind w:firstLineChars="0" w:firstLine="0"/>
              <w:jc w:val="center"/>
              <w:rPr>
                <w:rFonts w:ascii="微软雅黑" w:eastAsia="微软雅黑" w:hAnsi="微软雅黑" w:hint="eastAsia"/>
                <w:sz w:val="20"/>
                <w:szCs w:val="20"/>
                <w:lang w:val="en-US"/>
              </w:rPr>
            </w:pPr>
            <w:r w:rsidRPr="002C1C60">
              <w:rPr>
                <w:rFonts w:ascii="微软雅黑" w:eastAsia="微软雅黑" w:hAnsi="微软雅黑" w:hint="eastAsia"/>
                <w:sz w:val="20"/>
                <w:szCs w:val="20"/>
                <w:lang w:val="en-US"/>
              </w:rPr>
              <w:t>户外</w:t>
            </w:r>
            <w:r w:rsidRPr="002C1C60">
              <w:rPr>
                <w:rFonts w:ascii="微软雅黑" w:eastAsia="微软雅黑" w:hAnsi="微软雅黑"/>
                <w:sz w:val="20"/>
                <w:szCs w:val="20"/>
                <w:lang w:val="en-US"/>
              </w:rPr>
              <w:t>休息区</w:t>
            </w:r>
          </w:p>
          <w:p w14:paraId="326032FD" w14:textId="77777777" w:rsidR="003B49C3" w:rsidRPr="006B7146" w:rsidRDefault="003B49C3" w:rsidP="008D3105">
            <w:pPr>
              <w:pStyle w:val="a0"/>
              <w:spacing w:line="220" w:lineRule="exact"/>
              <w:ind w:firstLineChars="0" w:firstLine="0"/>
              <w:jc w:val="center"/>
              <w:rPr>
                <w:sz w:val="18"/>
                <w:szCs w:val="18"/>
                <w:lang w:val="en-US"/>
              </w:rPr>
            </w:pPr>
            <w:r w:rsidRPr="006B7146">
              <w:rPr>
                <w:rFonts w:hint="eastAsia"/>
                <w:sz w:val="18"/>
                <w:szCs w:val="18"/>
                <w:lang w:val="en-US"/>
              </w:rPr>
              <w:t>(</w:t>
            </w:r>
            <w:r w:rsidRPr="006B7146">
              <w:rPr>
                <w:rFonts w:hint="eastAsia"/>
                <w:sz w:val="18"/>
                <w:szCs w:val="18"/>
                <w:lang w:val="en-US"/>
              </w:rPr>
              <w:t>人</w:t>
            </w:r>
            <w:r w:rsidRPr="006B7146">
              <w:rPr>
                <w:sz w:val="18"/>
                <w:szCs w:val="18"/>
                <w:lang w:val="en-US"/>
              </w:rPr>
              <w:t>活动区</w:t>
            </w:r>
            <w:r w:rsidRPr="006B7146">
              <w:rPr>
                <w:sz w:val="18"/>
                <w:szCs w:val="18"/>
                <w:lang w:val="en-US"/>
              </w:rPr>
              <w:t>)</w:t>
            </w:r>
          </w:p>
        </w:tc>
        <w:tc>
          <w:tcPr>
            <w:tcW w:w="567" w:type="dxa"/>
            <w:shd w:val="clear" w:color="auto" w:fill="00FF00"/>
            <w:vAlign w:val="center"/>
          </w:tcPr>
          <w:p w14:paraId="2F90D2B4" w14:textId="77777777" w:rsidR="003B49C3" w:rsidRDefault="003B49C3" w:rsidP="008D3105">
            <w:pPr>
              <w:pStyle w:val="a0"/>
              <w:spacing w:line="240" w:lineRule="auto"/>
              <w:ind w:firstLineChars="0" w:firstLine="0"/>
              <w:jc w:val="center"/>
              <w:rPr>
                <w:lang w:val="en-US"/>
              </w:rPr>
            </w:pPr>
          </w:p>
        </w:tc>
        <w:tc>
          <w:tcPr>
            <w:tcW w:w="1275" w:type="dxa"/>
            <w:vAlign w:val="center"/>
          </w:tcPr>
          <w:p w14:paraId="61EFFF1B" w14:textId="77777777" w:rsidR="003B49C3" w:rsidRPr="007962CA" w:rsidRDefault="003B49C3" w:rsidP="008D3105">
            <w:pPr>
              <w:pStyle w:val="a0"/>
              <w:spacing w:line="220" w:lineRule="exact"/>
              <w:ind w:firstLineChars="0" w:firstLine="0"/>
              <w:jc w:val="center"/>
              <w:rPr>
                <w:rFonts w:ascii="微软雅黑" w:eastAsia="微软雅黑" w:hAnsi="微软雅黑" w:hint="eastAsia"/>
                <w:lang w:val="en-US"/>
              </w:rPr>
            </w:pPr>
            <w:r w:rsidRPr="002C1C60">
              <w:rPr>
                <w:rFonts w:ascii="微软雅黑" w:eastAsia="微软雅黑" w:hAnsi="微软雅黑" w:hint="eastAsia"/>
                <w:sz w:val="20"/>
                <w:szCs w:val="20"/>
                <w:lang w:val="en-US"/>
              </w:rPr>
              <w:t>乔木林地</w:t>
            </w:r>
          </w:p>
        </w:tc>
      </w:tr>
    </w:tbl>
    <w:p w14:paraId="4C62C727" w14:textId="77777777" w:rsidR="00C52889" w:rsidRDefault="00C52889" w:rsidP="006C2D59">
      <w:pPr>
        <w:pStyle w:val="a0"/>
        <w:ind w:firstLineChars="0" w:firstLine="0"/>
        <w:jc w:val="center"/>
        <w:rPr>
          <w:lang w:val="en-US"/>
        </w:rPr>
      </w:pPr>
    </w:p>
    <w:p w14:paraId="047EF43F" w14:textId="77777777" w:rsidR="00C52889" w:rsidRDefault="00C52889" w:rsidP="006C2D59">
      <w:pPr>
        <w:pStyle w:val="a0"/>
        <w:ind w:firstLineChars="0" w:firstLine="0"/>
        <w:jc w:val="center"/>
        <w:rPr>
          <w:lang w:val="en-US"/>
        </w:rPr>
      </w:pPr>
    </w:p>
    <w:p w14:paraId="156CB688" w14:textId="77777777" w:rsidR="00C52889" w:rsidRDefault="00C52889" w:rsidP="006C2D59">
      <w:pPr>
        <w:pStyle w:val="a0"/>
        <w:ind w:firstLineChars="0" w:firstLine="0"/>
        <w:jc w:val="center"/>
        <w:rPr>
          <w:lang w:val="en-US"/>
        </w:rPr>
      </w:pPr>
    </w:p>
    <w:p w14:paraId="06A3483E" w14:textId="77777777" w:rsidR="0000578F" w:rsidRDefault="00DF1DCD" w:rsidP="006C2D59">
      <w:pPr>
        <w:pStyle w:val="a0"/>
        <w:ind w:firstLineChars="0" w:firstLine="0"/>
        <w:jc w:val="center"/>
        <w:rPr>
          <w:lang w:val="en-US"/>
        </w:rPr>
      </w:pPr>
      <w:r>
        <w:rPr>
          <w:rFonts w:hint="eastAsia"/>
          <w:lang w:val="en-US"/>
        </w:rPr>
        <w:t xml:space="preserve"> </w:t>
      </w:r>
      <w:bookmarkStart w:id="19" w:name="三维视图"/>
      <w:bookmarkEnd w:id="19"/>
      <w:r>
        <w:rPr>
          <w:noProof/>
        </w:rPr>
        <w:drawing>
          <wp:inline distT="0" distB="0" distL="0" distR="0" wp14:anchorId="4534727B" wp14:editId="0818B1DA">
            <wp:extent cx="5667375" cy="3476625"/>
            <wp:effectExtent l="0" t="0" r="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667375" cy="3476625"/>
                    </a:xfrm>
                    <a:prstGeom prst="rect">
                      <a:avLst/>
                    </a:prstGeom>
                  </pic:spPr>
                </pic:pic>
              </a:graphicData>
            </a:graphic>
          </wp:inline>
        </w:drawing>
      </w:r>
    </w:p>
    <w:p w14:paraId="411714EA" w14:textId="77777777" w:rsidR="00E27B4C" w:rsidRDefault="00E27B4C" w:rsidP="00E27B4C">
      <w:pPr>
        <w:pStyle w:val="ac"/>
        <w:jc w:val="center"/>
        <w:rPr>
          <w:lang w:val="en-US"/>
        </w:rPr>
      </w:pPr>
      <w:r w:rsidRPr="006156D5">
        <w:rPr>
          <w:rFonts w:ascii="黑体" w:hAnsi="黑体" w:hint="eastAsia"/>
        </w:rPr>
        <w:t xml:space="preserve">图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C20172">
        <w:rPr>
          <w:rFonts w:ascii="黑体" w:hAnsi="黑体" w:hint="eastAsia"/>
          <w:noProof/>
        </w:rPr>
        <w:t>1.2</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SEQ 图 \* ARABIC \s 2</w:instrText>
      </w:r>
      <w:r w:rsidRPr="006156D5">
        <w:rPr>
          <w:rFonts w:ascii="黑体" w:hAnsi="黑体"/>
        </w:rPr>
        <w:instrText xml:space="preserve"> </w:instrText>
      </w:r>
      <w:r w:rsidRPr="006156D5">
        <w:rPr>
          <w:rFonts w:ascii="黑体" w:hAnsi="黑体"/>
        </w:rPr>
        <w:fldChar w:fldCharType="separate"/>
      </w:r>
      <w:r w:rsidR="00C20172">
        <w:rPr>
          <w:rFonts w:ascii="黑体" w:hAnsi="黑体" w:hint="eastAsia"/>
          <w:noProof/>
        </w:rPr>
        <w:t>1</w:t>
      </w:r>
      <w:r w:rsidRPr="006156D5">
        <w:rPr>
          <w:rFonts w:ascii="黑体" w:hAnsi="黑体"/>
        </w:rPr>
        <w:fldChar w:fldCharType="end"/>
      </w:r>
      <w:r w:rsidRPr="006156D5">
        <w:rPr>
          <w:rFonts w:ascii="黑体" w:hAnsi="黑体" w:hint="eastAsia"/>
        </w:rPr>
        <w:t xml:space="preserve">  </w:t>
      </w:r>
      <w:r w:rsidR="00BF173E">
        <w:rPr>
          <w:rFonts w:ascii="黑体" w:hAnsi="黑体" w:hint="eastAsia"/>
        </w:rPr>
        <w:t>三</w:t>
      </w:r>
      <w:r w:rsidR="00BF173E">
        <w:rPr>
          <w:rFonts w:ascii="黑体" w:hAnsi="黑体"/>
        </w:rPr>
        <w:t>维</w:t>
      </w:r>
      <w:r w:rsidRPr="00E27B4C">
        <w:rPr>
          <w:rFonts w:hint="eastAsia"/>
        </w:rPr>
        <w:t>视图</w:t>
      </w:r>
    </w:p>
    <w:p w14:paraId="2D8A3D29" w14:textId="77777777" w:rsidR="00E27B4C" w:rsidRDefault="00E27B4C" w:rsidP="0034506B">
      <w:pPr>
        <w:pStyle w:val="a0"/>
        <w:ind w:firstLineChars="0" w:firstLine="0"/>
        <w:rPr>
          <w:lang w:val="en-US"/>
        </w:rPr>
        <w:sectPr w:rsidR="00E27B4C" w:rsidSect="00947CB1">
          <w:pgSz w:w="11906" w:h="16838"/>
          <w:pgMar w:top="992" w:right="709" w:bottom="822" w:left="1134" w:header="284" w:footer="170" w:gutter="0"/>
          <w:cols w:space="720"/>
          <w:docGrid w:type="linesAndChars" w:linePitch="312"/>
        </w:sectPr>
      </w:pPr>
    </w:p>
    <w:p w14:paraId="2B5913CE" w14:textId="77777777" w:rsidR="0069542D" w:rsidRDefault="0069542D" w:rsidP="00D40158">
      <w:pPr>
        <w:pStyle w:val="1"/>
      </w:pPr>
      <w:bookmarkStart w:id="20" w:name="TitleFormat"/>
      <w:bookmarkStart w:id="21" w:name="_Toc452108762"/>
      <w:bookmarkStart w:id="22" w:name="_Toc184823925"/>
      <w:r>
        <w:rPr>
          <w:rFonts w:hint="eastAsia"/>
        </w:rPr>
        <w:lastRenderedPageBreak/>
        <w:t>计算</w:t>
      </w:r>
      <w:r>
        <w:t>依据</w:t>
      </w:r>
      <w:bookmarkEnd w:id="20"/>
      <w:bookmarkEnd w:id="21"/>
      <w:bookmarkEnd w:id="22"/>
    </w:p>
    <w:p w14:paraId="13598B5F" w14:textId="77777777" w:rsidR="0000578F" w:rsidRPr="0000578F" w:rsidRDefault="0000578F" w:rsidP="0000578F">
      <w:pPr>
        <w:pStyle w:val="a0"/>
        <w:ind w:firstLine="420"/>
        <w:rPr>
          <w:lang w:val="en-US"/>
        </w:rPr>
      </w:pPr>
      <w:r w:rsidRPr="0000578F">
        <w:rPr>
          <w:rFonts w:hint="eastAsia"/>
          <w:lang w:val="en-US"/>
        </w:rPr>
        <w:t>本项目主要参照资料为：</w:t>
      </w:r>
    </w:p>
    <w:p w14:paraId="6D448490" w14:textId="77777777" w:rsidR="0000578F" w:rsidRPr="0000578F" w:rsidRDefault="0000578F" w:rsidP="0000578F">
      <w:pPr>
        <w:pStyle w:val="a0"/>
        <w:numPr>
          <w:ilvl w:val="0"/>
          <w:numId w:val="2"/>
        </w:numPr>
        <w:ind w:firstLineChars="0"/>
        <w:rPr>
          <w:lang w:val="en-US"/>
        </w:rPr>
      </w:pPr>
      <w:bookmarkStart w:id="23" w:name="参考标准名称1"/>
      <w:r w:rsidRPr="0000578F">
        <w:rPr>
          <w:rFonts w:hint="eastAsia"/>
          <w:lang w:val="en-US"/>
        </w:rPr>
        <w:t>《绿色建筑评价标准》</w:t>
      </w:r>
      <w:r w:rsidRPr="0000578F">
        <w:rPr>
          <w:rFonts w:hint="eastAsia"/>
          <w:lang w:val="en-US"/>
        </w:rPr>
        <w:t>GB/T50378-2019</w:t>
      </w:r>
      <w:bookmarkEnd w:id="23"/>
    </w:p>
    <w:p w14:paraId="789E8C55" w14:textId="77777777" w:rsidR="0000578F" w:rsidRPr="0000578F" w:rsidRDefault="0000578F" w:rsidP="0000578F">
      <w:pPr>
        <w:pStyle w:val="a0"/>
        <w:numPr>
          <w:ilvl w:val="0"/>
          <w:numId w:val="2"/>
        </w:numPr>
        <w:ind w:firstLineChars="0"/>
        <w:rPr>
          <w:lang w:val="en-US"/>
        </w:rPr>
      </w:pPr>
      <w:r w:rsidRPr="0000578F">
        <w:rPr>
          <w:rFonts w:hint="eastAsia"/>
          <w:lang w:val="en-US"/>
        </w:rPr>
        <w:t>《建筑通风效果测试与评价标准》</w:t>
      </w:r>
      <w:r w:rsidRPr="0000578F">
        <w:rPr>
          <w:rFonts w:hint="eastAsia"/>
          <w:lang w:val="en-US"/>
        </w:rPr>
        <w:t>JGJ/T 309</w:t>
      </w:r>
      <w:r w:rsidRPr="0000578F">
        <w:rPr>
          <w:rFonts w:hint="eastAsia"/>
          <w:lang w:val="en-US"/>
        </w:rPr>
        <w:t>—</w:t>
      </w:r>
      <w:r w:rsidRPr="0000578F">
        <w:rPr>
          <w:rFonts w:hint="eastAsia"/>
          <w:lang w:val="en-US"/>
        </w:rPr>
        <w:t>2013</w:t>
      </w:r>
    </w:p>
    <w:p w14:paraId="757A9B2D" w14:textId="77777777" w:rsidR="003D3E8E" w:rsidRDefault="0000578F" w:rsidP="00654C63">
      <w:pPr>
        <w:pStyle w:val="a0"/>
        <w:numPr>
          <w:ilvl w:val="0"/>
          <w:numId w:val="2"/>
        </w:numPr>
        <w:ind w:firstLineChars="0"/>
        <w:rPr>
          <w:lang w:val="en-US"/>
        </w:rPr>
      </w:pPr>
      <w:r w:rsidRPr="0000578F">
        <w:rPr>
          <w:rFonts w:hint="eastAsia"/>
          <w:lang w:val="en-US"/>
        </w:rPr>
        <w:t>《绿色建筑评价技术细则》</w:t>
      </w:r>
    </w:p>
    <w:p w14:paraId="7BA008C0" w14:textId="77777777" w:rsidR="0069542D" w:rsidRPr="00654C63" w:rsidRDefault="003D3E8E" w:rsidP="001E7A7A">
      <w:pPr>
        <w:pStyle w:val="a0"/>
        <w:numPr>
          <w:ilvl w:val="0"/>
          <w:numId w:val="2"/>
        </w:numPr>
        <w:ind w:firstLineChars="0"/>
        <w:rPr>
          <w:lang w:val="en-US"/>
        </w:rPr>
      </w:pPr>
      <w:r w:rsidRPr="00654C63">
        <w:rPr>
          <w:rFonts w:hint="eastAsia"/>
          <w:lang w:val="en-US"/>
        </w:rPr>
        <w:t>委托方提供的总平面图、建筑专业设计图纸、设计效果图等图纸资料</w:t>
      </w:r>
    </w:p>
    <w:p w14:paraId="457CB43F" w14:textId="77777777" w:rsidR="0000578F" w:rsidRDefault="0000578F" w:rsidP="0000578F">
      <w:pPr>
        <w:pStyle w:val="1"/>
      </w:pPr>
      <w:bookmarkStart w:id="24" w:name="_Toc452108763"/>
      <w:bookmarkStart w:id="25" w:name="_Toc184823926"/>
      <w:r>
        <w:rPr>
          <w:rFonts w:hint="eastAsia"/>
        </w:rPr>
        <w:t>参考</w:t>
      </w:r>
      <w:r>
        <w:t>标准</w:t>
      </w:r>
      <w:bookmarkEnd w:id="24"/>
      <w:bookmarkEnd w:id="25"/>
    </w:p>
    <w:p w14:paraId="5C1BB086" w14:textId="77777777" w:rsidR="0000578F" w:rsidRPr="00D24F54" w:rsidRDefault="006031E6" w:rsidP="0000578F">
      <w:pPr>
        <w:pStyle w:val="a0"/>
        <w:ind w:firstLine="420"/>
        <w:rPr>
          <w:lang w:val="en-US"/>
        </w:rPr>
      </w:pPr>
      <w:r>
        <w:rPr>
          <w:rFonts w:hint="eastAsia"/>
          <w:lang w:val="en-US"/>
        </w:rPr>
        <w:t>室外风环境评价依据为</w:t>
      </w:r>
      <w:bookmarkStart w:id="26" w:name="参考标准名称2"/>
      <w:r>
        <w:rPr>
          <w:rFonts w:hint="eastAsia"/>
          <w:lang w:val="en-US"/>
        </w:rPr>
        <w:t>《绿色建筑评价标准》</w:t>
      </w:r>
      <w:r>
        <w:rPr>
          <w:rFonts w:hint="eastAsia"/>
          <w:lang w:val="en-US"/>
        </w:rPr>
        <w:t>GB/T50378-2019</w:t>
      </w:r>
      <w:bookmarkEnd w:id="26"/>
      <w:r w:rsidR="0000578F" w:rsidRPr="00D24F54">
        <w:rPr>
          <w:rFonts w:hint="eastAsia"/>
          <w:lang w:val="en-US"/>
        </w:rPr>
        <w:t>中有关室外</w:t>
      </w:r>
      <w:proofErr w:type="gramStart"/>
      <w:r w:rsidR="0000578F" w:rsidRPr="00D24F54">
        <w:rPr>
          <w:rFonts w:hint="eastAsia"/>
          <w:lang w:val="en-US"/>
        </w:rPr>
        <w:t>风环境</w:t>
      </w:r>
      <w:proofErr w:type="gramEnd"/>
      <w:r w:rsidR="0000578F" w:rsidRPr="00D24F54">
        <w:rPr>
          <w:rFonts w:hint="eastAsia"/>
          <w:lang w:val="en-US"/>
        </w:rPr>
        <w:t>的条目要求。具体要求如下：</w:t>
      </w:r>
    </w:p>
    <w:p w14:paraId="2D4FE424" w14:textId="77777777" w:rsidR="005A1031" w:rsidRPr="00931B71" w:rsidRDefault="007D224D" w:rsidP="005A1031">
      <w:pPr>
        <w:pStyle w:val="a0"/>
        <w:ind w:firstLine="420"/>
        <w:rPr>
          <w:lang w:val="en-US"/>
        </w:rPr>
      </w:pPr>
      <w:bookmarkStart w:id="27" w:name="_Toc451698935"/>
      <w:bookmarkStart w:id="28" w:name="_Toc452108764"/>
      <w:bookmarkStart w:id="29" w:name="_Toc451436145"/>
      <w:r>
        <w:rPr>
          <w:lang w:val="en-US"/>
        </w:rPr>
        <w:t>8</w:t>
      </w:r>
      <w:r w:rsidR="005A1031" w:rsidRPr="00931B71">
        <w:rPr>
          <w:rFonts w:hint="eastAsia"/>
          <w:lang w:val="en-US"/>
        </w:rPr>
        <w:t>.2.</w:t>
      </w:r>
      <w:r>
        <w:rPr>
          <w:lang w:val="en-US"/>
        </w:rPr>
        <w:t>8</w:t>
      </w:r>
      <w:r w:rsidR="005A1031" w:rsidRPr="00931B71">
        <w:rPr>
          <w:rFonts w:hint="eastAsia"/>
          <w:lang w:val="en-US"/>
        </w:rPr>
        <w:t xml:space="preserve"> </w:t>
      </w:r>
      <w:r w:rsidR="005A1031" w:rsidRPr="00931B71">
        <w:rPr>
          <w:rFonts w:hint="eastAsia"/>
          <w:lang w:val="en-US"/>
        </w:rPr>
        <w:t>场地内</w:t>
      </w:r>
      <w:proofErr w:type="gramStart"/>
      <w:r w:rsidR="005A1031" w:rsidRPr="00931B71">
        <w:rPr>
          <w:rFonts w:hint="eastAsia"/>
          <w:lang w:val="en-US"/>
        </w:rPr>
        <w:t>风环境</w:t>
      </w:r>
      <w:proofErr w:type="gramEnd"/>
      <w:r w:rsidR="005A1031" w:rsidRPr="00931B71">
        <w:rPr>
          <w:rFonts w:hint="eastAsia"/>
          <w:lang w:val="en-US"/>
        </w:rPr>
        <w:t>有利于室外行走、活动舒适和建筑的自然通风。评分规则如下：</w:t>
      </w:r>
    </w:p>
    <w:p w14:paraId="6CEFFC49" w14:textId="77777777" w:rsidR="006031E6" w:rsidRPr="00931B71" w:rsidRDefault="006031E6" w:rsidP="006031E6">
      <w:pPr>
        <w:pStyle w:val="a0"/>
        <w:ind w:firstLine="420"/>
        <w:rPr>
          <w:lang w:val="en-US"/>
        </w:rPr>
      </w:pPr>
      <w:r w:rsidRPr="00931B71">
        <w:rPr>
          <w:rFonts w:hint="eastAsia"/>
          <w:lang w:val="en-US"/>
        </w:rPr>
        <w:t xml:space="preserve">1  </w:t>
      </w:r>
      <w:r w:rsidRPr="00931B71">
        <w:rPr>
          <w:rFonts w:hint="eastAsia"/>
          <w:lang w:val="en-US"/>
        </w:rPr>
        <w:t>冬季典型风速和风向条件下，建筑物周围人行区</w:t>
      </w:r>
      <w:r w:rsidR="003E54CD">
        <w:rPr>
          <w:rFonts w:hint="eastAsia"/>
          <w:lang w:val="en-US"/>
        </w:rPr>
        <w:t>距地</w:t>
      </w:r>
      <w:r w:rsidR="003E54CD">
        <w:rPr>
          <w:lang w:val="en-US"/>
        </w:rPr>
        <w:t>高</w:t>
      </w:r>
      <w:r w:rsidR="003E54CD">
        <w:rPr>
          <w:rFonts w:hint="eastAsia"/>
          <w:lang w:val="en-US"/>
        </w:rPr>
        <w:t>1.5m</w:t>
      </w:r>
      <w:r w:rsidR="003E54CD">
        <w:rPr>
          <w:rFonts w:hint="eastAsia"/>
          <w:lang w:val="en-US"/>
        </w:rPr>
        <w:t>处</w:t>
      </w:r>
      <w:r w:rsidRPr="00931B71">
        <w:rPr>
          <w:rFonts w:hint="eastAsia"/>
          <w:lang w:val="en-US"/>
        </w:rPr>
        <w:t>风速低于</w:t>
      </w:r>
      <w:r w:rsidRPr="00931B71">
        <w:rPr>
          <w:rFonts w:hint="eastAsia"/>
          <w:lang w:val="en-US"/>
        </w:rPr>
        <w:t>5m/s</w:t>
      </w:r>
      <w:r w:rsidRPr="00931B71">
        <w:rPr>
          <w:rFonts w:hint="eastAsia"/>
          <w:lang w:val="en-US"/>
        </w:rPr>
        <w:t>，</w:t>
      </w:r>
      <w:r w:rsidRPr="00D14623">
        <w:rPr>
          <w:rFonts w:hint="eastAsia"/>
          <w:lang w:val="en-US"/>
        </w:rPr>
        <w:t>户外休息区、儿童娱乐区风速小</w:t>
      </w:r>
      <w:r>
        <w:rPr>
          <w:rFonts w:hint="eastAsia"/>
          <w:lang w:val="en-US"/>
        </w:rPr>
        <w:t>于</w:t>
      </w:r>
      <w:r w:rsidRPr="00D14623">
        <w:rPr>
          <w:rFonts w:hint="eastAsia"/>
          <w:lang w:val="en-US"/>
        </w:rPr>
        <w:t>2m/s,</w:t>
      </w:r>
      <w:r w:rsidRPr="00931B71">
        <w:rPr>
          <w:rFonts w:hint="eastAsia"/>
          <w:lang w:val="en-US"/>
        </w:rPr>
        <w:t>且室外风速放大系数小于</w:t>
      </w:r>
      <w:r w:rsidRPr="00931B71">
        <w:rPr>
          <w:rFonts w:hint="eastAsia"/>
          <w:lang w:val="en-US"/>
        </w:rPr>
        <w:t>2</w:t>
      </w:r>
      <w:r w:rsidRPr="00931B71">
        <w:rPr>
          <w:rFonts w:hint="eastAsia"/>
          <w:lang w:val="en-US"/>
        </w:rPr>
        <w:t>，得</w:t>
      </w:r>
      <w:bookmarkStart w:id="30" w:name="参考标准冬季风速得分"/>
      <w:r>
        <w:rPr>
          <w:lang w:val="en-US"/>
        </w:rPr>
        <w:t>3</w:t>
      </w:r>
      <w:bookmarkEnd w:id="30"/>
      <w:r w:rsidRPr="00931B71">
        <w:rPr>
          <w:rFonts w:hint="eastAsia"/>
          <w:lang w:val="en-US"/>
        </w:rPr>
        <w:t>分；除迎风第一排建筑外，建筑迎风面与背风面表面风压差不超过</w:t>
      </w:r>
      <w:r w:rsidRPr="00931B71">
        <w:rPr>
          <w:rFonts w:hint="eastAsia"/>
          <w:lang w:val="en-US"/>
        </w:rPr>
        <w:t>5Pa</w:t>
      </w:r>
      <w:r w:rsidRPr="00931B71">
        <w:rPr>
          <w:rFonts w:hint="eastAsia"/>
          <w:lang w:val="en-US"/>
        </w:rPr>
        <w:t>，得</w:t>
      </w:r>
      <w:bookmarkStart w:id="31" w:name="参考标准冬季风压得分"/>
      <w:r>
        <w:rPr>
          <w:lang w:val="en-US"/>
        </w:rPr>
        <w:t>2</w:t>
      </w:r>
      <w:bookmarkEnd w:id="31"/>
      <w:r w:rsidRPr="00931B71">
        <w:rPr>
          <w:rFonts w:hint="eastAsia"/>
          <w:lang w:val="en-US"/>
        </w:rPr>
        <w:t>分。</w:t>
      </w:r>
    </w:p>
    <w:p w14:paraId="4DAE7A19" w14:textId="77777777" w:rsidR="006031E6" w:rsidRPr="00931B71" w:rsidRDefault="006031E6" w:rsidP="006031E6">
      <w:pPr>
        <w:pStyle w:val="a0"/>
        <w:ind w:firstLine="420"/>
        <w:rPr>
          <w:lang w:val="en-US"/>
        </w:rPr>
      </w:pPr>
      <w:r w:rsidRPr="00931B71">
        <w:rPr>
          <w:rFonts w:hint="eastAsia"/>
          <w:lang w:val="en-US"/>
        </w:rPr>
        <w:t xml:space="preserve">2  </w:t>
      </w:r>
      <w:r w:rsidRPr="00931B71">
        <w:rPr>
          <w:rFonts w:hint="eastAsia"/>
          <w:lang w:val="en-US"/>
        </w:rPr>
        <w:t>过渡季、夏季典型风速和风向条件下，场地内人活动区不出现涡旋或无风区，得</w:t>
      </w:r>
      <w:bookmarkStart w:id="32" w:name="参考标准夏季风速得分"/>
      <w:r>
        <w:rPr>
          <w:lang w:val="en-US"/>
        </w:rPr>
        <w:t>3</w:t>
      </w:r>
      <w:bookmarkEnd w:id="32"/>
      <w:r w:rsidRPr="00931B71">
        <w:rPr>
          <w:rFonts w:hint="eastAsia"/>
          <w:lang w:val="en-US"/>
        </w:rPr>
        <w:t>分；</w:t>
      </w:r>
      <w:r w:rsidRPr="00931B71">
        <w:rPr>
          <w:rFonts w:hint="eastAsia"/>
          <w:lang w:val="en-US"/>
        </w:rPr>
        <w:t>50%</w:t>
      </w:r>
      <w:r w:rsidRPr="00931B71">
        <w:rPr>
          <w:rFonts w:hint="eastAsia"/>
          <w:lang w:val="en-US"/>
        </w:rPr>
        <w:t>以上可开启外窗室内外表面的风压差大于</w:t>
      </w:r>
      <w:r w:rsidRPr="00931B71">
        <w:rPr>
          <w:rFonts w:hint="eastAsia"/>
          <w:lang w:val="en-US"/>
        </w:rPr>
        <w:t>0.5Pa</w:t>
      </w:r>
      <w:r w:rsidRPr="00931B71">
        <w:rPr>
          <w:rFonts w:hint="eastAsia"/>
          <w:lang w:val="en-US"/>
        </w:rPr>
        <w:t>，得</w:t>
      </w:r>
      <w:bookmarkStart w:id="33" w:name="参考标准夏季风压得分"/>
      <w:r>
        <w:rPr>
          <w:lang w:val="en-US"/>
        </w:rPr>
        <w:t>2</w:t>
      </w:r>
      <w:bookmarkEnd w:id="33"/>
      <w:r w:rsidRPr="00931B71">
        <w:rPr>
          <w:rFonts w:hint="eastAsia"/>
          <w:lang w:val="en-US"/>
        </w:rPr>
        <w:t>分。</w:t>
      </w:r>
    </w:p>
    <w:p w14:paraId="398EFB68" w14:textId="77777777" w:rsidR="0000578F" w:rsidRDefault="0000578F" w:rsidP="0000578F">
      <w:pPr>
        <w:pStyle w:val="1"/>
      </w:pPr>
      <w:bookmarkStart w:id="34" w:name="_Toc184823927"/>
      <w:r>
        <w:rPr>
          <w:rFonts w:hint="eastAsia"/>
        </w:rPr>
        <w:t>计算原理</w:t>
      </w:r>
      <w:bookmarkEnd w:id="27"/>
      <w:bookmarkEnd w:id="28"/>
      <w:bookmarkEnd w:id="34"/>
    </w:p>
    <w:p w14:paraId="3D4F94F4" w14:textId="77777777" w:rsidR="00BE0E75" w:rsidRDefault="00BE0E75" w:rsidP="00BE0E75">
      <w:pPr>
        <w:pStyle w:val="2"/>
        <w:numPr>
          <w:ilvl w:val="1"/>
          <w:numId w:val="4"/>
        </w:numPr>
      </w:pPr>
      <w:bookmarkStart w:id="35" w:name="_Toc509844740"/>
      <w:bookmarkStart w:id="36" w:name="_Toc451698937"/>
      <w:bookmarkStart w:id="37" w:name="_Toc452108765"/>
      <w:bookmarkStart w:id="38" w:name="_Toc184823928"/>
      <w:r>
        <w:rPr>
          <w:rFonts w:hint="eastAsia"/>
        </w:rPr>
        <w:t>风场计算域</w:t>
      </w:r>
      <w:bookmarkEnd w:id="35"/>
      <w:bookmarkEnd w:id="38"/>
    </w:p>
    <w:p w14:paraId="31123C1E" w14:textId="77777777" w:rsidR="00BE0E75" w:rsidRDefault="00BE0E75" w:rsidP="005A7F1B">
      <w:pPr>
        <w:pStyle w:val="a0"/>
        <w:ind w:firstLine="420"/>
        <w:rPr>
          <w:lang w:val="en-US"/>
        </w:rPr>
      </w:pPr>
      <w:r w:rsidRPr="00091B9B">
        <w:rPr>
          <w:rFonts w:hint="eastAsia"/>
          <w:lang w:val="en-US"/>
        </w:rPr>
        <w:t>进行室外风场计算前，需要确定</w:t>
      </w:r>
      <w:r>
        <w:rPr>
          <w:rFonts w:hint="eastAsia"/>
          <w:lang w:val="en-US"/>
        </w:rPr>
        <w:t>参与计算</w:t>
      </w:r>
      <w:r w:rsidRPr="00091B9B">
        <w:rPr>
          <w:rFonts w:hint="eastAsia"/>
          <w:lang w:val="en-US"/>
        </w:rPr>
        <w:t>风场的大小</w:t>
      </w:r>
      <w:r>
        <w:rPr>
          <w:rFonts w:hint="eastAsia"/>
          <w:lang w:val="en-US"/>
        </w:rPr>
        <w:t>，</w:t>
      </w:r>
      <w:r w:rsidRPr="002A554F">
        <w:rPr>
          <w:rFonts w:hint="eastAsia"/>
          <w:lang w:val="en-US"/>
        </w:rPr>
        <w:t>在流体力学中称为</w:t>
      </w:r>
      <w:r>
        <w:rPr>
          <w:rFonts w:hint="eastAsia"/>
          <w:lang w:val="en-US"/>
        </w:rPr>
        <w:t>计算域，</w:t>
      </w:r>
      <w:r w:rsidRPr="002A554F">
        <w:rPr>
          <w:rFonts w:hint="eastAsia"/>
          <w:lang w:val="en-US"/>
        </w:rPr>
        <w:t>通常为一个包围建筑群的长方体</w:t>
      </w:r>
      <w:r>
        <w:rPr>
          <w:rFonts w:hint="eastAsia"/>
          <w:lang w:val="en-US"/>
        </w:rPr>
        <w:t>或正方体</w:t>
      </w:r>
      <w:r w:rsidRPr="002A554F">
        <w:rPr>
          <w:rFonts w:hint="eastAsia"/>
          <w:lang w:val="en-US"/>
        </w:rPr>
        <w:t>，</w:t>
      </w:r>
      <w:r>
        <w:rPr>
          <w:rFonts w:hint="eastAsia"/>
          <w:lang w:val="en-US"/>
        </w:rPr>
        <w:t>本项目的风场计算域信息如下</w:t>
      </w:r>
      <w:r w:rsidRPr="002A554F">
        <w:rPr>
          <w:rFonts w:hint="eastAsia"/>
          <w:lang w:val="en-US"/>
        </w:rPr>
        <w:t>：</w:t>
      </w:r>
    </w:p>
    <w:p w14:paraId="23991ED2" w14:textId="77777777" w:rsidR="00E27B4C" w:rsidRPr="002A554F" w:rsidRDefault="00E27B4C" w:rsidP="00E27B4C">
      <w:pPr>
        <w:pStyle w:val="3"/>
        <w:numPr>
          <w:ilvl w:val="2"/>
          <w:numId w:val="4"/>
        </w:numPr>
        <w:rPr>
          <w:rFonts w:hint="eastAsia"/>
        </w:rPr>
      </w:pPr>
      <w:bookmarkStart w:id="39" w:name="_Toc184823929"/>
      <w:r>
        <w:rPr>
          <w:rFonts w:hint="eastAsia"/>
        </w:rPr>
        <w:t>冬季工况风场计算域</w:t>
      </w:r>
      <w:bookmarkEnd w:id="39"/>
    </w:p>
    <w:p w14:paraId="4440228C" w14:textId="77777777" w:rsidR="00E27B4C" w:rsidRPr="00E27B4C" w:rsidRDefault="00E27B4C" w:rsidP="00E27B4C">
      <w:pPr>
        <w:pStyle w:val="a0"/>
        <w:ind w:firstLineChars="0" w:firstLine="0"/>
        <w:jc w:val="center"/>
        <w:rPr>
          <w:rFonts w:ascii="黑体" w:eastAsia="黑体" w:hAnsi="黑体" w:hint="eastAsia"/>
          <w:sz w:val="20"/>
          <w:szCs w:val="20"/>
        </w:rPr>
      </w:pPr>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C20172">
        <w:rPr>
          <w:rFonts w:ascii="黑体" w:eastAsia="黑体" w:hAnsi="黑体" w:hint="eastAsia"/>
          <w:noProof/>
          <w:sz w:val="20"/>
          <w:szCs w:val="20"/>
        </w:rPr>
        <w:t>4.1</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C20172">
        <w:rPr>
          <w:rFonts w:ascii="黑体" w:eastAsia="黑体" w:hAnsi="黑体" w:hint="eastAsia"/>
          <w:noProof/>
          <w:sz w:val="20"/>
          <w:szCs w:val="20"/>
        </w:rPr>
        <w:t>1</w:t>
      </w:r>
      <w:r w:rsidRPr="006156D5">
        <w:rPr>
          <w:rFonts w:ascii="黑体" w:eastAsia="黑体" w:hAnsi="黑体"/>
          <w:sz w:val="20"/>
          <w:szCs w:val="20"/>
        </w:rPr>
        <w:fldChar w:fldCharType="end"/>
      </w:r>
      <w:r w:rsidRPr="00E27B4C">
        <w:rPr>
          <w:rFonts w:ascii="黑体" w:eastAsia="黑体" w:hAnsi="黑体" w:hint="eastAsia"/>
          <w:sz w:val="20"/>
          <w:szCs w:val="20"/>
        </w:rPr>
        <w:t xml:space="preserve"> 冬季工况风场计算域信息</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0"/>
        <w:gridCol w:w="1846"/>
      </w:tblGrid>
      <w:tr w:rsidR="00E27B4C" w:rsidRPr="00124784" w14:paraId="70A0E1EC" w14:textId="77777777" w:rsidTr="00594974">
        <w:trPr>
          <w:jc w:val="center"/>
        </w:trPr>
        <w:tc>
          <w:tcPr>
            <w:tcW w:w="0" w:type="auto"/>
            <w:shd w:val="clear" w:color="auto" w:fill="F2F2F2" w:themeFill="background1" w:themeFillShade="F2"/>
          </w:tcPr>
          <w:p w14:paraId="6B7A40E7" w14:textId="77777777" w:rsidR="00E27B4C" w:rsidRPr="00124784" w:rsidRDefault="00000000" w:rsidP="008A35FB">
            <w:pPr>
              <w:pStyle w:val="a0"/>
              <w:ind w:firstLineChars="0" w:firstLine="0"/>
              <w:rPr>
                <w:lang w:val="en-US"/>
              </w:rPr>
            </w:pPr>
            <w:r>
              <w:rPr>
                <w:rFonts w:hint="eastAsia"/>
                <w:lang w:val="en-US"/>
              </w:rPr>
              <w:t>顺风</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14:paraId="4C18DB46" w14:textId="77777777" w:rsidR="00E27B4C" w:rsidRPr="00124784" w:rsidRDefault="00E27B4C" w:rsidP="00124784">
            <w:pPr>
              <w:pStyle w:val="a0"/>
              <w:ind w:firstLineChars="0" w:firstLine="0"/>
              <w:rPr>
                <w:lang w:val="en-US"/>
              </w:rPr>
            </w:pPr>
            <w:r>
              <w:t>472</w:t>
            </w:r>
          </w:p>
        </w:tc>
      </w:tr>
      <w:tr w:rsidR="00E27B4C" w:rsidRPr="00124784" w14:paraId="04CC7731" w14:textId="77777777" w:rsidTr="00594974">
        <w:trPr>
          <w:jc w:val="center"/>
        </w:trPr>
        <w:tc>
          <w:tcPr>
            <w:tcW w:w="0" w:type="auto"/>
            <w:shd w:val="clear" w:color="auto" w:fill="F2F2F2" w:themeFill="background1" w:themeFillShade="F2"/>
          </w:tcPr>
          <w:p w14:paraId="6707FE3D" w14:textId="77777777" w:rsidR="00E27B4C" w:rsidRPr="00124784" w:rsidRDefault="00000000" w:rsidP="008A35FB">
            <w:pPr>
              <w:pStyle w:val="a0"/>
              <w:ind w:firstLineChars="0" w:firstLine="0"/>
              <w:rPr>
                <w:lang w:val="en-US"/>
              </w:rPr>
            </w:pPr>
            <w:r>
              <w:rPr>
                <w:rFonts w:hint="eastAsia"/>
                <w:lang w:val="en-US"/>
              </w:rPr>
              <w:t>宽度</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14:paraId="38B14C64" w14:textId="77777777" w:rsidR="00E27B4C" w:rsidRPr="00124784" w:rsidRDefault="00E27B4C" w:rsidP="00124784">
            <w:pPr>
              <w:pStyle w:val="a0"/>
              <w:ind w:firstLineChars="0" w:firstLine="0"/>
              <w:rPr>
                <w:lang w:val="en-US"/>
              </w:rPr>
            </w:pPr>
            <w:r>
              <w:t>469</w:t>
            </w:r>
          </w:p>
        </w:tc>
      </w:tr>
      <w:tr w:rsidR="00E27B4C" w:rsidRPr="00124784" w14:paraId="21C70C07" w14:textId="77777777" w:rsidTr="00594974">
        <w:trPr>
          <w:jc w:val="center"/>
        </w:trPr>
        <w:tc>
          <w:tcPr>
            <w:tcW w:w="0" w:type="auto"/>
            <w:shd w:val="clear" w:color="auto" w:fill="F2F2F2" w:themeFill="background1" w:themeFillShade="F2"/>
          </w:tcPr>
          <w:p w14:paraId="330544A1" w14:textId="77777777" w:rsidR="00E27B4C" w:rsidRPr="00124784" w:rsidRDefault="00000000" w:rsidP="00124784">
            <w:pPr>
              <w:pStyle w:val="a0"/>
              <w:ind w:firstLineChars="0" w:firstLine="0"/>
              <w:rPr>
                <w:lang w:val="en-US"/>
              </w:rPr>
            </w:pPr>
            <w:r>
              <w:rPr>
                <w:rFonts w:hint="eastAsia"/>
                <w:lang w:val="en-US"/>
              </w:rPr>
              <w:t>高度</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14:paraId="6C26A64F" w14:textId="77777777" w:rsidR="00E27B4C" w:rsidRPr="00124784" w:rsidRDefault="00E27B4C" w:rsidP="00124784">
            <w:pPr>
              <w:pStyle w:val="a0"/>
              <w:ind w:firstLineChars="0" w:firstLine="0"/>
              <w:rPr>
                <w:lang w:val="en-US"/>
              </w:rPr>
            </w:pPr>
            <w:r>
              <w:t>208</w:t>
            </w:r>
          </w:p>
        </w:tc>
      </w:tr>
    </w:tbl>
    <w:p w14:paraId="6C252E99" w14:textId="77777777" w:rsidR="00E27B4C" w:rsidRDefault="00E27B4C" w:rsidP="00E27B4C">
      <w:pPr>
        <w:pStyle w:val="a0"/>
        <w:ind w:firstLineChars="0" w:firstLine="0"/>
        <w:jc w:val="center"/>
        <w:rPr>
          <w:lang w:val="en-US"/>
        </w:rPr>
      </w:pPr>
      <w:r>
        <w:rPr>
          <w:noProof/>
        </w:rPr>
        <w:lastRenderedPageBreak/>
        <w:drawing>
          <wp:inline distT="0" distB="0" distL="0" distR="0" wp14:anchorId="366BB184" wp14:editId="5C85ED11">
            <wp:extent cx="5667375" cy="3305175"/>
            <wp:effectExtent l="0" t="0" r="0"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667375" cy="3305175"/>
                    </a:xfrm>
                    <a:prstGeom prst="rect">
                      <a:avLst/>
                    </a:prstGeom>
                  </pic:spPr>
                </pic:pic>
              </a:graphicData>
            </a:graphic>
          </wp:inline>
        </w:drawing>
      </w:r>
    </w:p>
    <w:p w14:paraId="69799D6A" w14:textId="77777777" w:rsidR="00005045" w:rsidRPr="00005045" w:rsidRDefault="00E27B4C" w:rsidP="005A7584">
      <w:pPr>
        <w:jc w:val="center"/>
        <w:rPr>
          <w:szCs w:val="21"/>
          <w:lang w:val="en-US"/>
        </w:rPr>
      </w:pPr>
      <w:r>
        <w:rPr>
          <w:rFonts w:hint="eastAsia"/>
        </w:rPr>
        <w:t>图</w:t>
      </w:r>
      <w:r>
        <w:rPr>
          <w:rFonts w:hint="eastAsia"/>
        </w:rPr>
        <w:t xml:space="preserve">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C20172">
        <w:rPr>
          <w:rFonts w:ascii="黑体" w:hAnsi="黑体" w:hint="eastAsia"/>
          <w:noProof/>
        </w:rPr>
        <w:t>4.1</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 xml:space="preserve">SEQ </w:instrText>
      </w:r>
      <w:r w:rsidRPr="006156D5">
        <w:rPr>
          <w:rFonts w:ascii="黑体" w:hAnsi="黑体" w:hint="eastAsia"/>
        </w:rPr>
        <w:instrText>图</w:instrText>
      </w:r>
      <w:r w:rsidRPr="006156D5">
        <w:rPr>
          <w:rFonts w:ascii="黑体" w:hAnsi="黑体" w:hint="eastAsia"/>
        </w:rPr>
        <w:instrText xml:space="preserve"> \* ARABIC \s 2</w:instrText>
      </w:r>
      <w:r w:rsidRPr="006156D5">
        <w:rPr>
          <w:rFonts w:ascii="黑体" w:hAnsi="黑体"/>
        </w:rPr>
        <w:instrText xml:space="preserve"> </w:instrText>
      </w:r>
      <w:r w:rsidRPr="006156D5">
        <w:rPr>
          <w:rFonts w:ascii="黑体" w:hAnsi="黑体"/>
        </w:rPr>
        <w:fldChar w:fldCharType="separate"/>
      </w:r>
      <w:r w:rsidR="00C20172">
        <w:rPr>
          <w:rFonts w:ascii="黑体" w:hAnsi="黑体" w:hint="eastAsia"/>
          <w:noProof/>
        </w:rPr>
        <w:t>1</w:t>
      </w:r>
      <w:r w:rsidRPr="006156D5">
        <w:rPr>
          <w:rFonts w:ascii="黑体" w:hAnsi="黑体"/>
        </w:rPr>
        <w:fldChar w:fldCharType="end"/>
      </w:r>
      <w:r w:rsidRPr="006156D5">
        <w:rPr>
          <w:rFonts w:ascii="黑体" w:hAnsi="黑体" w:hint="eastAsia"/>
        </w:rPr>
        <w:t xml:space="preserve">  </w:t>
      </w:r>
      <w:r w:rsidRPr="006156D5">
        <w:rPr>
          <w:rFonts w:ascii="黑体" w:hAnsi="黑体" w:hint="eastAsia"/>
        </w:rPr>
        <w:t>冬季</w:t>
      </w:r>
      <w:r w:rsidRPr="00E27B4C">
        <w:rPr>
          <w:rFonts w:hint="eastAsia"/>
        </w:rPr>
        <w:t>工况风场计算域图</w:t>
      </w:r>
      <w:r>
        <w:rPr>
          <w:rFonts w:hint="eastAsia"/>
        </w:rPr>
        <w:t>示</w:t>
      </w:r>
      <w:r w:rsidR="00000000">
        <w:rPr>
          <w:rFonts w:hint="eastAsia"/>
          <w:szCs w:val="21"/>
          <w:lang w:val="en-US"/>
        </w:rPr>
        <w:t xml:space="preserve"> </w:t>
      </w:r>
    </w:p>
    <w:p w14:paraId="7998D2D5" w14:textId="77777777" w:rsidR="00E27B4C" w:rsidRPr="002A554F" w:rsidRDefault="00E27B4C" w:rsidP="00E27B4C">
      <w:pPr>
        <w:pStyle w:val="3"/>
        <w:numPr>
          <w:ilvl w:val="2"/>
          <w:numId w:val="4"/>
        </w:numPr>
        <w:rPr>
          <w:rFonts w:hint="eastAsia"/>
        </w:rPr>
      </w:pPr>
      <w:bookmarkStart w:id="40" w:name="_Toc184823930"/>
      <w:r>
        <w:rPr>
          <w:rFonts w:hint="eastAsia"/>
        </w:rPr>
        <w:t>夏季工况风场计算域</w:t>
      </w:r>
      <w:bookmarkEnd w:id="40"/>
    </w:p>
    <w:p w14:paraId="76DD21B9" w14:textId="77777777" w:rsidR="00E27B4C" w:rsidRPr="00E27B4C" w:rsidRDefault="00E27B4C" w:rsidP="00E27B4C">
      <w:pPr>
        <w:pStyle w:val="a0"/>
        <w:ind w:firstLineChars="0" w:firstLine="0"/>
        <w:jc w:val="center"/>
        <w:rPr>
          <w:rFonts w:ascii="黑体" w:eastAsia="黑体" w:hAnsi="黑体" w:hint="eastAsia"/>
          <w:sz w:val="20"/>
          <w:szCs w:val="20"/>
        </w:rPr>
      </w:pPr>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C20172">
        <w:rPr>
          <w:rFonts w:ascii="黑体" w:eastAsia="黑体" w:hAnsi="黑体" w:hint="eastAsia"/>
          <w:noProof/>
          <w:sz w:val="20"/>
          <w:szCs w:val="20"/>
        </w:rPr>
        <w:t>4.1</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C20172">
        <w:rPr>
          <w:rFonts w:ascii="黑体" w:eastAsia="黑体" w:hAnsi="黑体" w:hint="eastAsia"/>
          <w:noProof/>
          <w:sz w:val="20"/>
          <w:szCs w:val="20"/>
        </w:rPr>
        <w:t>2</w:t>
      </w:r>
      <w:r w:rsidRPr="006156D5">
        <w:rPr>
          <w:rFonts w:ascii="黑体" w:eastAsia="黑体" w:hAnsi="黑体"/>
          <w:sz w:val="20"/>
          <w:szCs w:val="20"/>
        </w:rPr>
        <w:fldChar w:fldCharType="end"/>
      </w:r>
      <w:r w:rsidRPr="00E27B4C">
        <w:rPr>
          <w:rFonts w:ascii="黑体" w:eastAsia="黑体" w:hAnsi="黑体" w:hint="eastAsia"/>
          <w:sz w:val="20"/>
          <w:szCs w:val="20"/>
        </w:rPr>
        <w:t xml:space="preserve"> 夏季工况风场计算域信息</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0"/>
        <w:gridCol w:w="1846"/>
      </w:tblGrid>
      <w:tr w:rsidR="00E27B4C" w:rsidRPr="00124784" w14:paraId="12BB5D6F" w14:textId="77777777" w:rsidTr="00594974">
        <w:trPr>
          <w:jc w:val="center"/>
        </w:trPr>
        <w:tc>
          <w:tcPr>
            <w:tcW w:w="0" w:type="auto"/>
            <w:shd w:val="clear" w:color="auto" w:fill="F2F2F2" w:themeFill="background1" w:themeFillShade="F2"/>
          </w:tcPr>
          <w:p w14:paraId="1C63A939" w14:textId="77777777" w:rsidR="00E27B4C" w:rsidRPr="00124784" w:rsidRDefault="00000000" w:rsidP="008A35FB">
            <w:pPr>
              <w:pStyle w:val="a0"/>
              <w:ind w:firstLineChars="0" w:firstLine="0"/>
              <w:rPr>
                <w:lang w:val="en-US"/>
              </w:rPr>
            </w:pPr>
            <w:r>
              <w:rPr>
                <w:rFonts w:hint="eastAsia"/>
                <w:lang w:val="en-US"/>
              </w:rPr>
              <w:t>顺风</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14:paraId="365FC2A7" w14:textId="77777777" w:rsidR="00E27B4C" w:rsidRPr="00124784" w:rsidRDefault="00E27B4C" w:rsidP="00124784">
            <w:pPr>
              <w:pStyle w:val="a0"/>
              <w:ind w:firstLineChars="0" w:firstLine="0"/>
              <w:rPr>
                <w:lang w:val="en-US"/>
              </w:rPr>
            </w:pPr>
            <w:r>
              <w:t>517</w:t>
            </w:r>
          </w:p>
        </w:tc>
      </w:tr>
      <w:tr w:rsidR="00E27B4C" w:rsidRPr="00124784" w14:paraId="4451C80C" w14:textId="77777777" w:rsidTr="00594974">
        <w:trPr>
          <w:jc w:val="center"/>
        </w:trPr>
        <w:tc>
          <w:tcPr>
            <w:tcW w:w="0" w:type="auto"/>
            <w:shd w:val="clear" w:color="auto" w:fill="F2F2F2" w:themeFill="background1" w:themeFillShade="F2"/>
          </w:tcPr>
          <w:p w14:paraId="38FC19DB" w14:textId="77777777" w:rsidR="00E27B4C" w:rsidRPr="00124784" w:rsidRDefault="00000000" w:rsidP="008A35FB">
            <w:pPr>
              <w:pStyle w:val="a0"/>
              <w:ind w:firstLineChars="0" w:firstLine="0"/>
              <w:rPr>
                <w:lang w:val="en-US"/>
              </w:rPr>
            </w:pPr>
            <w:r>
              <w:rPr>
                <w:rFonts w:hint="eastAsia"/>
                <w:lang w:val="en-US"/>
              </w:rPr>
              <w:t>宽度</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14:paraId="3A78B8AE" w14:textId="77777777" w:rsidR="00E27B4C" w:rsidRPr="00124784" w:rsidRDefault="00E27B4C" w:rsidP="00124784">
            <w:pPr>
              <w:pStyle w:val="a0"/>
              <w:ind w:firstLineChars="0" w:firstLine="0"/>
              <w:rPr>
                <w:lang w:val="en-US"/>
              </w:rPr>
            </w:pPr>
            <w:r>
              <w:t>407</w:t>
            </w:r>
          </w:p>
        </w:tc>
      </w:tr>
      <w:tr w:rsidR="00E27B4C" w:rsidRPr="00124784" w14:paraId="175BC4F8" w14:textId="77777777" w:rsidTr="00594974">
        <w:trPr>
          <w:jc w:val="center"/>
        </w:trPr>
        <w:tc>
          <w:tcPr>
            <w:tcW w:w="0" w:type="auto"/>
            <w:shd w:val="clear" w:color="auto" w:fill="F2F2F2" w:themeFill="background1" w:themeFillShade="F2"/>
          </w:tcPr>
          <w:p w14:paraId="1074503A" w14:textId="77777777" w:rsidR="00E27B4C" w:rsidRPr="00124784" w:rsidRDefault="00000000" w:rsidP="00124784">
            <w:pPr>
              <w:pStyle w:val="a0"/>
              <w:ind w:firstLineChars="0" w:firstLine="0"/>
              <w:rPr>
                <w:lang w:val="en-US"/>
              </w:rPr>
            </w:pPr>
            <w:r>
              <w:rPr>
                <w:rFonts w:hint="eastAsia"/>
                <w:lang w:val="en-US"/>
              </w:rPr>
              <w:t>高度</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14:paraId="593668B5" w14:textId="77777777" w:rsidR="00E27B4C" w:rsidRPr="00124784" w:rsidRDefault="00E27B4C" w:rsidP="00124784">
            <w:pPr>
              <w:pStyle w:val="a0"/>
              <w:ind w:firstLineChars="0" w:firstLine="0"/>
              <w:rPr>
                <w:lang w:val="en-US"/>
              </w:rPr>
            </w:pPr>
            <w:r>
              <w:t>208</w:t>
            </w:r>
          </w:p>
        </w:tc>
      </w:tr>
    </w:tbl>
    <w:p w14:paraId="36A01012" w14:textId="77777777" w:rsidR="00E27B4C" w:rsidRDefault="00E27B4C" w:rsidP="00E27B4C">
      <w:pPr>
        <w:pStyle w:val="a0"/>
        <w:ind w:firstLineChars="0" w:firstLine="0"/>
        <w:jc w:val="center"/>
        <w:rPr>
          <w:lang w:val="en-US"/>
        </w:rPr>
      </w:pPr>
      <w:r>
        <w:rPr>
          <w:noProof/>
        </w:rPr>
        <w:drawing>
          <wp:inline distT="0" distB="0" distL="0" distR="0" wp14:anchorId="18E49665" wp14:editId="146A65C7">
            <wp:extent cx="5667375" cy="3305175"/>
            <wp:effectExtent l="0" t="0" r="0"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667375" cy="3305175"/>
                    </a:xfrm>
                    <a:prstGeom prst="rect">
                      <a:avLst/>
                    </a:prstGeom>
                  </pic:spPr>
                </pic:pic>
              </a:graphicData>
            </a:graphic>
          </wp:inline>
        </w:drawing>
      </w:r>
    </w:p>
    <w:p w14:paraId="3595624C" w14:textId="77777777" w:rsidR="00005045" w:rsidRPr="00005045" w:rsidRDefault="00E27B4C" w:rsidP="005A7584">
      <w:pPr>
        <w:jc w:val="center"/>
        <w:rPr>
          <w:szCs w:val="21"/>
          <w:lang w:val="en-US"/>
        </w:rPr>
      </w:pPr>
      <w:r>
        <w:rPr>
          <w:rFonts w:hint="eastAsia"/>
        </w:rPr>
        <w:t>图</w:t>
      </w:r>
      <w:r>
        <w:rPr>
          <w:rFonts w:hint="eastAsia"/>
        </w:rPr>
        <w:t xml:space="preserve">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C20172">
        <w:rPr>
          <w:rFonts w:ascii="黑体" w:hAnsi="黑体" w:hint="eastAsia"/>
          <w:noProof/>
        </w:rPr>
        <w:t>4.1</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 xml:space="preserve">SEQ </w:instrText>
      </w:r>
      <w:r w:rsidRPr="006156D5">
        <w:rPr>
          <w:rFonts w:ascii="黑体" w:hAnsi="黑体" w:hint="eastAsia"/>
        </w:rPr>
        <w:instrText>图</w:instrText>
      </w:r>
      <w:r w:rsidRPr="006156D5">
        <w:rPr>
          <w:rFonts w:ascii="黑体" w:hAnsi="黑体" w:hint="eastAsia"/>
        </w:rPr>
        <w:instrText xml:space="preserve"> \* ARABIC \s 2</w:instrText>
      </w:r>
      <w:r w:rsidRPr="006156D5">
        <w:rPr>
          <w:rFonts w:ascii="黑体" w:hAnsi="黑体"/>
        </w:rPr>
        <w:instrText xml:space="preserve"> </w:instrText>
      </w:r>
      <w:r w:rsidRPr="006156D5">
        <w:rPr>
          <w:rFonts w:ascii="黑体" w:hAnsi="黑体"/>
        </w:rPr>
        <w:fldChar w:fldCharType="separate"/>
      </w:r>
      <w:r w:rsidR="00C20172">
        <w:rPr>
          <w:rFonts w:ascii="黑体" w:hAnsi="黑体" w:hint="eastAsia"/>
          <w:noProof/>
        </w:rPr>
        <w:t>2</w:t>
      </w:r>
      <w:r w:rsidRPr="006156D5">
        <w:rPr>
          <w:rFonts w:ascii="黑体" w:hAnsi="黑体"/>
        </w:rPr>
        <w:fldChar w:fldCharType="end"/>
      </w:r>
      <w:r w:rsidRPr="006156D5">
        <w:rPr>
          <w:rFonts w:ascii="黑体" w:hAnsi="黑体" w:hint="eastAsia"/>
        </w:rPr>
        <w:t xml:space="preserve">  </w:t>
      </w:r>
      <w:r w:rsidRPr="006156D5">
        <w:rPr>
          <w:rFonts w:ascii="黑体" w:hAnsi="黑体" w:hint="eastAsia"/>
        </w:rPr>
        <w:t>夏季</w:t>
      </w:r>
      <w:r w:rsidRPr="00E27B4C">
        <w:rPr>
          <w:rFonts w:hint="eastAsia"/>
        </w:rPr>
        <w:t>工况风场计算域图</w:t>
      </w:r>
      <w:r>
        <w:rPr>
          <w:rFonts w:hint="eastAsia"/>
        </w:rPr>
        <w:t>示</w:t>
      </w:r>
      <w:r w:rsidR="00000000">
        <w:rPr>
          <w:rFonts w:hint="eastAsia"/>
          <w:szCs w:val="21"/>
          <w:lang w:val="en-US"/>
        </w:rPr>
        <w:t xml:space="preserve"> </w:t>
      </w:r>
    </w:p>
    <w:p w14:paraId="3EE8DCB2" w14:textId="77777777" w:rsidR="00E27B4C" w:rsidRPr="002A554F" w:rsidRDefault="00E27B4C" w:rsidP="00E27B4C">
      <w:pPr>
        <w:pStyle w:val="3"/>
        <w:numPr>
          <w:ilvl w:val="2"/>
          <w:numId w:val="4"/>
        </w:numPr>
        <w:rPr>
          <w:rFonts w:hint="eastAsia"/>
        </w:rPr>
      </w:pPr>
      <w:bookmarkStart w:id="41" w:name="_Toc184823931"/>
      <w:r>
        <w:rPr>
          <w:rFonts w:hint="eastAsia"/>
        </w:rPr>
        <w:lastRenderedPageBreak/>
        <w:t>过渡季工况风场计算域</w:t>
      </w:r>
      <w:bookmarkEnd w:id="41"/>
    </w:p>
    <w:p w14:paraId="06675F66" w14:textId="77777777" w:rsidR="00E27B4C" w:rsidRPr="00E27B4C" w:rsidRDefault="00E27B4C" w:rsidP="00E27B4C">
      <w:pPr>
        <w:pStyle w:val="a0"/>
        <w:ind w:firstLineChars="0" w:firstLine="0"/>
        <w:jc w:val="center"/>
        <w:rPr>
          <w:rFonts w:ascii="黑体" w:eastAsia="黑体" w:hAnsi="黑体" w:hint="eastAsia"/>
          <w:sz w:val="20"/>
          <w:szCs w:val="20"/>
        </w:rPr>
      </w:pPr>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C20172">
        <w:rPr>
          <w:rFonts w:ascii="黑体" w:eastAsia="黑体" w:hAnsi="黑体" w:hint="eastAsia"/>
          <w:noProof/>
          <w:sz w:val="20"/>
          <w:szCs w:val="20"/>
        </w:rPr>
        <w:t>4.1</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C20172">
        <w:rPr>
          <w:rFonts w:ascii="黑体" w:eastAsia="黑体" w:hAnsi="黑体" w:hint="eastAsia"/>
          <w:noProof/>
          <w:sz w:val="20"/>
          <w:szCs w:val="20"/>
        </w:rPr>
        <w:t>3</w:t>
      </w:r>
      <w:r w:rsidRPr="006156D5">
        <w:rPr>
          <w:rFonts w:ascii="黑体" w:eastAsia="黑体" w:hAnsi="黑体"/>
          <w:sz w:val="20"/>
          <w:szCs w:val="20"/>
        </w:rPr>
        <w:fldChar w:fldCharType="end"/>
      </w:r>
      <w:r w:rsidRPr="00E27B4C">
        <w:rPr>
          <w:rFonts w:ascii="黑体" w:eastAsia="黑体" w:hAnsi="黑体" w:hint="eastAsia"/>
          <w:sz w:val="20"/>
          <w:szCs w:val="20"/>
        </w:rPr>
        <w:t xml:space="preserve"> 过渡季工况风场计算域信息</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0"/>
        <w:gridCol w:w="1846"/>
      </w:tblGrid>
      <w:tr w:rsidR="00E27B4C" w:rsidRPr="00124784" w14:paraId="6AF65C69" w14:textId="77777777" w:rsidTr="00594974">
        <w:trPr>
          <w:jc w:val="center"/>
        </w:trPr>
        <w:tc>
          <w:tcPr>
            <w:tcW w:w="0" w:type="auto"/>
            <w:shd w:val="clear" w:color="auto" w:fill="F2F2F2" w:themeFill="background1" w:themeFillShade="F2"/>
          </w:tcPr>
          <w:p w14:paraId="46C39183" w14:textId="77777777" w:rsidR="00E27B4C" w:rsidRPr="00124784" w:rsidRDefault="00000000" w:rsidP="008A35FB">
            <w:pPr>
              <w:pStyle w:val="a0"/>
              <w:ind w:firstLineChars="0" w:firstLine="0"/>
              <w:rPr>
                <w:lang w:val="en-US"/>
              </w:rPr>
            </w:pPr>
            <w:r>
              <w:rPr>
                <w:rFonts w:hint="eastAsia"/>
                <w:lang w:val="en-US"/>
              </w:rPr>
              <w:t>顺风</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14:paraId="57B2370A" w14:textId="77777777" w:rsidR="00E27B4C" w:rsidRPr="00124784" w:rsidRDefault="00E27B4C" w:rsidP="00124784">
            <w:pPr>
              <w:pStyle w:val="a0"/>
              <w:ind w:firstLineChars="0" w:firstLine="0"/>
              <w:rPr>
                <w:lang w:val="en-US"/>
              </w:rPr>
            </w:pPr>
            <w:bookmarkStart w:id="42" w:name="冬季风场X尺寸"/>
            <w:r>
              <w:t>490</w:t>
            </w:r>
            <w:bookmarkEnd w:id="42"/>
          </w:p>
        </w:tc>
      </w:tr>
      <w:tr w:rsidR="00E27B4C" w:rsidRPr="00124784" w14:paraId="084F9F76" w14:textId="77777777" w:rsidTr="00594974">
        <w:trPr>
          <w:jc w:val="center"/>
        </w:trPr>
        <w:tc>
          <w:tcPr>
            <w:tcW w:w="0" w:type="auto"/>
            <w:shd w:val="clear" w:color="auto" w:fill="F2F2F2" w:themeFill="background1" w:themeFillShade="F2"/>
          </w:tcPr>
          <w:p w14:paraId="084429ED" w14:textId="77777777" w:rsidR="00E27B4C" w:rsidRPr="00124784" w:rsidRDefault="00000000" w:rsidP="008A35FB">
            <w:pPr>
              <w:pStyle w:val="a0"/>
              <w:ind w:firstLineChars="0" w:firstLine="0"/>
              <w:rPr>
                <w:lang w:val="en-US"/>
              </w:rPr>
            </w:pPr>
            <w:r>
              <w:rPr>
                <w:rFonts w:hint="eastAsia"/>
                <w:lang w:val="en-US"/>
              </w:rPr>
              <w:t>宽度</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14:paraId="3A090D4A" w14:textId="77777777" w:rsidR="00E27B4C" w:rsidRPr="00124784" w:rsidRDefault="00E27B4C" w:rsidP="00124784">
            <w:pPr>
              <w:pStyle w:val="a0"/>
              <w:ind w:firstLineChars="0" w:firstLine="0"/>
              <w:rPr>
                <w:lang w:val="en-US"/>
              </w:rPr>
            </w:pPr>
            <w:bookmarkStart w:id="43" w:name="冬季风场Y尺寸"/>
            <w:r>
              <w:t>370</w:t>
            </w:r>
            <w:bookmarkEnd w:id="43"/>
          </w:p>
        </w:tc>
      </w:tr>
      <w:tr w:rsidR="00E27B4C" w:rsidRPr="00124784" w14:paraId="07F82870" w14:textId="77777777" w:rsidTr="00594974">
        <w:trPr>
          <w:jc w:val="center"/>
        </w:trPr>
        <w:tc>
          <w:tcPr>
            <w:tcW w:w="0" w:type="auto"/>
            <w:shd w:val="clear" w:color="auto" w:fill="F2F2F2" w:themeFill="background1" w:themeFillShade="F2"/>
          </w:tcPr>
          <w:p w14:paraId="71A52198" w14:textId="77777777" w:rsidR="00E27B4C" w:rsidRPr="00124784" w:rsidRDefault="00000000" w:rsidP="00124784">
            <w:pPr>
              <w:pStyle w:val="a0"/>
              <w:ind w:firstLineChars="0" w:firstLine="0"/>
              <w:rPr>
                <w:lang w:val="en-US"/>
              </w:rPr>
            </w:pPr>
            <w:r>
              <w:rPr>
                <w:rFonts w:hint="eastAsia"/>
                <w:lang w:val="en-US"/>
              </w:rPr>
              <w:t>高度</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14:paraId="6706B91B" w14:textId="77777777" w:rsidR="00E27B4C" w:rsidRPr="00124784" w:rsidRDefault="00E27B4C" w:rsidP="00124784">
            <w:pPr>
              <w:pStyle w:val="a0"/>
              <w:ind w:firstLineChars="0" w:firstLine="0"/>
              <w:rPr>
                <w:lang w:val="en-US"/>
              </w:rPr>
            </w:pPr>
            <w:bookmarkStart w:id="44" w:name="冬季风场Z尺寸"/>
            <w:r>
              <w:t>190</w:t>
            </w:r>
            <w:bookmarkEnd w:id="44"/>
          </w:p>
        </w:tc>
      </w:tr>
    </w:tbl>
    <w:p w14:paraId="56340C2E" w14:textId="77777777" w:rsidR="00E27B4C" w:rsidRDefault="00E27B4C" w:rsidP="00E27B4C">
      <w:pPr>
        <w:pStyle w:val="a0"/>
        <w:ind w:firstLineChars="0" w:firstLine="0"/>
        <w:jc w:val="center"/>
        <w:rPr>
          <w:lang w:val="en-US"/>
        </w:rPr>
      </w:pPr>
      <w:bookmarkStart w:id="45" w:name="冬季工况风场计算域图示"/>
      <w:bookmarkEnd w:id="45"/>
      <w:r>
        <w:rPr>
          <w:noProof/>
        </w:rPr>
        <w:drawing>
          <wp:inline distT="0" distB="0" distL="0" distR="0" wp14:anchorId="50CF48E7" wp14:editId="3B2C95F1">
            <wp:extent cx="5667375" cy="3305175"/>
            <wp:effectExtent l="0" t="0" r="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667375" cy="3305175"/>
                    </a:xfrm>
                    <a:prstGeom prst="rect">
                      <a:avLst/>
                    </a:prstGeom>
                  </pic:spPr>
                </pic:pic>
              </a:graphicData>
            </a:graphic>
          </wp:inline>
        </w:drawing>
      </w:r>
    </w:p>
    <w:p w14:paraId="25C42318" w14:textId="77777777" w:rsidR="00005045" w:rsidRPr="00005045" w:rsidRDefault="00E27B4C" w:rsidP="005A7584">
      <w:pPr>
        <w:jc w:val="center"/>
        <w:rPr>
          <w:szCs w:val="21"/>
          <w:lang w:val="en-US"/>
        </w:rPr>
      </w:pPr>
      <w:r>
        <w:rPr>
          <w:rFonts w:hint="eastAsia"/>
        </w:rPr>
        <w:t>图</w:t>
      </w:r>
      <w:r>
        <w:rPr>
          <w:rFonts w:hint="eastAsia"/>
        </w:rPr>
        <w:t xml:space="preserve">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C20172">
        <w:rPr>
          <w:rFonts w:ascii="黑体" w:hAnsi="黑体" w:hint="eastAsia"/>
          <w:noProof/>
        </w:rPr>
        <w:t>4.1</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 xml:space="preserve">SEQ </w:instrText>
      </w:r>
      <w:r w:rsidRPr="006156D5">
        <w:rPr>
          <w:rFonts w:ascii="黑体" w:hAnsi="黑体" w:hint="eastAsia"/>
        </w:rPr>
        <w:instrText>图</w:instrText>
      </w:r>
      <w:r w:rsidRPr="006156D5">
        <w:rPr>
          <w:rFonts w:ascii="黑体" w:hAnsi="黑体" w:hint="eastAsia"/>
        </w:rPr>
        <w:instrText xml:space="preserve"> \* ARABIC \s 2</w:instrText>
      </w:r>
      <w:r w:rsidRPr="006156D5">
        <w:rPr>
          <w:rFonts w:ascii="黑体" w:hAnsi="黑体"/>
        </w:rPr>
        <w:instrText xml:space="preserve"> </w:instrText>
      </w:r>
      <w:r w:rsidRPr="006156D5">
        <w:rPr>
          <w:rFonts w:ascii="黑体" w:hAnsi="黑体"/>
        </w:rPr>
        <w:fldChar w:fldCharType="separate"/>
      </w:r>
      <w:r w:rsidR="00C20172">
        <w:rPr>
          <w:rFonts w:ascii="黑体" w:hAnsi="黑体" w:hint="eastAsia"/>
          <w:noProof/>
        </w:rPr>
        <w:t>3</w:t>
      </w:r>
      <w:r w:rsidRPr="006156D5">
        <w:rPr>
          <w:rFonts w:ascii="黑体" w:hAnsi="黑体"/>
        </w:rPr>
        <w:fldChar w:fldCharType="end"/>
      </w:r>
      <w:r w:rsidRPr="006156D5">
        <w:rPr>
          <w:rFonts w:ascii="黑体" w:hAnsi="黑体" w:hint="eastAsia"/>
        </w:rPr>
        <w:t xml:space="preserve">  </w:t>
      </w:r>
      <w:r w:rsidRPr="006156D5">
        <w:rPr>
          <w:rFonts w:ascii="黑体" w:hAnsi="黑体" w:hint="eastAsia"/>
        </w:rPr>
        <w:t>过渡季</w:t>
      </w:r>
      <w:r w:rsidRPr="00E27B4C">
        <w:rPr>
          <w:rFonts w:hint="eastAsia"/>
        </w:rPr>
        <w:t>工况风场计算域图</w:t>
      </w:r>
      <w:r>
        <w:rPr>
          <w:rFonts w:hint="eastAsia"/>
        </w:rPr>
        <w:t>示</w:t>
      </w:r>
      <w:r w:rsidR="00000000">
        <w:rPr>
          <w:rFonts w:hint="eastAsia"/>
          <w:szCs w:val="21"/>
          <w:lang w:val="en-US"/>
        </w:rPr>
        <w:t xml:space="preserve"> </w:t>
      </w:r>
    </w:p>
    <w:p w14:paraId="70831626" w14:textId="77777777" w:rsidR="00DD2870" w:rsidRPr="00DD2870" w:rsidRDefault="00DD2870" w:rsidP="00BE0E75">
      <w:pPr>
        <w:pStyle w:val="a0"/>
        <w:ind w:firstLineChars="150" w:firstLine="315"/>
        <w:rPr>
          <w:lang w:val="en-US"/>
        </w:rPr>
      </w:pPr>
      <w:bookmarkStart w:id="46" w:name="计算域"/>
      <w:bookmarkEnd w:id="46"/>
    </w:p>
    <w:p w14:paraId="6FF5A61D" w14:textId="77777777" w:rsidR="003857DF" w:rsidRDefault="003857DF" w:rsidP="003857DF">
      <w:pPr>
        <w:pStyle w:val="a0"/>
        <w:ind w:firstLine="420"/>
        <w:rPr>
          <w:rFonts w:ascii="黑体" w:eastAsia="黑体" w:hAnsi="黑体" w:hint="eastAsia"/>
          <w:szCs w:val="20"/>
          <w:lang w:val="en-US"/>
        </w:rPr>
      </w:pPr>
      <w:r w:rsidRPr="009D2F6D">
        <w:rPr>
          <w:rFonts w:ascii="黑体" w:eastAsia="黑体" w:hAnsi="黑体" w:hint="eastAsia"/>
          <w:szCs w:val="20"/>
          <w:lang w:val="en-US"/>
        </w:rPr>
        <w:t>注：不同季节因风向不同，为了最大限度反</w:t>
      </w:r>
      <w:r w:rsidR="000B78A5">
        <w:rPr>
          <w:rFonts w:ascii="黑体" w:eastAsia="黑体" w:hAnsi="黑体" w:hint="eastAsia"/>
          <w:szCs w:val="20"/>
          <w:lang w:val="en-US"/>
        </w:rPr>
        <w:t>映</w:t>
      </w:r>
      <w:r w:rsidRPr="009D2F6D">
        <w:rPr>
          <w:rFonts w:ascii="黑体" w:eastAsia="黑体" w:hAnsi="黑体" w:hint="eastAsia"/>
          <w:szCs w:val="20"/>
          <w:lang w:val="en-US"/>
        </w:rPr>
        <w:t>项目周围区域风场特征，根据不同风向划定不同的计算域。</w:t>
      </w:r>
    </w:p>
    <w:p w14:paraId="3DF29F8B" w14:textId="77777777" w:rsidR="003857DF" w:rsidRDefault="003857DF" w:rsidP="003857DF">
      <w:pPr>
        <w:pStyle w:val="2"/>
      </w:pPr>
      <w:bookmarkStart w:id="47" w:name="_Toc509844741"/>
      <w:bookmarkStart w:id="48" w:name="_Toc184823932"/>
      <w:r>
        <w:rPr>
          <w:rFonts w:hint="eastAsia"/>
        </w:rPr>
        <w:t>网格划分</w:t>
      </w:r>
      <w:bookmarkEnd w:id="47"/>
      <w:bookmarkEnd w:id="48"/>
    </w:p>
    <w:p w14:paraId="1FDF7ED3" w14:textId="77777777" w:rsidR="003857DF" w:rsidRDefault="003857DF" w:rsidP="003857DF">
      <w:pPr>
        <w:pStyle w:val="a0"/>
        <w:ind w:leftChars="-67" w:left="-141" w:firstLine="420"/>
        <w:rPr>
          <w:lang w:val="en-US"/>
        </w:rPr>
      </w:pPr>
      <w:r>
        <w:rPr>
          <w:rFonts w:hint="eastAsia"/>
          <w:lang w:val="en-US"/>
        </w:rPr>
        <w:t>网格划分决定</w:t>
      </w:r>
      <w:proofErr w:type="gramStart"/>
      <w:r>
        <w:rPr>
          <w:rFonts w:hint="eastAsia"/>
          <w:lang w:val="en-US"/>
        </w:rPr>
        <w:t>着计算</w:t>
      </w:r>
      <w:proofErr w:type="gramEnd"/>
      <w:r>
        <w:rPr>
          <w:rFonts w:hint="eastAsia"/>
          <w:lang w:val="en-US"/>
        </w:rPr>
        <w:t>的精确程度并影响计算速度，</w:t>
      </w:r>
      <w:r w:rsidRPr="00C9578E">
        <w:rPr>
          <w:rFonts w:hint="eastAsia"/>
          <w:lang w:val="en-US"/>
        </w:rPr>
        <w:t>网格太密会导致计算速度下降并浪费计算资源；网格太疏导</w:t>
      </w:r>
      <w:proofErr w:type="gramStart"/>
      <w:r w:rsidRPr="00C9578E">
        <w:rPr>
          <w:rFonts w:hint="eastAsia"/>
          <w:lang w:val="en-US"/>
        </w:rPr>
        <w:t>致计算</w:t>
      </w:r>
      <w:proofErr w:type="gramEnd"/>
      <w:r w:rsidRPr="00C9578E">
        <w:rPr>
          <w:rFonts w:hint="eastAsia"/>
          <w:lang w:val="en-US"/>
        </w:rPr>
        <w:t>精度不足结果不够准确，合理的网格方案需要考虑对计算域中不同的部分采用不同的网格方案。</w:t>
      </w:r>
      <w:r w:rsidRPr="0002295D">
        <w:rPr>
          <w:rFonts w:hint="eastAsia"/>
          <w:lang w:val="en-US"/>
        </w:rPr>
        <w:t>建筑周围，远离建筑的区域，建筑物轮廓有明显的局部特征（如尖角，凹槽，凸起等细微的外装饰），贴近地面的区域，都需要采用不同的网格方案。</w:t>
      </w:r>
      <w:r>
        <w:rPr>
          <w:rFonts w:hint="eastAsia"/>
          <w:lang w:val="en-US"/>
        </w:rPr>
        <w:t>下面为本项目所采用的加密方案：</w:t>
      </w:r>
    </w:p>
    <w:p w14:paraId="5C112AA2" w14:textId="77777777" w:rsidR="003857DF" w:rsidRPr="005A5AAA" w:rsidRDefault="003857DF" w:rsidP="003857DF">
      <w:pPr>
        <w:pStyle w:val="ae"/>
        <w:spacing w:before="156"/>
        <w:ind w:left="426" w:firstLine="0"/>
      </w:pPr>
      <w:r>
        <w:rPr>
          <w:rFonts w:hint="eastAsia"/>
        </w:rPr>
        <w:t>1）</w:t>
      </w:r>
      <w:r w:rsidR="00A65944">
        <w:rPr>
          <w:rFonts w:hint="eastAsia"/>
        </w:rPr>
        <w:t>一般</w:t>
      </w:r>
      <w:r>
        <w:rPr>
          <w:rFonts w:hint="eastAsia"/>
        </w:rPr>
        <w:t>网格：指除靠近地面和建筑以外的网格，通常不需要特别加密处理</w:t>
      </w:r>
    </w:p>
    <w:p w14:paraId="199D7BB8" w14:textId="77777777" w:rsidR="003857DF" w:rsidRDefault="003857DF" w:rsidP="003857DF">
      <w:pPr>
        <w:pStyle w:val="ae"/>
        <w:numPr>
          <w:ilvl w:val="0"/>
          <w:numId w:val="8"/>
        </w:numPr>
        <w:spacing w:before="156"/>
      </w:pPr>
      <w:bookmarkStart w:id="49" w:name="OLE_LINK15"/>
      <w:r w:rsidRPr="005A5AAA">
        <w:rPr>
          <w:rFonts w:hint="eastAsia"/>
        </w:rPr>
        <w:t>分弧精度：</w:t>
      </w:r>
      <w:r>
        <w:rPr>
          <w:rFonts w:hint="eastAsia"/>
        </w:rPr>
        <w:t>对于有圆弧特征的建筑局部，</w:t>
      </w:r>
      <w:r w:rsidRPr="005A5AAA">
        <w:rPr>
          <w:rFonts w:hint="eastAsia"/>
        </w:rPr>
        <w:t>把圆弧</w:t>
      </w:r>
      <w:r>
        <w:rPr>
          <w:rFonts w:hint="eastAsia"/>
        </w:rPr>
        <w:t>分解为线段时，</w:t>
      </w:r>
      <w:proofErr w:type="gramStart"/>
      <w:r>
        <w:rPr>
          <w:rFonts w:hint="eastAsia"/>
        </w:rPr>
        <w:t>弦到弧</w:t>
      </w:r>
      <w:proofErr w:type="gramEnd"/>
      <w:r>
        <w:rPr>
          <w:rFonts w:hint="eastAsia"/>
        </w:rPr>
        <w:t>的最大距离；</w:t>
      </w:r>
    </w:p>
    <w:bookmarkEnd w:id="49"/>
    <w:p w14:paraId="49A006C7" w14:textId="77777777" w:rsidR="00A65944" w:rsidRPr="00A65944" w:rsidRDefault="00A65944" w:rsidP="00A65944">
      <w:pPr>
        <w:numPr>
          <w:ilvl w:val="0"/>
          <w:numId w:val="17"/>
        </w:numPr>
        <w:adjustRightInd w:val="0"/>
        <w:spacing w:beforeLines="50" w:before="156" w:line="315" w:lineRule="atLeast"/>
        <w:jc w:val="both"/>
        <w:textAlignment w:val="baseline"/>
        <w:rPr>
          <w:rFonts w:ascii="宋体"/>
          <w:lang w:val="en-US"/>
        </w:rPr>
      </w:pPr>
      <w:r w:rsidRPr="00A65944">
        <w:rPr>
          <w:rFonts w:ascii="宋体" w:hint="eastAsia"/>
          <w:lang w:val="en-US"/>
        </w:rPr>
        <w:t>最大网格尺寸：计算域内最大网格的尺寸；</w:t>
      </w:r>
    </w:p>
    <w:p w14:paraId="1B30DE55" w14:textId="77777777" w:rsidR="00A65944" w:rsidRPr="00A65944" w:rsidRDefault="00A65944" w:rsidP="00A65944">
      <w:pPr>
        <w:numPr>
          <w:ilvl w:val="0"/>
          <w:numId w:val="17"/>
        </w:numPr>
        <w:adjustRightInd w:val="0"/>
        <w:spacing w:beforeLines="50" w:before="156" w:line="315" w:lineRule="atLeast"/>
        <w:jc w:val="both"/>
        <w:textAlignment w:val="baseline"/>
        <w:rPr>
          <w:rFonts w:ascii="宋体"/>
          <w:lang w:val="en-US"/>
        </w:rPr>
      </w:pPr>
      <w:r w:rsidRPr="00A65944">
        <w:rPr>
          <w:rFonts w:ascii="宋体" w:hint="eastAsia"/>
          <w:lang w:val="en-US"/>
        </w:rPr>
        <w:t>最小网格尺寸：计算域内最小网格的尺寸；</w:t>
      </w:r>
    </w:p>
    <w:p w14:paraId="3CCE14C8" w14:textId="77777777" w:rsidR="00A65944" w:rsidRPr="00A65944" w:rsidRDefault="00A65944" w:rsidP="00A65944">
      <w:pPr>
        <w:numPr>
          <w:ilvl w:val="0"/>
          <w:numId w:val="17"/>
        </w:numPr>
        <w:adjustRightInd w:val="0"/>
        <w:spacing w:beforeLines="50" w:before="156" w:line="315" w:lineRule="atLeast"/>
        <w:jc w:val="both"/>
        <w:textAlignment w:val="baseline"/>
        <w:rPr>
          <w:rFonts w:ascii="宋体"/>
          <w:lang w:val="en-US"/>
        </w:rPr>
      </w:pPr>
      <w:r w:rsidRPr="00A65944">
        <w:rPr>
          <w:rFonts w:ascii="宋体" w:hint="eastAsia"/>
          <w:lang w:val="en-US"/>
        </w:rPr>
        <w:t>建筑表面细分层厚度：靠近建筑的区域要进行细分，这个包围着建筑的区域边界与建筑表面的距离为建筑表面细分层厚度；</w:t>
      </w:r>
    </w:p>
    <w:p w14:paraId="49001572" w14:textId="77777777" w:rsidR="003857DF" w:rsidRDefault="003857DF" w:rsidP="003857DF">
      <w:pPr>
        <w:pStyle w:val="ae"/>
        <w:spacing w:before="156"/>
        <w:ind w:left="0" w:firstLineChars="150" w:firstLine="315"/>
      </w:pPr>
      <w:r>
        <w:rPr>
          <w:rFonts w:hint="eastAsia"/>
        </w:rPr>
        <w:t>2）地面网格</w:t>
      </w:r>
    </w:p>
    <w:p w14:paraId="2343999F" w14:textId="77777777" w:rsidR="003857DF" w:rsidRDefault="003857DF" w:rsidP="003857DF">
      <w:pPr>
        <w:pStyle w:val="ae"/>
        <w:spacing w:before="156"/>
        <w:ind w:firstLineChars="150" w:firstLine="315"/>
      </w:pPr>
      <w:r>
        <w:rPr>
          <w:rFonts w:hint="eastAsia"/>
        </w:rPr>
        <w:lastRenderedPageBreak/>
        <w:t>靠近建筑物的区域称为近场，远离建筑物的区域称为远场。</w:t>
      </w:r>
    </w:p>
    <w:p w14:paraId="73692F1E" w14:textId="77777777" w:rsidR="003857DF" w:rsidRPr="005A5AAA" w:rsidRDefault="003857DF" w:rsidP="003857DF">
      <w:pPr>
        <w:pStyle w:val="ae"/>
        <w:spacing w:before="156"/>
        <w:ind w:firstLineChars="150" w:firstLine="315"/>
      </w:pPr>
      <w:r>
        <w:rPr>
          <w:rFonts w:hint="eastAsia"/>
        </w:rPr>
        <w:t>近场的地面网格需要加密，对应地面细分级数较大；而远场地面对应网格较疏，地面细分级数较小。</w:t>
      </w:r>
    </w:p>
    <w:p w14:paraId="2541813E" w14:textId="77777777" w:rsidR="003857DF" w:rsidRDefault="003857DF" w:rsidP="003857DF">
      <w:pPr>
        <w:pStyle w:val="ae"/>
        <w:spacing w:before="156"/>
        <w:ind w:firstLineChars="100" w:firstLine="210"/>
      </w:pPr>
      <w:r>
        <w:rPr>
          <w:rFonts w:hint="eastAsia"/>
        </w:rPr>
        <w:t>以下为本项目的网格划分信息，上述网格方案对网格的控制分别体现在相应的网格参数中：</w:t>
      </w:r>
    </w:p>
    <w:p w14:paraId="5D07FE5D" w14:textId="77777777" w:rsidR="003857DF" w:rsidRPr="003857DF" w:rsidRDefault="003857DF" w:rsidP="003857DF">
      <w:pPr>
        <w:jc w:val="center"/>
      </w:pPr>
      <w:r w:rsidRPr="00E27B4C">
        <w:rPr>
          <w:rFonts w:ascii="黑体" w:hAnsi="黑体" w:hint="eastAsia"/>
        </w:rPr>
        <w:t>表</w:t>
      </w:r>
      <w:r w:rsidRPr="00E27B4C">
        <w:rPr>
          <w:rFonts w:ascii="黑体" w:hAnsi="黑体"/>
        </w:rPr>
        <w:t xml:space="preserve">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C20172">
        <w:rPr>
          <w:rFonts w:ascii="黑体" w:hAnsi="黑体" w:hint="eastAsia"/>
          <w:noProof/>
        </w:rPr>
        <w:t>4.2</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SEQ </w:instrText>
      </w:r>
      <w:r w:rsidRPr="006156D5">
        <w:rPr>
          <w:rFonts w:ascii="黑体" w:hAnsi="黑体"/>
        </w:rPr>
        <w:instrText>表</w:instrText>
      </w:r>
      <w:r w:rsidRPr="006156D5">
        <w:rPr>
          <w:rFonts w:ascii="黑体" w:hAnsi="黑体"/>
        </w:rPr>
        <w:instrText xml:space="preserve"> \* ARABIC \s 2 </w:instrText>
      </w:r>
      <w:r w:rsidRPr="006156D5">
        <w:rPr>
          <w:rFonts w:ascii="黑体" w:hAnsi="黑体"/>
        </w:rPr>
        <w:fldChar w:fldCharType="separate"/>
      </w:r>
      <w:r w:rsidR="00C20172">
        <w:rPr>
          <w:rFonts w:ascii="黑体" w:hAnsi="黑体" w:hint="eastAsia"/>
          <w:noProof/>
        </w:rPr>
        <w:t>1</w:t>
      </w:r>
      <w:r w:rsidRPr="006156D5">
        <w:rPr>
          <w:rFonts w:ascii="黑体" w:hAnsi="黑体"/>
        </w:rPr>
        <w:fldChar w:fldCharType="end"/>
      </w:r>
      <w:r w:rsidR="00000000" w:rsidRPr="00842A6F">
        <w:rPr>
          <w:rFonts w:ascii="黑体" w:hAnsi="黑体" w:hint="eastAsia"/>
        </w:rPr>
        <w:t>冬季</w:t>
      </w:r>
      <w:r w:rsidRPr="006156D5">
        <w:rPr>
          <w:rFonts w:ascii="黑体" w:hAnsi="黑体" w:hint="eastAsia"/>
        </w:rPr>
        <w:t>网</w:t>
      </w:r>
      <w:r w:rsidRPr="003857DF">
        <w:rPr>
          <w:rFonts w:hint="eastAsia"/>
        </w:rPr>
        <w:t>格划分信息</w:t>
      </w:r>
    </w:p>
    <w:tbl>
      <w:tblPr>
        <w:tblW w:w="8242" w:type="dxa"/>
        <w:tblInd w:w="279" w:type="dxa"/>
        <w:tblLook w:val="04A0" w:firstRow="1" w:lastRow="0" w:firstColumn="1" w:lastColumn="0" w:noHBand="0" w:noVBand="1"/>
      </w:tblPr>
      <w:tblGrid>
        <w:gridCol w:w="1863"/>
        <w:gridCol w:w="1701"/>
        <w:gridCol w:w="2977"/>
        <w:gridCol w:w="1701"/>
      </w:tblGrid>
      <w:tr w:rsidR="00764677" w:rsidRPr="001C5353" w14:paraId="55682FDD" w14:textId="77777777" w:rsidTr="00346FC0">
        <w:trPr>
          <w:trHeight w:val="270"/>
        </w:trPr>
        <w:tc>
          <w:tcPr>
            <w:tcW w:w="186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6B623A2" w14:textId="77777777" w:rsidR="00000000" w:rsidRDefault="00000000" w:rsidP="00213450">
            <w:pPr>
              <w:spacing w:line="240" w:lineRule="auto"/>
              <w:jc w:val="center"/>
              <w:rPr>
                <w:szCs w:val="21"/>
                <w:lang w:val="en-US"/>
              </w:rPr>
            </w:pPr>
            <w:r>
              <w:rPr>
                <w:rFonts w:hint="eastAsia"/>
                <w:szCs w:val="21"/>
                <w:lang w:val="en-US"/>
              </w:rPr>
              <w:t>网格总数（</w:t>
            </w:r>
            <w:proofErr w:type="gramStart"/>
            <w:r>
              <w:rPr>
                <w:rFonts w:hint="eastAsia"/>
                <w:szCs w:val="21"/>
                <w:lang w:val="en-US"/>
              </w:rPr>
              <w:t>个</w:t>
            </w:r>
            <w:proofErr w:type="gramEnd"/>
            <w:r>
              <w:rPr>
                <w:rFonts w:hint="eastAsia"/>
                <w:szCs w:val="21"/>
                <w:lang w:val="en-US"/>
              </w:rPr>
              <w:t>）</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6481BC44" w14:textId="77777777" w:rsidR="00000000" w:rsidRPr="001C5353" w:rsidRDefault="00000000" w:rsidP="00213450">
            <w:pPr>
              <w:spacing w:line="240" w:lineRule="auto"/>
              <w:jc w:val="center"/>
              <w:rPr>
                <w:szCs w:val="21"/>
                <w:lang w:val="en-US"/>
              </w:rPr>
            </w:pPr>
            <w:r>
              <w:rPr>
                <w:rFonts w:hint="eastAsia"/>
                <w:szCs w:val="21"/>
                <w:lang w:val="en-US"/>
              </w:rPr>
              <w:t>网格类型</w:t>
            </w:r>
          </w:p>
        </w:tc>
        <w:tc>
          <w:tcPr>
            <w:tcW w:w="4678" w:type="dxa"/>
            <w:gridSpan w:val="2"/>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6020624E" w14:textId="77777777" w:rsidR="00000000" w:rsidRPr="001C5353" w:rsidRDefault="00000000" w:rsidP="00213450">
            <w:pPr>
              <w:spacing w:line="240" w:lineRule="auto"/>
              <w:jc w:val="center"/>
              <w:rPr>
                <w:szCs w:val="21"/>
                <w:lang w:val="en-US"/>
              </w:rPr>
            </w:pPr>
            <w:r>
              <w:rPr>
                <w:rFonts w:hint="eastAsia"/>
                <w:szCs w:val="21"/>
                <w:lang w:val="en-US"/>
              </w:rPr>
              <w:t>网格尺寸</w:t>
            </w:r>
          </w:p>
        </w:tc>
      </w:tr>
      <w:tr w:rsidR="00764677" w:rsidRPr="001C5353" w14:paraId="0B3D4413" w14:textId="77777777" w:rsidTr="00346FC0">
        <w:trPr>
          <w:trHeight w:val="270"/>
        </w:trPr>
        <w:tc>
          <w:tcPr>
            <w:tcW w:w="1863" w:type="dxa"/>
            <w:vMerge w:val="restart"/>
            <w:tcBorders>
              <w:top w:val="single" w:sz="4" w:space="0" w:color="auto"/>
              <w:left w:val="single" w:sz="4" w:space="0" w:color="auto"/>
              <w:bottom w:val="single" w:sz="4" w:space="0" w:color="auto"/>
              <w:right w:val="single" w:sz="4" w:space="0" w:color="auto"/>
            </w:tcBorders>
            <w:vAlign w:val="center"/>
          </w:tcPr>
          <w:p w14:paraId="19010FD9" w14:textId="77777777" w:rsidR="00000000" w:rsidRPr="001C5353" w:rsidRDefault="00000000" w:rsidP="00213450">
            <w:pPr>
              <w:spacing w:line="240" w:lineRule="auto"/>
              <w:jc w:val="center"/>
              <w:rPr>
                <w:szCs w:val="21"/>
                <w:lang w:val="en-US"/>
              </w:rPr>
            </w:pPr>
            <w:r>
              <w:t>713086</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58C9B426" w14:textId="77777777" w:rsidR="00000000" w:rsidRPr="009D2F6D" w:rsidRDefault="00000000" w:rsidP="00213450">
            <w:pPr>
              <w:spacing w:line="240" w:lineRule="auto"/>
              <w:jc w:val="center"/>
              <w:rPr>
                <w:szCs w:val="21"/>
                <w:lang w:val="en-US"/>
              </w:rPr>
            </w:pPr>
            <w:r w:rsidRPr="009D2F6D">
              <w:rPr>
                <w:rFonts w:hint="eastAsia"/>
                <w:szCs w:val="21"/>
                <w:lang w:val="en-US"/>
              </w:rPr>
              <w:t>普通网格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4D10F81C" w14:textId="77777777" w:rsidR="00000000" w:rsidRPr="009D2F6D" w:rsidRDefault="00000000" w:rsidP="00213450">
            <w:pPr>
              <w:spacing w:line="240" w:lineRule="auto"/>
              <w:jc w:val="center"/>
              <w:rPr>
                <w:szCs w:val="21"/>
                <w:lang w:val="en-US"/>
              </w:rPr>
            </w:pPr>
            <w:r w:rsidRPr="009D2F6D">
              <w:rPr>
                <w:rFonts w:hint="eastAsia"/>
                <w:szCs w:val="21"/>
                <w:lang w:val="en-US"/>
              </w:rPr>
              <w:t>分弧精度</w:t>
            </w:r>
            <w:r>
              <w:rPr>
                <w:rFonts w:hint="eastAsia"/>
                <w:szCs w:val="21"/>
                <w:lang w:val="en-US"/>
              </w:rPr>
              <w:t>(m</w:t>
            </w:r>
            <w:r>
              <w:rPr>
                <w:szCs w:val="21"/>
                <w:lang w:val="en-US"/>
              </w:rPr>
              <w:t>)</w:t>
            </w:r>
          </w:p>
        </w:tc>
        <w:tc>
          <w:tcPr>
            <w:tcW w:w="1701" w:type="dxa"/>
            <w:tcBorders>
              <w:top w:val="single" w:sz="4" w:space="0" w:color="auto"/>
              <w:left w:val="nil"/>
              <w:bottom w:val="single" w:sz="4" w:space="0" w:color="auto"/>
              <w:right w:val="single" w:sz="4" w:space="0" w:color="auto"/>
            </w:tcBorders>
            <w:shd w:val="clear" w:color="auto" w:fill="auto"/>
            <w:noWrap/>
            <w:vAlign w:val="center"/>
          </w:tcPr>
          <w:p w14:paraId="1F0B3000" w14:textId="77777777" w:rsidR="00000000" w:rsidRPr="009D2F6D" w:rsidRDefault="00000000" w:rsidP="00213450">
            <w:pPr>
              <w:spacing w:line="240" w:lineRule="auto"/>
              <w:jc w:val="center"/>
              <w:rPr>
                <w:szCs w:val="21"/>
                <w:lang w:val="en-US"/>
              </w:rPr>
            </w:pPr>
            <w:r>
              <w:t>0.24</w:t>
            </w:r>
          </w:p>
        </w:tc>
      </w:tr>
      <w:tr w:rsidR="00764677" w:rsidRPr="001C5353" w14:paraId="47B31540" w14:textId="77777777" w:rsidTr="00346FC0">
        <w:trPr>
          <w:trHeight w:val="270"/>
        </w:trPr>
        <w:tc>
          <w:tcPr>
            <w:tcW w:w="1863" w:type="dxa"/>
            <w:vMerge/>
            <w:tcBorders>
              <w:left w:val="single" w:sz="4" w:space="0" w:color="auto"/>
              <w:bottom w:val="single" w:sz="4" w:space="0" w:color="auto"/>
              <w:right w:val="single" w:sz="4" w:space="0" w:color="auto"/>
            </w:tcBorders>
            <w:vAlign w:val="center"/>
          </w:tcPr>
          <w:p w14:paraId="486938BC" w14:textId="77777777" w:rsidR="00000000" w:rsidRPr="001C5353" w:rsidRDefault="00000000" w:rsidP="00213450">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7B2681B" w14:textId="77777777" w:rsidR="00000000" w:rsidRPr="009D2F6D" w:rsidRDefault="00000000" w:rsidP="00213450">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6250852F" w14:textId="77777777" w:rsidR="00000000" w:rsidRPr="009D2F6D" w:rsidRDefault="00000000" w:rsidP="00213450">
            <w:pPr>
              <w:spacing w:line="240" w:lineRule="auto"/>
              <w:jc w:val="center"/>
              <w:rPr>
                <w:szCs w:val="21"/>
                <w:lang w:val="en-US"/>
              </w:rPr>
            </w:pPr>
            <w:r>
              <w:rPr>
                <w:rFonts w:hint="eastAsia"/>
                <w:szCs w:val="21"/>
                <w:lang w:val="en-US"/>
              </w:rPr>
              <w:t>最大</w:t>
            </w:r>
            <w:r w:rsidRPr="009D2F6D">
              <w:rPr>
                <w:rFonts w:hint="eastAsia"/>
                <w:szCs w:val="21"/>
                <w:lang w:val="en-US"/>
              </w:rPr>
              <w:t>网格</w:t>
            </w:r>
            <w:r>
              <w:rPr>
                <w:rFonts w:hint="eastAsia"/>
                <w:szCs w:val="21"/>
                <w:lang w:val="en-US"/>
              </w:rPr>
              <w:t>尺寸</w:t>
            </w:r>
            <w:r>
              <w:rPr>
                <w:rFonts w:hint="eastAsia"/>
                <w:szCs w:val="21"/>
                <w:lang w:val="en-US"/>
              </w:rPr>
              <w:t>(m</w:t>
            </w:r>
            <w:r>
              <w:rPr>
                <w:szCs w:val="21"/>
                <w:lang w:val="en-US"/>
              </w:rPr>
              <w:t>)</w:t>
            </w:r>
          </w:p>
        </w:tc>
        <w:tc>
          <w:tcPr>
            <w:tcW w:w="1701" w:type="dxa"/>
            <w:tcBorders>
              <w:top w:val="nil"/>
              <w:left w:val="nil"/>
              <w:bottom w:val="single" w:sz="4" w:space="0" w:color="auto"/>
              <w:right w:val="single" w:sz="4" w:space="0" w:color="auto"/>
            </w:tcBorders>
            <w:shd w:val="clear" w:color="auto" w:fill="auto"/>
            <w:noWrap/>
            <w:vAlign w:val="center"/>
          </w:tcPr>
          <w:p w14:paraId="461250D0" w14:textId="77777777" w:rsidR="00000000" w:rsidRPr="009D2F6D" w:rsidRDefault="00000000" w:rsidP="00213450">
            <w:pPr>
              <w:spacing w:line="240" w:lineRule="auto"/>
              <w:jc w:val="center"/>
              <w:rPr>
                <w:szCs w:val="21"/>
                <w:lang w:val="en-US"/>
              </w:rPr>
            </w:pPr>
            <w:r>
              <w:t>16.0</w:t>
            </w:r>
          </w:p>
        </w:tc>
      </w:tr>
      <w:tr w:rsidR="00764677" w:rsidRPr="001C5353" w14:paraId="6419A349" w14:textId="77777777" w:rsidTr="00346FC0">
        <w:trPr>
          <w:trHeight w:val="270"/>
        </w:trPr>
        <w:tc>
          <w:tcPr>
            <w:tcW w:w="1863" w:type="dxa"/>
            <w:vMerge/>
            <w:tcBorders>
              <w:left w:val="single" w:sz="4" w:space="0" w:color="auto"/>
              <w:bottom w:val="single" w:sz="4" w:space="0" w:color="auto"/>
              <w:right w:val="single" w:sz="4" w:space="0" w:color="auto"/>
            </w:tcBorders>
            <w:vAlign w:val="center"/>
          </w:tcPr>
          <w:p w14:paraId="3C432259" w14:textId="77777777" w:rsidR="00000000" w:rsidRPr="001C5353" w:rsidRDefault="00000000" w:rsidP="00213450">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68991F6" w14:textId="77777777" w:rsidR="00000000" w:rsidRPr="009D2F6D" w:rsidRDefault="00000000" w:rsidP="00213450">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16B17E36" w14:textId="77777777" w:rsidR="00000000" w:rsidRPr="009D2F6D" w:rsidRDefault="00000000" w:rsidP="00213450">
            <w:pPr>
              <w:spacing w:line="240" w:lineRule="auto"/>
              <w:jc w:val="center"/>
              <w:rPr>
                <w:szCs w:val="21"/>
                <w:lang w:val="en-US"/>
              </w:rPr>
            </w:pPr>
            <w:r>
              <w:rPr>
                <w:rFonts w:hint="eastAsia"/>
                <w:szCs w:val="21"/>
                <w:lang w:val="en-US"/>
              </w:rPr>
              <w:t>最小</w:t>
            </w:r>
            <w:r w:rsidRPr="009D2F6D">
              <w:rPr>
                <w:rFonts w:hint="eastAsia"/>
                <w:szCs w:val="21"/>
                <w:lang w:val="en-US"/>
              </w:rPr>
              <w:t>网格</w:t>
            </w:r>
            <w:r>
              <w:rPr>
                <w:rFonts w:hint="eastAsia"/>
                <w:szCs w:val="21"/>
                <w:lang w:val="en-US"/>
              </w:rPr>
              <w:t>尺寸</w:t>
            </w:r>
            <w:r>
              <w:rPr>
                <w:rFonts w:hint="eastAsia"/>
                <w:szCs w:val="21"/>
                <w:lang w:val="en-US"/>
              </w:rPr>
              <w:t>(m</w:t>
            </w:r>
            <w:r>
              <w:rPr>
                <w:szCs w:val="21"/>
                <w:lang w:val="en-US"/>
              </w:rPr>
              <w:t>)</w:t>
            </w:r>
          </w:p>
        </w:tc>
        <w:tc>
          <w:tcPr>
            <w:tcW w:w="1701" w:type="dxa"/>
            <w:tcBorders>
              <w:top w:val="nil"/>
              <w:left w:val="nil"/>
              <w:bottom w:val="single" w:sz="4" w:space="0" w:color="auto"/>
              <w:right w:val="single" w:sz="4" w:space="0" w:color="auto"/>
            </w:tcBorders>
            <w:shd w:val="clear" w:color="auto" w:fill="auto"/>
            <w:noWrap/>
            <w:vAlign w:val="center"/>
          </w:tcPr>
          <w:p w14:paraId="32438A33" w14:textId="77777777" w:rsidR="00000000" w:rsidRPr="009D2F6D" w:rsidRDefault="00000000" w:rsidP="00213450">
            <w:pPr>
              <w:spacing w:line="240" w:lineRule="auto"/>
              <w:jc w:val="center"/>
              <w:rPr>
                <w:szCs w:val="21"/>
                <w:lang w:val="en-US"/>
              </w:rPr>
            </w:pPr>
            <w:r>
              <w:t>4.0</w:t>
            </w:r>
          </w:p>
        </w:tc>
      </w:tr>
      <w:tr w:rsidR="00764677" w:rsidRPr="001C5353" w14:paraId="4052A561" w14:textId="77777777" w:rsidTr="00346FC0">
        <w:trPr>
          <w:trHeight w:val="270"/>
        </w:trPr>
        <w:tc>
          <w:tcPr>
            <w:tcW w:w="1863" w:type="dxa"/>
            <w:vMerge/>
            <w:tcBorders>
              <w:left w:val="single" w:sz="4" w:space="0" w:color="auto"/>
              <w:bottom w:val="single" w:sz="4" w:space="0" w:color="auto"/>
              <w:right w:val="single" w:sz="4" w:space="0" w:color="auto"/>
            </w:tcBorders>
            <w:vAlign w:val="center"/>
          </w:tcPr>
          <w:p w14:paraId="469A22C7" w14:textId="77777777" w:rsidR="00000000" w:rsidRPr="001C5353" w:rsidRDefault="00000000" w:rsidP="00213450">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234FE6B" w14:textId="77777777" w:rsidR="00000000" w:rsidRPr="009D2F6D" w:rsidRDefault="00000000" w:rsidP="00213450">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66110558" w14:textId="77777777" w:rsidR="00000000" w:rsidRPr="009D2F6D" w:rsidRDefault="00000000" w:rsidP="00213450">
            <w:pPr>
              <w:spacing w:line="240" w:lineRule="auto"/>
              <w:jc w:val="center"/>
              <w:rPr>
                <w:szCs w:val="21"/>
                <w:lang w:val="en-US"/>
              </w:rPr>
            </w:pPr>
            <w:r>
              <w:rPr>
                <w:rFonts w:hint="eastAsia"/>
                <w:szCs w:val="21"/>
                <w:lang w:val="en-US"/>
              </w:rPr>
              <w:t>建筑表面细分层</w:t>
            </w:r>
            <w:r>
              <w:rPr>
                <w:szCs w:val="21"/>
                <w:lang w:val="en-US"/>
              </w:rPr>
              <w:t>厚度</w:t>
            </w:r>
            <w:r>
              <w:rPr>
                <w:rFonts w:hint="eastAsia"/>
                <w:szCs w:val="21"/>
                <w:lang w:val="en-US"/>
              </w:rPr>
              <w:t>(m</w:t>
            </w:r>
            <w:r>
              <w:rPr>
                <w:szCs w:val="21"/>
                <w:lang w:val="en-US"/>
              </w:rPr>
              <w:t>)</w:t>
            </w:r>
          </w:p>
        </w:tc>
        <w:tc>
          <w:tcPr>
            <w:tcW w:w="1701" w:type="dxa"/>
            <w:tcBorders>
              <w:top w:val="nil"/>
              <w:left w:val="nil"/>
              <w:bottom w:val="single" w:sz="4" w:space="0" w:color="auto"/>
              <w:right w:val="single" w:sz="4" w:space="0" w:color="auto"/>
            </w:tcBorders>
            <w:shd w:val="clear" w:color="auto" w:fill="auto"/>
            <w:noWrap/>
            <w:vAlign w:val="center"/>
          </w:tcPr>
          <w:p w14:paraId="3606DCD5" w14:textId="77777777" w:rsidR="00000000" w:rsidRPr="00215D3C" w:rsidRDefault="00000000" w:rsidP="00213450">
            <w:pPr>
              <w:spacing w:line="240" w:lineRule="auto"/>
              <w:jc w:val="center"/>
              <w:rPr>
                <w:szCs w:val="21"/>
                <w:lang w:val="en-US"/>
              </w:rPr>
            </w:pPr>
            <w:r>
              <w:t>4.0</w:t>
            </w:r>
          </w:p>
        </w:tc>
      </w:tr>
      <w:tr w:rsidR="00764677" w:rsidRPr="001C5353" w14:paraId="2101DAA2" w14:textId="77777777" w:rsidTr="00346FC0">
        <w:trPr>
          <w:trHeight w:val="270"/>
        </w:trPr>
        <w:tc>
          <w:tcPr>
            <w:tcW w:w="1863" w:type="dxa"/>
            <w:vMerge/>
            <w:tcBorders>
              <w:left w:val="single" w:sz="4" w:space="0" w:color="auto"/>
              <w:bottom w:val="single" w:sz="4" w:space="0" w:color="auto"/>
              <w:right w:val="single" w:sz="4" w:space="0" w:color="auto"/>
            </w:tcBorders>
            <w:vAlign w:val="center"/>
          </w:tcPr>
          <w:p w14:paraId="3D9F5773" w14:textId="77777777" w:rsidR="00000000" w:rsidRPr="001C5353" w:rsidRDefault="00000000" w:rsidP="00213450">
            <w:pPr>
              <w:spacing w:line="240" w:lineRule="auto"/>
              <w:jc w:val="center"/>
              <w:rPr>
                <w:szCs w:val="21"/>
                <w:lang w:val="en-US"/>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24EAAF1F" w14:textId="77777777" w:rsidR="00000000" w:rsidRPr="009D2F6D" w:rsidRDefault="00000000" w:rsidP="00213450">
            <w:pPr>
              <w:spacing w:line="240" w:lineRule="auto"/>
              <w:jc w:val="center"/>
              <w:rPr>
                <w:szCs w:val="21"/>
                <w:lang w:val="en-US"/>
              </w:rPr>
            </w:pPr>
            <w:r w:rsidRPr="009D2F6D">
              <w:rPr>
                <w:rFonts w:hint="eastAsia"/>
                <w:szCs w:val="21"/>
                <w:lang w:val="en-US"/>
              </w:rPr>
              <w:t>地面网格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5A4CF1A8" w14:textId="77777777" w:rsidR="00000000" w:rsidRPr="009D2F6D" w:rsidRDefault="00000000" w:rsidP="00213450">
            <w:pPr>
              <w:spacing w:line="240" w:lineRule="auto"/>
              <w:jc w:val="center"/>
              <w:rPr>
                <w:szCs w:val="21"/>
                <w:lang w:val="en-US"/>
              </w:rPr>
            </w:pPr>
            <w:r w:rsidRPr="009D2F6D">
              <w:rPr>
                <w:rFonts w:hint="eastAsia"/>
                <w:szCs w:val="21"/>
                <w:lang w:val="en-US"/>
              </w:rPr>
              <w:t>远场</w:t>
            </w:r>
            <w:r>
              <w:rPr>
                <w:rFonts w:hint="eastAsia"/>
                <w:szCs w:val="21"/>
                <w:lang w:val="en-US"/>
              </w:rPr>
              <w:t>网格尺寸</w:t>
            </w:r>
            <w:r>
              <w:rPr>
                <w:rFonts w:hint="eastAsia"/>
                <w:szCs w:val="21"/>
                <w:lang w:val="en-US"/>
              </w:rPr>
              <w:t>(m</w:t>
            </w:r>
            <w:r>
              <w:rPr>
                <w:szCs w:val="21"/>
                <w:lang w:val="en-US"/>
              </w:rPr>
              <w:t>)</w:t>
            </w:r>
          </w:p>
        </w:tc>
        <w:tc>
          <w:tcPr>
            <w:tcW w:w="1701" w:type="dxa"/>
            <w:tcBorders>
              <w:top w:val="nil"/>
              <w:left w:val="nil"/>
              <w:bottom w:val="single" w:sz="4" w:space="0" w:color="auto"/>
              <w:right w:val="single" w:sz="4" w:space="0" w:color="auto"/>
            </w:tcBorders>
            <w:shd w:val="clear" w:color="auto" w:fill="auto"/>
            <w:noWrap/>
            <w:vAlign w:val="center"/>
          </w:tcPr>
          <w:p w14:paraId="54DF991D" w14:textId="77777777" w:rsidR="00000000" w:rsidRPr="009D2F6D" w:rsidRDefault="00000000" w:rsidP="00213450">
            <w:pPr>
              <w:spacing w:line="240" w:lineRule="auto"/>
              <w:jc w:val="center"/>
              <w:rPr>
                <w:szCs w:val="21"/>
                <w:lang w:val="en-US"/>
              </w:rPr>
            </w:pPr>
            <w:r>
              <w:t>8.0</w:t>
            </w:r>
          </w:p>
        </w:tc>
      </w:tr>
      <w:tr w:rsidR="00764677" w:rsidRPr="001C5353" w14:paraId="4C5533D6" w14:textId="77777777" w:rsidTr="00346FC0">
        <w:trPr>
          <w:trHeight w:val="270"/>
        </w:trPr>
        <w:tc>
          <w:tcPr>
            <w:tcW w:w="1863" w:type="dxa"/>
            <w:vMerge/>
            <w:tcBorders>
              <w:left w:val="single" w:sz="4" w:space="0" w:color="auto"/>
              <w:bottom w:val="single" w:sz="4" w:space="0" w:color="auto"/>
              <w:right w:val="single" w:sz="4" w:space="0" w:color="auto"/>
            </w:tcBorders>
            <w:vAlign w:val="center"/>
          </w:tcPr>
          <w:p w14:paraId="5F2D3E4F" w14:textId="77777777" w:rsidR="00000000" w:rsidRPr="001C5353" w:rsidRDefault="00000000" w:rsidP="00213450">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5BC4526" w14:textId="77777777" w:rsidR="00000000" w:rsidRPr="009D2F6D" w:rsidRDefault="00000000" w:rsidP="00213450">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02B5A497" w14:textId="77777777" w:rsidR="00000000" w:rsidRPr="009D2F6D" w:rsidRDefault="00000000" w:rsidP="00213450">
            <w:pPr>
              <w:spacing w:line="240" w:lineRule="auto"/>
              <w:jc w:val="center"/>
              <w:rPr>
                <w:szCs w:val="21"/>
                <w:lang w:val="en-US"/>
              </w:rPr>
            </w:pPr>
            <w:r w:rsidRPr="009D2F6D">
              <w:rPr>
                <w:rFonts w:hint="eastAsia"/>
                <w:szCs w:val="21"/>
                <w:lang w:val="en-US"/>
              </w:rPr>
              <w:t>近场</w:t>
            </w:r>
            <w:r>
              <w:rPr>
                <w:rFonts w:hint="eastAsia"/>
                <w:szCs w:val="21"/>
                <w:lang w:val="en-US"/>
              </w:rPr>
              <w:t>网格尺寸</w:t>
            </w:r>
            <w:r>
              <w:rPr>
                <w:rFonts w:hint="eastAsia"/>
                <w:szCs w:val="21"/>
                <w:lang w:val="en-US"/>
              </w:rPr>
              <w:t>(m</w:t>
            </w:r>
            <w:r>
              <w:rPr>
                <w:szCs w:val="21"/>
                <w:lang w:val="en-US"/>
              </w:rPr>
              <w:t>)</w:t>
            </w:r>
          </w:p>
        </w:tc>
        <w:tc>
          <w:tcPr>
            <w:tcW w:w="1701" w:type="dxa"/>
            <w:tcBorders>
              <w:top w:val="nil"/>
              <w:left w:val="nil"/>
              <w:bottom w:val="single" w:sz="4" w:space="0" w:color="auto"/>
              <w:right w:val="single" w:sz="4" w:space="0" w:color="auto"/>
            </w:tcBorders>
            <w:shd w:val="clear" w:color="auto" w:fill="auto"/>
            <w:noWrap/>
            <w:vAlign w:val="center"/>
          </w:tcPr>
          <w:p w14:paraId="0D77E9E8" w14:textId="77777777" w:rsidR="00000000" w:rsidRPr="009D2F6D" w:rsidRDefault="00000000" w:rsidP="00213450">
            <w:pPr>
              <w:spacing w:line="240" w:lineRule="auto"/>
              <w:jc w:val="center"/>
              <w:rPr>
                <w:szCs w:val="21"/>
                <w:lang w:val="en-US"/>
              </w:rPr>
            </w:pPr>
            <w:r>
              <w:t>4.0</w:t>
            </w:r>
          </w:p>
        </w:tc>
      </w:tr>
    </w:tbl>
    <w:p w14:paraId="7BB27F51" w14:textId="77777777" w:rsidR="00005045" w:rsidRPr="00005045" w:rsidRDefault="00005045" w:rsidP="003747B9">
      <w:pPr>
        <w:rPr>
          <w:szCs w:val="21"/>
          <w:lang w:val="en-US"/>
        </w:rPr>
      </w:pPr>
    </w:p>
    <w:p w14:paraId="09CB39D2" w14:textId="77777777" w:rsidR="00000000" w:rsidRDefault="00000000" w:rsidP="00956530">
      <w:pPr>
        <w:jc w:val="center"/>
      </w:pPr>
      <w:r>
        <w:rPr>
          <w:noProof/>
        </w:rPr>
        <w:drawing>
          <wp:inline distT="0" distB="0" distL="0" distR="0" wp14:anchorId="38811817" wp14:editId="4B860684">
            <wp:extent cx="5667375" cy="3390900"/>
            <wp:effectExtent l="0" t="0" r="0"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667375" cy="3390900"/>
                    </a:xfrm>
                    <a:prstGeom prst="rect">
                      <a:avLst/>
                    </a:prstGeom>
                  </pic:spPr>
                </pic:pic>
              </a:graphicData>
            </a:graphic>
          </wp:inline>
        </w:drawing>
      </w:r>
    </w:p>
    <w:p w14:paraId="5475D646" w14:textId="77777777" w:rsidR="00000000" w:rsidRDefault="00000000" w:rsidP="00956530">
      <w:pPr>
        <w:jc w:val="center"/>
      </w:pPr>
      <w:r w:rsidRPr="00C72E58">
        <w:rPr>
          <w:rFonts w:ascii="黑体" w:eastAsia="黑体" w:hAnsi="黑体" w:hint="eastAsia"/>
          <w:sz w:val="20"/>
        </w:rPr>
        <w:t>图</w:t>
      </w:r>
      <w:r w:rsidRPr="00C72E58">
        <w:rPr>
          <w:rFonts w:ascii="黑体" w:eastAsia="黑体" w:hAnsi="黑体" w:hint="eastAsia"/>
          <w:sz w:val="20"/>
        </w:rPr>
        <w:t xml:space="preserve"> </w:t>
      </w:r>
      <w:r w:rsidRPr="00C72E58">
        <w:rPr>
          <w:rFonts w:ascii="黑体" w:eastAsia="黑体" w:hAnsi="黑体"/>
          <w:sz w:val="20"/>
        </w:rPr>
        <w:fldChar w:fldCharType="begin"/>
      </w:r>
      <w:r w:rsidRPr="00C72E58">
        <w:rPr>
          <w:rFonts w:ascii="黑体" w:eastAsia="黑体" w:hAnsi="黑体"/>
          <w:sz w:val="20"/>
        </w:rPr>
        <w:instrText xml:space="preserve"> </w:instrText>
      </w:r>
      <w:r w:rsidRPr="00C72E58">
        <w:rPr>
          <w:rFonts w:ascii="黑体" w:eastAsia="黑体" w:hAnsi="黑体" w:hint="eastAsia"/>
          <w:sz w:val="20"/>
        </w:rPr>
        <w:instrText>STYLEREF 2 \s</w:instrText>
      </w:r>
      <w:r w:rsidRPr="00C72E58">
        <w:rPr>
          <w:rFonts w:ascii="黑体" w:eastAsia="黑体" w:hAnsi="黑体"/>
          <w:sz w:val="20"/>
        </w:rPr>
        <w:instrText xml:space="preserve"> </w:instrText>
      </w:r>
      <w:r w:rsidRPr="00C72E58">
        <w:rPr>
          <w:rFonts w:ascii="黑体" w:eastAsia="黑体" w:hAnsi="黑体"/>
          <w:sz w:val="20"/>
        </w:rPr>
        <w:fldChar w:fldCharType="separate"/>
      </w:r>
      <w:r w:rsidR="00C20172">
        <w:rPr>
          <w:rFonts w:ascii="黑体" w:eastAsia="黑体" w:hAnsi="黑体" w:hint="eastAsia"/>
          <w:noProof/>
          <w:sz w:val="20"/>
        </w:rPr>
        <w:t>4.2</w:t>
      </w:r>
      <w:r w:rsidRPr="00C72E58">
        <w:rPr>
          <w:rFonts w:ascii="黑体" w:eastAsia="黑体" w:hAnsi="黑体"/>
          <w:sz w:val="20"/>
        </w:rPr>
        <w:fldChar w:fldCharType="end"/>
      </w:r>
      <w:r w:rsidRPr="00C72E58">
        <w:rPr>
          <w:rFonts w:ascii="黑体" w:eastAsia="黑体" w:hAnsi="黑体"/>
          <w:sz w:val="20"/>
        </w:rPr>
        <w:noBreakHyphen/>
      </w:r>
      <w:r w:rsidRPr="00C72E58">
        <w:rPr>
          <w:rFonts w:ascii="黑体" w:eastAsia="黑体" w:hAnsi="黑体"/>
          <w:sz w:val="20"/>
        </w:rPr>
        <w:fldChar w:fldCharType="begin"/>
      </w:r>
      <w:r w:rsidRPr="00C72E58">
        <w:rPr>
          <w:rFonts w:ascii="黑体" w:eastAsia="黑体" w:hAnsi="黑体"/>
          <w:sz w:val="20"/>
        </w:rPr>
        <w:instrText xml:space="preserve"> </w:instrText>
      </w:r>
      <w:r w:rsidRPr="00C72E58">
        <w:rPr>
          <w:rFonts w:ascii="黑体" w:eastAsia="黑体" w:hAnsi="黑体" w:hint="eastAsia"/>
          <w:sz w:val="20"/>
        </w:rPr>
        <w:instrText xml:space="preserve">SEQ </w:instrText>
      </w:r>
      <w:r w:rsidRPr="00C72E58">
        <w:rPr>
          <w:rFonts w:ascii="黑体" w:eastAsia="黑体" w:hAnsi="黑体" w:hint="eastAsia"/>
          <w:sz w:val="20"/>
        </w:rPr>
        <w:instrText>图</w:instrText>
      </w:r>
      <w:r w:rsidRPr="00C72E58">
        <w:rPr>
          <w:rFonts w:ascii="黑体" w:eastAsia="黑体" w:hAnsi="黑体" w:hint="eastAsia"/>
          <w:sz w:val="20"/>
        </w:rPr>
        <w:instrText xml:space="preserve"> \* ARABIC \s 2</w:instrText>
      </w:r>
      <w:r w:rsidRPr="00C72E58">
        <w:rPr>
          <w:rFonts w:ascii="黑体" w:eastAsia="黑体" w:hAnsi="黑体"/>
          <w:sz w:val="20"/>
        </w:rPr>
        <w:instrText xml:space="preserve"> </w:instrText>
      </w:r>
      <w:r w:rsidRPr="00C72E58">
        <w:rPr>
          <w:rFonts w:ascii="黑体" w:eastAsia="黑体" w:hAnsi="黑体"/>
          <w:sz w:val="20"/>
        </w:rPr>
        <w:fldChar w:fldCharType="separate"/>
      </w:r>
      <w:r w:rsidR="00C20172">
        <w:rPr>
          <w:rFonts w:ascii="黑体" w:eastAsia="黑体" w:hAnsi="黑体" w:hint="eastAsia"/>
          <w:noProof/>
          <w:sz w:val="20"/>
        </w:rPr>
        <w:t>1</w:t>
      </w:r>
      <w:r w:rsidRPr="00C72E58">
        <w:rPr>
          <w:rFonts w:ascii="黑体" w:eastAsia="黑体" w:hAnsi="黑体"/>
          <w:sz w:val="20"/>
        </w:rPr>
        <w:fldChar w:fldCharType="end"/>
      </w:r>
      <w:r>
        <w:rPr>
          <w:rFonts w:ascii="黑体" w:eastAsia="黑体" w:hAnsi="黑体"/>
          <w:sz w:val="20"/>
        </w:rPr>
        <w:t xml:space="preserve"> </w:t>
      </w:r>
      <w:r>
        <w:rPr>
          <w:rFonts w:ascii="黑体" w:eastAsia="黑体" w:hAnsi="黑体" w:hint="eastAsia"/>
          <w:sz w:val="20"/>
        </w:rPr>
        <w:t>网格图</w:t>
      </w:r>
      <w:r>
        <w:rPr>
          <w:rFonts w:ascii="黑体" w:eastAsia="黑体" w:hAnsi="黑体" w:hint="eastAsia"/>
          <w:sz w:val="20"/>
        </w:rPr>
        <w:t>-</w:t>
      </w:r>
      <w:r>
        <w:rPr>
          <w:rFonts w:ascii="黑体" w:eastAsia="黑体" w:hAnsi="黑体" w:hint="eastAsia"/>
          <w:sz w:val="20"/>
        </w:rPr>
        <w:t>冬季</w:t>
      </w:r>
    </w:p>
    <w:p w14:paraId="47AA22FB" w14:textId="77777777" w:rsidR="003857DF" w:rsidRPr="003857DF" w:rsidRDefault="003857DF" w:rsidP="003857DF">
      <w:pPr>
        <w:jc w:val="center"/>
      </w:pPr>
      <w:r w:rsidRPr="00E27B4C">
        <w:rPr>
          <w:rFonts w:ascii="黑体" w:hAnsi="黑体" w:hint="eastAsia"/>
        </w:rPr>
        <w:t>表</w:t>
      </w:r>
      <w:r w:rsidRPr="00E27B4C">
        <w:rPr>
          <w:rFonts w:ascii="黑体" w:hAnsi="黑体"/>
        </w:rPr>
        <w:t xml:space="preserve">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C20172">
        <w:rPr>
          <w:rFonts w:ascii="黑体" w:hAnsi="黑体" w:hint="eastAsia"/>
          <w:noProof/>
        </w:rPr>
        <w:t>4.2</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SEQ </w:instrText>
      </w:r>
      <w:r w:rsidRPr="006156D5">
        <w:rPr>
          <w:rFonts w:ascii="黑体" w:hAnsi="黑体"/>
        </w:rPr>
        <w:instrText>表</w:instrText>
      </w:r>
      <w:r w:rsidRPr="006156D5">
        <w:rPr>
          <w:rFonts w:ascii="黑体" w:hAnsi="黑体"/>
        </w:rPr>
        <w:instrText xml:space="preserve"> \* ARABIC \s 2 </w:instrText>
      </w:r>
      <w:r w:rsidRPr="006156D5">
        <w:rPr>
          <w:rFonts w:ascii="黑体" w:hAnsi="黑体"/>
        </w:rPr>
        <w:fldChar w:fldCharType="separate"/>
      </w:r>
      <w:r w:rsidR="00C20172">
        <w:rPr>
          <w:rFonts w:ascii="黑体" w:hAnsi="黑体" w:hint="eastAsia"/>
          <w:noProof/>
        </w:rPr>
        <w:t>2</w:t>
      </w:r>
      <w:r w:rsidRPr="006156D5">
        <w:rPr>
          <w:rFonts w:ascii="黑体" w:hAnsi="黑体"/>
        </w:rPr>
        <w:fldChar w:fldCharType="end"/>
      </w:r>
      <w:r w:rsidR="00000000" w:rsidRPr="00842A6F">
        <w:rPr>
          <w:rFonts w:ascii="黑体" w:hAnsi="黑体" w:hint="eastAsia"/>
        </w:rPr>
        <w:t>夏季</w:t>
      </w:r>
      <w:r w:rsidRPr="006156D5">
        <w:rPr>
          <w:rFonts w:ascii="黑体" w:hAnsi="黑体" w:hint="eastAsia"/>
        </w:rPr>
        <w:t>网</w:t>
      </w:r>
      <w:r w:rsidRPr="003857DF">
        <w:rPr>
          <w:rFonts w:hint="eastAsia"/>
        </w:rPr>
        <w:t>格划分信息</w:t>
      </w:r>
    </w:p>
    <w:tbl>
      <w:tblPr>
        <w:tblW w:w="8242" w:type="dxa"/>
        <w:tblInd w:w="279" w:type="dxa"/>
        <w:tblLook w:val="04A0" w:firstRow="1" w:lastRow="0" w:firstColumn="1" w:lastColumn="0" w:noHBand="0" w:noVBand="1"/>
      </w:tblPr>
      <w:tblGrid>
        <w:gridCol w:w="1863"/>
        <w:gridCol w:w="1701"/>
        <w:gridCol w:w="2977"/>
        <w:gridCol w:w="1701"/>
      </w:tblGrid>
      <w:tr w:rsidR="00764677" w:rsidRPr="001C5353" w14:paraId="10D8638F" w14:textId="77777777" w:rsidTr="00346FC0">
        <w:trPr>
          <w:trHeight w:val="270"/>
        </w:trPr>
        <w:tc>
          <w:tcPr>
            <w:tcW w:w="186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50CD212" w14:textId="77777777" w:rsidR="00000000" w:rsidRDefault="00000000" w:rsidP="00213450">
            <w:pPr>
              <w:spacing w:line="240" w:lineRule="auto"/>
              <w:jc w:val="center"/>
              <w:rPr>
                <w:szCs w:val="21"/>
                <w:lang w:val="en-US"/>
              </w:rPr>
            </w:pPr>
            <w:r>
              <w:rPr>
                <w:rFonts w:hint="eastAsia"/>
                <w:szCs w:val="21"/>
                <w:lang w:val="en-US"/>
              </w:rPr>
              <w:t>网格总数（</w:t>
            </w:r>
            <w:proofErr w:type="gramStart"/>
            <w:r>
              <w:rPr>
                <w:rFonts w:hint="eastAsia"/>
                <w:szCs w:val="21"/>
                <w:lang w:val="en-US"/>
              </w:rPr>
              <w:t>个</w:t>
            </w:r>
            <w:proofErr w:type="gramEnd"/>
            <w:r>
              <w:rPr>
                <w:rFonts w:hint="eastAsia"/>
                <w:szCs w:val="21"/>
                <w:lang w:val="en-US"/>
              </w:rPr>
              <w:t>）</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37E3E30B" w14:textId="77777777" w:rsidR="00000000" w:rsidRPr="001C5353" w:rsidRDefault="00000000" w:rsidP="00213450">
            <w:pPr>
              <w:spacing w:line="240" w:lineRule="auto"/>
              <w:jc w:val="center"/>
              <w:rPr>
                <w:szCs w:val="21"/>
                <w:lang w:val="en-US"/>
              </w:rPr>
            </w:pPr>
            <w:r>
              <w:rPr>
                <w:rFonts w:hint="eastAsia"/>
                <w:szCs w:val="21"/>
                <w:lang w:val="en-US"/>
              </w:rPr>
              <w:t>网格类型</w:t>
            </w:r>
          </w:p>
        </w:tc>
        <w:tc>
          <w:tcPr>
            <w:tcW w:w="4678" w:type="dxa"/>
            <w:gridSpan w:val="2"/>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3C89E30E" w14:textId="77777777" w:rsidR="00000000" w:rsidRPr="001C5353" w:rsidRDefault="00000000" w:rsidP="00213450">
            <w:pPr>
              <w:spacing w:line="240" w:lineRule="auto"/>
              <w:jc w:val="center"/>
              <w:rPr>
                <w:szCs w:val="21"/>
                <w:lang w:val="en-US"/>
              </w:rPr>
            </w:pPr>
            <w:r>
              <w:rPr>
                <w:rFonts w:hint="eastAsia"/>
                <w:szCs w:val="21"/>
                <w:lang w:val="en-US"/>
              </w:rPr>
              <w:t>网格尺寸</w:t>
            </w:r>
          </w:p>
        </w:tc>
      </w:tr>
      <w:tr w:rsidR="00764677" w:rsidRPr="001C5353" w14:paraId="05A1DA5F" w14:textId="77777777" w:rsidTr="00346FC0">
        <w:trPr>
          <w:trHeight w:val="270"/>
        </w:trPr>
        <w:tc>
          <w:tcPr>
            <w:tcW w:w="1863" w:type="dxa"/>
            <w:vMerge w:val="restart"/>
            <w:tcBorders>
              <w:top w:val="single" w:sz="4" w:space="0" w:color="auto"/>
              <w:left w:val="single" w:sz="4" w:space="0" w:color="auto"/>
              <w:bottom w:val="single" w:sz="4" w:space="0" w:color="auto"/>
              <w:right w:val="single" w:sz="4" w:space="0" w:color="auto"/>
            </w:tcBorders>
            <w:vAlign w:val="center"/>
          </w:tcPr>
          <w:p w14:paraId="587025C3" w14:textId="77777777" w:rsidR="00000000" w:rsidRPr="001C5353" w:rsidRDefault="00000000" w:rsidP="00213450">
            <w:pPr>
              <w:spacing w:line="240" w:lineRule="auto"/>
              <w:jc w:val="center"/>
              <w:rPr>
                <w:szCs w:val="21"/>
                <w:lang w:val="en-US"/>
              </w:rPr>
            </w:pPr>
            <w:r>
              <w:t>649538</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6165883F" w14:textId="77777777" w:rsidR="00000000" w:rsidRPr="009D2F6D" w:rsidRDefault="00000000" w:rsidP="00213450">
            <w:pPr>
              <w:spacing w:line="240" w:lineRule="auto"/>
              <w:jc w:val="center"/>
              <w:rPr>
                <w:szCs w:val="21"/>
                <w:lang w:val="en-US"/>
              </w:rPr>
            </w:pPr>
            <w:r w:rsidRPr="009D2F6D">
              <w:rPr>
                <w:rFonts w:hint="eastAsia"/>
                <w:szCs w:val="21"/>
                <w:lang w:val="en-US"/>
              </w:rPr>
              <w:t>普通网格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0F28D3FF" w14:textId="77777777" w:rsidR="00000000" w:rsidRPr="009D2F6D" w:rsidRDefault="00000000" w:rsidP="00213450">
            <w:pPr>
              <w:spacing w:line="240" w:lineRule="auto"/>
              <w:jc w:val="center"/>
              <w:rPr>
                <w:szCs w:val="21"/>
                <w:lang w:val="en-US"/>
              </w:rPr>
            </w:pPr>
            <w:r w:rsidRPr="009D2F6D">
              <w:rPr>
                <w:rFonts w:hint="eastAsia"/>
                <w:szCs w:val="21"/>
                <w:lang w:val="en-US"/>
              </w:rPr>
              <w:t>分弧精度</w:t>
            </w:r>
            <w:r>
              <w:rPr>
                <w:rFonts w:hint="eastAsia"/>
                <w:szCs w:val="21"/>
                <w:lang w:val="en-US"/>
              </w:rPr>
              <w:t>(m</w:t>
            </w:r>
            <w:r>
              <w:rPr>
                <w:szCs w:val="21"/>
                <w:lang w:val="en-US"/>
              </w:rPr>
              <w:t>)</w:t>
            </w:r>
          </w:p>
        </w:tc>
        <w:tc>
          <w:tcPr>
            <w:tcW w:w="1701" w:type="dxa"/>
            <w:tcBorders>
              <w:top w:val="single" w:sz="4" w:space="0" w:color="auto"/>
              <w:left w:val="nil"/>
              <w:bottom w:val="single" w:sz="4" w:space="0" w:color="auto"/>
              <w:right w:val="single" w:sz="4" w:space="0" w:color="auto"/>
            </w:tcBorders>
            <w:shd w:val="clear" w:color="auto" w:fill="auto"/>
            <w:noWrap/>
            <w:vAlign w:val="center"/>
          </w:tcPr>
          <w:p w14:paraId="2C59A1D3" w14:textId="77777777" w:rsidR="00000000" w:rsidRPr="009D2F6D" w:rsidRDefault="00000000" w:rsidP="00213450">
            <w:pPr>
              <w:spacing w:line="240" w:lineRule="auto"/>
              <w:jc w:val="center"/>
              <w:rPr>
                <w:szCs w:val="21"/>
                <w:lang w:val="en-US"/>
              </w:rPr>
            </w:pPr>
            <w:r>
              <w:t>0.24</w:t>
            </w:r>
          </w:p>
        </w:tc>
      </w:tr>
      <w:tr w:rsidR="00764677" w:rsidRPr="001C5353" w14:paraId="7D9E2685" w14:textId="77777777" w:rsidTr="00346FC0">
        <w:trPr>
          <w:trHeight w:val="270"/>
        </w:trPr>
        <w:tc>
          <w:tcPr>
            <w:tcW w:w="1863" w:type="dxa"/>
            <w:vMerge/>
            <w:tcBorders>
              <w:left w:val="single" w:sz="4" w:space="0" w:color="auto"/>
              <w:bottom w:val="single" w:sz="4" w:space="0" w:color="auto"/>
              <w:right w:val="single" w:sz="4" w:space="0" w:color="auto"/>
            </w:tcBorders>
            <w:vAlign w:val="center"/>
          </w:tcPr>
          <w:p w14:paraId="2D432343" w14:textId="77777777" w:rsidR="00000000" w:rsidRPr="001C5353" w:rsidRDefault="00000000" w:rsidP="00213450">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3AC9663" w14:textId="77777777" w:rsidR="00000000" w:rsidRPr="009D2F6D" w:rsidRDefault="00000000" w:rsidP="00213450">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0F120DAA" w14:textId="77777777" w:rsidR="00000000" w:rsidRPr="009D2F6D" w:rsidRDefault="00000000" w:rsidP="00213450">
            <w:pPr>
              <w:spacing w:line="240" w:lineRule="auto"/>
              <w:jc w:val="center"/>
              <w:rPr>
                <w:szCs w:val="21"/>
                <w:lang w:val="en-US"/>
              </w:rPr>
            </w:pPr>
            <w:r>
              <w:rPr>
                <w:rFonts w:hint="eastAsia"/>
                <w:szCs w:val="21"/>
                <w:lang w:val="en-US"/>
              </w:rPr>
              <w:t>最大</w:t>
            </w:r>
            <w:r w:rsidRPr="009D2F6D">
              <w:rPr>
                <w:rFonts w:hint="eastAsia"/>
                <w:szCs w:val="21"/>
                <w:lang w:val="en-US"/>
              </w:rPr>
              <w:t>网格</w:t>
            </w:r>
            <w:r>
              <w:rPr>
                <w:rFonts w:hint="eastAsia"/>
                <w:szCs w:val="21"/>
                <w:lang w:val="en-US"/>
              </w:rPr>
              <w:t>尺寸</w:t>
            </w:r>
            <w:r>
              <w:rPr>
                <w:rFonts w:hint="eastAsia"/>
                <w:szCs w:val="21"/>
                <w:lang w:val="en-US"/>
              </w:rPr>
              <w:t>(m</w:t>
            </w:r>
            <w:r>
              <w:rPr>
                <w:szCs w:val="21"/>
                <w:lang w:val="en-US"/>
              </w:rPr>
              <w:t>)</w:t>
            </w:r>
          </w:p>
        </w:tc>
        <w:tc>
          <w:tcPr>
            <w:tcW w:w="1701" w:type="dxa"/>
            <w:tcBorders>
              <w:top w:val="nil"/>
              <w:left w:val="nil"/>
              <w:bottom w:val="single" w:sz="4" w:space="0" w:color="auto"/>
              <w:right w:val="single" w:sz="4" w:space="0" w:color="auto"/>
            </w:tcBorders>
            <w:shd w:val="clear" w:color="auto" w:fill="auto"/>
            <w:noWrap/>
            <w:vAlign w:val="center"/>
          </w:tcPr>
          <w:p w14:paraId="42A2E0FD" w14:textId="77777777" w:rsidR="00000000" w:rsidRPr="009D2F6D" w:rsidRDefault="00000000" w:rsidP="00213450">
            <w:pPr>
              <w:spacing w:line="240" w:lineRule="auto"/>
              <w:jc w:val="center"/>
              <w:rPr>
                <w:szCs w:val="21"/>
                <w:lang w:val="en-US"/>
              </w:rPr>
            </w:pPr>
            <w:r>
              <w:t>16.0</w:t>
            </w:r>
          </w:p>
        </w:tc>
      </w:tr>
      <w:tr w:rsidR="00764677" w:rsidRPr="001C5353" w14:paraId="5198097F" w14:textId="77777777" w:rsidTr="00346FC0">
        <w:trPr>
          <w:trHeight w:val="270"/>
        </w:trPr>
        <w:tc>
          <w:tcPr>
            <w:tcW w:w="1863" w:type="dxa"/>
            <w:vMerge/>
            <w:tcBorders>
              <w:left w:val="single" w:sz="4" w:space="0" w:color="auto"/>
              <w:bottom w:val="single" w:sz="4" w:space="0" w:color="auto"/>
              <w:right w:val="single" w:sz="4" w:space="0" w:color="auto"/>
            </w:tcBorders>
            <w:vAlign w:val="center"/>
          </w:tcPr>
          <w:p w14:paraId="3738A9A3" w14:textId="77777777" w:rsidR="00000000" w:rsidRPr="001C5353" w:rsidRDefault="00000000" w:rsidP="00213450">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3D0ACA8" w14:textId="77777777" w:rsidR="00000000" w:rsidRPr="009D2F6D" w:rsidRDefault="00000000" w:rsidP="00213450">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477C65B9" w14:textId="77777777" w:rsidR="00000000" w:rsidRPr="009D2F6D" w:rsidRDefault="00000000" w:rsidP="00213450">
            <w:pPr>
              <w:spacing w:line="240" w:lineRule="auto"/>
              <w:jc w:val="center"/>
              <w:rPr>
                <w:szCs w:val="21"/>
                <w:lang w:val="en-US"/>
              </w:rPr>
            </w:pPr>
            <w:r>
              <w:rPr>
                <w:rFonts w:hint="eastAsia"/>
                <w:szCs w:val="21"/>
                <w:lang w:val="en-US"/>
              </w:rPr>
              <w:t>最小</w:t>
            </w:r>
            <w:r w:rsidRPr="009D2F6D">
              <w:rPr>
                <w:rFonts w:hint="eastAsia"/>
                <w:szCs w:val="21"/>
                <w:lang w:val="en-US"/>
              </w:rPr>
              <w:t>网格</w:t>
            </w:r>
            <w:r>
              <w:rPr>
                <w:rFonts w:hint="eastAsia"/>
                <w:szCs w:val="21"/>
                <w:lang w:val="en-US"/>
              </w:rPr>
              <w:t>尺寸</w:t>
            </w:r>
            <w:r>
              <w:rPr>
                <w:rFonts w:hint="eastAsia"/>
                <w:szCs w:val="21"/>
                <w:lang w:val="en-US"/>
              </w:rPr>
              <w:t>(m</w:t>
            </w:r>
            <w:r>
              <w:rPr>
                <w:szCs w:val="21"/>
                <w:lang w:val="en-US"/>
              </w:rPr>
              <w:t>)</w:t>
            </w:r>
          </w:p>
        </w:tc>
        <w:tc>
          <w:tcPr>
            <w:tcW w:w="1701" w:type="dxa"/>
            <w:tcBorders>
              <w:top w:val="nil"/>
              <w:left w:val="nil"/>
              <w:bottom w:val="single" w:sz="4" w:space="0" w:color="auto"/>
              <w:right w:val="single" w:sz="4" w:space="0" w:color="auto"/>
            </w:tcBorders>
            <w:shd w:val="clear" w:color="auto" w:fill="auto"/>
            <w:noWrap/>
            <w:vAlign w:val="center"/>
          </w:tcPr>
          <w:p w14:paraId="0A5748FF" w14:textId="77777777" w:rsidR="00000000" w:rsidRPr="009D2F6D" w:rsidRDefault="00000000" w:rsidP="00213450">
            <w:pPr>
              <w:spacing w:line="240" w:lineRule="auto"/>
              <w:jc w:val="center"/>
              <w:rPr>
                <w:szCs w:val="21"/>
                <w:lang w:val="en-US"/>
              </w:rPr>
            </w:pPr>
            <w:r>
              <w:t>4.0</w:t>
            </w:r>
          </w:p>
        </w:tc>
      </w:tr>
      <w:tr w:rsidR="00764677" w:rsidRPr="001C5353" w14:paraId="3B37F79D" w14:textId="77777777" w:rsidTr="00346FC0">
        <w:trPr>
          <w:trHeight w:val="270"/>
        </w:trPr>
        <w:tc>
          <w:tcPr>
            <w:tcW w:w="1863" w:type="dxa"/>
            <w:vMerge/>
            <w:tcBorders>
              <w:left w:val="single" w:sz="4" w:space="0" w:color="auto"/>
              <w:bottom w:val="single" w:sz="4" w:space="0" w:color="auto"/>
              <w:right w:val="single" w:sz="4" w:space="0" w:color="auto"/>
            </w:tcBorders>
            <w:vAlign w:val="center"/>
          </w:tcPr>
          <w:p w14:paraId="50B12314" w14:textId="77777777" w:rsidR="00000000" w:rsidRPr="001C5353" w:rsidRDefault="00000000" w:rsidP="00213450">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69B9D38" w14:textId="77777777" w:rsidR="00000000" w:rsidRPr="009D2F6D" w:rsidRDefault="00000000" w:rsidP="00213450">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0AEB36DA" w14:textId="77777777" w:rsidR="00000000" w:rsidRPr="009D2F6D" w:rsidRDefault="00000000" w:rsidP="00213450">
            <w:pPr>
              <w:spacing w:line="240" w:lineRule="auto"/>
              <w:jc w:val="center"/>
              <w:rPr>
                <w:szCs w:val="21"/>
                <w:lang w:val="en-US"/>
              </w:rPr>
            </w:pPr>
            <w:r>
              <w:rPr>
                <w:rFonts w:hint="eastAsia"/>
                <w:szCs w:val="21"/>
                <w:lang w:val="en-US"/>
              </w:rPr>
              <w:t>建筑表面细分层</w:t>
            </w:r>
            <w:r>
              <w:rPr>
                <w:szCs w:val="21"/>
                <w:lang w:val="en-US"/>
              </w:rPr>
              <w:t>厚度</w:t>
            </w:r>
            <w:r>
              <w:rPr>
                <w:rFonts w:hint="eastAsia"/>
                <w:szCs w:val="21"/>
                <w:lang w:val="en-US"/>
              </w:rPr>
              <w:t>(m</w:t>
            </w:r>
            <w:r>
              <w:rPr>
                <w:szCs w:val="21"/>
                <w:lang w:val="en-US"/>
              </w:rPr>
              <w:t>)</w:t>
            </w:r>
          </w:p>
        </w:tc>
        <w:tc>
          <w:tcPr>
            <w:tcW w:w="1701" w:type="dxa"/>
            <w:tcBorders>
              <w:top w:val="nil"/>
              <w:left w:val="nil"/>
              <w:bottom w:val="single" w:sz="4" w:space="0" w:color="auto"/>
              <w:right w:val="single" w:sz="4" w:space="0" w:color="auto"/>
            </w:tcBorders>
            <w:shd w:val="clear" w:color="auto" w:fill="auto"/>
            <w:noWrap/>
            <w:vAlign w:val="center"/>
          </w:tcPr>
          <w:p w14:paraId="7CA403F0" w14:textId="77777777" w:rsidR="00000000" w:rsidRPr="00215D3C" w:rsidRDefault="00000000" w:rsidP="00213450">
            <w:pPr>
              <w:spacing w:line="240" w:lineRule="auto"/>
              <w:jc w:val="center"/>
              <w:rPr>
                <w:szCs w:val="21"/>
                <w:lang w:val="en-US"/>
              </w:rPr>
            </w:pPr>
            <w:r>
              <w:t>4.0</w:t>
            </w:r>
          </w:p>
        </w:tc>
      </w:tr>
      <w:tr w:rsidR="00764677" w:rsidRPr="001C5353" w14:paraId="708BCF0B" w14:textId="77777777" w:rsidTr="00346FC0">
        <w:trPr>
          <w:trHeight w:val="270"/>
        </w:trPr>
        <w:tc>
          <w:tcPr>
            <w:tcW w:w="1863" w:type="dxa"/>
            <w:vMerge/>
            <w:tcBorders>
              <w:left w:val="single" w:sz="4" w:space="0" w:color="auto"/>
              <w:bottom w:val="single" w:sz="4" w:space="0" w:color="auto"/>
              <w:right w:val="single" w:sz="4" w:space="0" w:color="auto"/>
            </w:tcBorders>
            <w:vAlign w:val="center"/>
          </w:tcPr>
          <w:p w14:paraId="6D230B63" w14:textId="77777777" w:rsidR="00000000" w:rsidRPr="001C5353" w:rsidRDefault="00000000" w:rsidP="00213450">
            <w:pPr>
              <w:spacing w:line="240" w:lineRule="auto"/>
              <w:jc w:val="center"/>
              <w:rPr>
                <w:szCs w:val="21"/>
                <w:lang w:val="en-US"/>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7478CE7F" w14:textId="77777777" w:rsidR="00000000" w:rsidRPr="009D2F6D" w:rsidRDefault="00000000" w:rsidP="00213450">
            <w:pPr>
              <w:spacing w:line="240" w:lineRule="auto"/>
              <w:jc w:val="center"/>
              <w:rPr>
                <w:szCs w:val="21"/>
                <w:lang w:val="en-US"/>
              </w:rPr>
            </w:pPr>
            <w:r w:rsidRPr="009D2F6D">
              <w:rPr>
                <w:rFonts w:hint="eastAsia"/>
                <w:szCs w:val="21"/>
                <w:lang w:val="en-US"/>
              </w:rPr>
              <w:t>地面网格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5996CFF4" w14:textId="77777777" w:rsidR="00000000" w:rsidRPr="009D2F6D" w:rsidRDefault="00000000" w:rsidP="00213450">
            <w:pPr>
              <w:spacing w:line="240" w:lineRule="auto"/>
              <w:jc w:val="center"/>
              <w:rPr>
                <w:szCs w:val="21"/>
                <w:lang w:val="en-US"/>
              </w:rPr>
            </w:pPr>
            <w:r w:rsidRPr="009D2F6D">
              <w:rPr>
                <w:rFonts w:hint="eastAsia"/>
                <w:szCs w:val="21"/>
                <w:lang w:val="en-US"/>
              </w:rPr>
              <w:t>远场</w:t>
            </w:r>
            <w:r>
              <w:rPr>
                <w:rFonts w:hint="eastAsia"/>
                <w:szCs w:val="21"/>
                <w:lang w:val="en-US"/>
              </w:rPr>
              <w:t>网格尺寸</w:t>
            </w:r>
            <w:r>
              <w:rPr>
                <w:rFonts w:hint="eastAsia"/>
                <w:szCs w:val="21"/>
                <w:lang w:val="en-US"/>
              </w:rPr>
              <w:t>(m</w:t>
            </w:r>
            <w:r>
              <w:rPr>
                <w:szCs w:val="21"/>
                <w:lang w:val="en-US"/>
              </w:rPr>
              <w:t>)</w:t>
            </w:r>
          </w:p>
        </w:tc>
        <w:tc>
          <w:tcPr>
            <w:tcW w:w="1701" w:type="dxa"/>
            <w:tcBorders>
              <w:top w:val="nil"/>
              <w:left w:val="nil"/>
              <w:bottom w:val="single" w:sz="4" w:space="0" w:color="auto"/>
              <w:right w:val="single" w:sz="4" w:space="0" w:color="auto"/>
            </w:tcBorders>
            <w:shd w:val="clear" w:color="auto" w:fill="auto"/>
            <w:noWrap/>
            <w:vAlign w:val="center"/>
          </w:tcPr>
          <w:p w14:paraId="09B49A30" w14:textId="77777777" w:rsidR="00000000" w:rsidRPr="009D2F6D" w:rsidRDefault="00000000" w:rsidP="00213450">
            <w:pPr>
              <w:spacing w:line="240" w:lineRule="auto"/>
              <w:jc w:val="center"/>
              <w:rPr>
                <w:szCs w:val="21"/>
                <w:lang w:val="en-US"/>
              </w:rPr>
            </w:pPr>
            <w:r>
              <w:t>8.0</w:t>
            </w:r>
          </w:p>
        </w:tc>
      </w:tr>
      <w:tr w:rsidR="00764677" w:rsidRPr="001C5353" w14:paraId="0F0CA2AB" w14:textId="77777777" w:rsidTr="00346FC0">
        <w:trPr>
          <w:trHeight w:val="270"/>
        </w:trPr>
        <w:tc>
          <w:tcPr>
            <w:tcW w:w="1863" w:type="dxa"/>
            <w:vMerge/>
            <w:tcBorders>
              <w:left w:val="single" w:sz="4" w:space="0" w:color="auto"/>
              <w:bottom w:val="single" w:sz="4" w:space="0" w:color="auto"/>
              <w:right w:val="single" w:sz="4" w:space="0" w:color="auto"/>
            </w:tcBorders>
            <w:vAlign w:val="center"/>
          </w:tcPr>
          <w:p w14:paraId="3E92CE42" w14:textId="77777777" w:rsidR="00000000" w:rsidRPr="001C5353" w:rsidRDefault="00000000" w:rsidP="00213450">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0FF9E28" w14:textId="77777777" w:rsidR="00000000" w:rsidRPr="009D2F6D" w:rsidRDefault="00000000" w:rsidP="00213450">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096338C1" w14:textId="77777777" w:rsidR="00000000" w:rsidRPr="009D2F6D" w:rsidRDefault="00000000" w:rsidP="00213450">
            <w:pPr>
              <w:spacing w:line="240" w:lineRule="auto"/>
              <w:jc w:val="center"/>
              <w:rPr>
                <w:szCs w:val="21"/>
                <w:lang w:val="en-US"/>
              </w:rPr>
            </w:pPr>
            <w:r w:rsidRPr="009D2F6D">
              <w:rPr>
                <w:rFonts w:hint="eastAsia"/>
                <w:szCs w:val="21"/>
                <w:lang w:val="en-US"/>
              </w:rPr>
              <w:t>近场</w:t>
            </w:r>
            <w:r>
              <w:rPr>
                <w:rFonts w:hint="eastAsia"/>
                <w:szCs w:val="21"/>
                <w:lang w:val="en-US"/>
              </w:rPr>
              <w:t>网格尺寸</w:t>
            </w:r>
            <w:r>
              <w:rPr>
                <w:rFonts w:hint="eastAsia"/>
                <w:szCs w:val="21"/>
                <w:lang w:val="en-US"/>
              </w:rPr>
              <w:t>(m</w:t>
            </w:r>
            <w:r>
              <w:rPr>
                <w:szCs w:val="21"/>
                <w:lang w:val="en-US"/>
              </w:rPr>
              <w:t>)</w:t>
            </w:r>
          </w:p>
        </w:tc>
        <w:tc>
          <w:tcPr>
            <w:tcW w:w="1701" w:type="dxa"/>
            <w:tcBorders>
              <w:top w:val="nil"/>
              <w:left w:val="nil"/>
              <w:bottom w:val="single" w:sz="4" w:space="0" w:color="auto"/>
              <w:right w:val="single" w:sz="4" w:space="0" w:color="auto"/>
            </w:tcBorders>
            <w:shd w:val="clear" w:color="auto" w:fill="auto"/>
            <w:noWrap/>
            <w:vAlign w:val="center"/>
          </w:tcPr>
          <w:p w14:paraId="3E84FDE2" w14:textId="77777777" w:rsidR="00000000" w:rsidRPr="009D2F6D" w:rsidRDefault="00000000" w:rsidP="00213450">
            <w:pPr>
              <w:spacing w:line="240" w:lineRule="auto"/>
              <w:jc w:val="center"/>
              <w:rPr>
                <w:szCs w:val="21"/>
                <w:lang w:val="en-US"/>
              </w:rPr>
            </w:pPr>
            <w:r>
              <w:t>4.0</w:t>
            </w:r>
          </w:p>
        </w:tc>
      </w:tr>
    </w:tbl>
    <w:p w14:paraId="72C92C3F" w14:textId="77777777" w:rsidR="00005045" w:rsidRPr="00005045" w:rsidRDefault="00005045" w:rsidP="003747B9">
      <w:pPr>
        <w:rPr>
          <w:szCs w:val="21"/>
          <w:lang w:val="en-US"/>
        </w:rPr>
      </w:pPr>
    </w:p>
    <w:p w14:paraId="2AB35A95" w14:textId="77777777" w:rsidR="00000000" w:rsidRDefault="00000000" w:rsidP="00956530">
      <w:pPr>
        <w:jc w:val="center"/>
      </w:pPr>
      <w:r>
        <w:rPr>
          <w:noProof/>
        </w:rPr>
        <w:lastRenderedPageBreak/>
        <w:drawing>
          <wp:inline distT="0" distB="0" distL="0" distR="0" wp14:anchorId="6FB4DFD3" wp14:editId="08FB94BF">
            <wp:extent cx="5667375" cy="3390900"/>
            <wp:effectExtent l="0" t="0" r="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667375" cy="3390900"/>
                    </a:xfrm>
                    <a:prstGeom prst="rect">
                      <a:avLst/>
                    </a:prstGeom>
                  </pic:spPr>
                </pic:pic>
              </a:graphicData>
            </a:graphic>
          </wp:inline>
        </w:drawing>
      </w:r>
    </w:p>
    <w:p w14:paraId="3DA6DCF9" w14:textId="77777777" w:rsidR="00000000" w:rsidRDefault="00000000" w:rsidP="00956530">
      <w:pPr>
        <w:jc w:val="center"/>
      </w:pPr>
      <w:r w:rsidRPr="00C72E58">
        <w:rPr>
          <w:rFonts w:ascii="黑体" w:eastAsia="黑体" w:hAnsi="黑体" w:hint="eastAsia"/>
          <w:sz w:val="20"/>
        </w:rPr>
        <w:t>图</w:t>
      </w:r>
      <w:r w:rsidRPr="00C72E58">
        <w:rPr>
          <w:rFonts w:ascii="黑体" w:eastAsia="黑体" w:hAnsi="黑体" w:hint="eastAsia"/>
          <w:sz w:val="20"/>
        </w:rPr>
        <w:t xml:space="preserve"> </w:t>
      </w:r>
      <w:r w:rsidRPr="00C72E58">
        <w:rPr>
          <w:rFonts w:ascii="黑体" w:eastAsia="黑体" w:hAnsi="黑体"/>
          <w:sz w:val="20"/>
        </w:rPr>
        <w:fldChar w:fldCharType="begin"/>
      </w:r>
      <w:r w:rsidRPr="00C72E58">
        <w:rPr>
          <w:rFonts w:ascii="黑体" w:eastAsia="黑体" w:hAnsi="黑体"/>
          <w:sz w:val="20"/>
        </w:rPr>
        <w:instrText xml:space="preserve"> </w:instrText>
      </w:r>
      <w:r w:rsidRPr="00C72E58">
        <w:rPr>
          <w:rFonts w:ascii="黑体" w:eastAsia="黑体" w:hAnsi="黑体" w:hint="eastAsia"/>
          <w:sz w:val="20"/>
        </w:rPr>
        <w:instrText>STYLEREF 2 \s</w:instrText>
      </w:r>
      <w:r w:rsidRPr="00C72E58">
        <w:rPr>
          <w:rFonts w:ascii="黑体" w:eastAsia="黑体" w:hAnsi="黑体"/>
          <w:sz w:val="20"/>
        </w:rPr>
        <w:instrText xml:space="preserve"> </w:instrText>
      </w:r>
      <w:r w:rsidRPr="00C72E58">
        <w:rPr>
          <w:rFonts w:ascii="黑体" w:eastAsia="黑体" w:hAnsi="黑体"/>
          <w:sz w:val="20"/>
        </w:rPr>
        <w:fldChar w:fldCharType="separate"/>
      </w:r>
      <w:r w:rsidR="00C20172">
        <w:rPr>
          <w:rFonts w:ascii="黑体" w:eastAsia="黑体" w:hAnsi="黑体" w:hint="eastAsia"/>
          <w:noProof/>
          <w:sz w:val="20"/>
        </w:rPr>
        <w:t>4.2</w:t>
      </w:r>
      <w:r w:rsidRPr="00C72E58">
        <w:rPr>
          <w:rFonts w:ascii="黑体" w:eastAsia="黑体" w:hAnsi="黑体"/>
          <w:sz w:val="20"/>
        </w:rPr>
        <w:fldChar w:fldCharType="end"/>
      </w:r>
      <w:r w:rsidRPr="00C72E58">
        <w:rPr>
          <w:rFonts w:ascii="黑体" w:eastAsia="黑体" w:hAnsi="黑体"/>
          <w:sz w:val="20"/>
        </w:rPr>
        <w:noBreakHyphen/>
      </w:r>
      <w:r w:rsidRPr="00C72E58">
        <w:rPr>
          <w:rFonts w:ascii="黑体" w:eastAsia="黑体" w:hAnsi="黑体"/>
          <w:sz w:val="20"/>
        </w:rPr>
        <w:fldChar w:fldCharType="begin"/>
      </w:r>
      <w:r w:rsidRPr="00C72E58">
        <w:rPr>
          <w:rFonts w:ascii="黑体" w:eastAsia="黑体" w:hAnsi="黑体"/>
          <w:sz w:val="20"/>
        </w:rPr>
        <w:instrText xml:space="preserve"> </w:instrText>
      </w:r>
      <w:r w:rsidRPr="00C72E58">
        <w:rPr>
          <w:rFonts w:ascii="黑体" w:eastAsia="黑体" w:hAnsi="黑体" w:hint="eastAsia"/>
          <w:sz w:val="20"/>
        </w:rPr>
        <w:instrText xml:space="preserve">SEQ </w:instrText>
      </w:r>
      <w:r w:rsidRPr="00C72E58">
        <w:rPr>
          <w:rFonts w:ascii="黑体" w:eastAsia="黑体" w:hAnsi="黑体" w:hint="eastAsia"/>
          <w:sz w:val="20"/>
        </w:rPr>
        <w:instrText>图</w:instrText>
      </w:r>
      <w:r w:rsidRPr="00C72E58">
        <w:rPr>
          <w:rFonts w:ascii="黑体" w:eastAsia="黑体" w:hAnsi="黑体" w:hint="eastAsia"/>
          <w:sz w:val="20"/>
        </w:rPr>
        <w:instrText xml:space="preserve"> \* ARABIC \s 2</w:instrText>
      </w:r>
      <w:r w:rsidRPr="00C72E58">
        <w:rPr>
          <w:rFonts w:ascii="黑体" w:eastAsia="黑体" w:hAnsi="黑体"/>
          <w:sz w:val="20"/>
        </w:rPr>
        <w:instrText xml:space="preserve"> </w:instrText>
      </w:r>
      <w:r w:rsidRPr="00C72E58">
        <w:rPr>
          <w:rFonts w:ascii="黑体" w:eastAsia="黑体" w:hAnsi="黑体"/>
          <w:sz w:val="20"/>
        </w:rPr>
        <w:fldChar w:fldCharType="separate"/>
      </w:r>
      <w:r w:rsidR="00C20172">
        <w:rPr>
          <w:rFonts w:ascii="黑体" w:eastAsia="黑体" w:hAnsi="黑体" w:hint="eastAsia"/>
          <w:noProof/>
          <w:sz w:val="20"/>
        </w:rPr>
        <w:t>2</w:t>
      </w:r>
      <w:r w:rsidRPr="00C72E58">
        <w:rPr>
          <w:rFonts w:ascii="黑体" w:eastAsia="黑体" w:hAnsi="黑体"/>
          <w:sz w:val="20"/>
        </w:rPr>
        <w:fldChar w:fldCharType="end"/>
      </w:r>
      <w:r>
        <w:rPr>
          <w:rFonts w:ascii="黑体" w:eastAsia="黑体" w:hAnsi="黑体"/>
          <w:sz w:val="20"/>
        </w:rPr>
        <w:t xml:space="preserve"> </w:t>
      </w:r>
      <w:r>
        <w:rPr>
          <w:rFonts w:ascii="黑体" w:eastAsia="黑体" w:hAnsi="黑体" w:hint="eastAsia"/>
          <w:sz w:val="20"/>
        </w:rPr>
        <w:t>网格图</w:t>
      </w:r>
      <w:r>
        <w:rPr>
          <w:rFonts w:ascii="黑体" w:eastAsia="黑体" w:hAnsi="黑体" w:hint="eastAsia"/>
          <w:sz w:val="20"/>
        </w:rPr>
        <w:t>-</w:t>
      </w:r>
      <w:r>
        <w:rPr>
          <w:rFonts w:ascii="黑体" w:eastAsia="黑体" w:hAnsi="黑体" w:hint="eastAsia"/>
          <w:sz w:val="20"/>
        </w:rPr>
        <w:t>夏季</w:t>
      </w:r>
    </w:p>
    <w:p w14:paraId="457803F0" w14:textId="77777777" w:rsidR="003857DF" w:rsidRPr="003857DF" w:rsidRDefault="003857DF" w:rsidP="003857DF">
      <w:pPr>
        <w:jc w:val="center"/>
      </w:pPr>
      <w:r w:rsidRPr="00E27B4C">
        <w:rPr>
          <w:rFonts w:ascii="黑体" w:hAnsi="黑体" w:hint="eastAsia"/>
        </w:rPr>
        <w:t>表</w:t>
      </w:r>
      <w:r w:rsidRPr="00E27B4C">
        <w:rPr>
          <w:rFonts w:ascii="黑体" w:hAnsi="黑体"/>
        </w:rPr>
        <w:t xml:space="preserve">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C20172">
        <w:rPr>
          <w:rFonts w:ascii="黑体" w:hAnsi="黑体" w:hint="eastAsia"/>
          <w:noProof/>
        </w:rPr>
        <w:t>4.2</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SEQ </w:instrText>
      </w:r>
      <w:r w:rsidRPr="006156D5">
        <w:rPr>
          <w:rFonts w:ascii="黑体" w:hAnsi="黑体"/>
        </w:rPr>
        <w:instrText>表</w:instrText>
      </w:r>
      <w:r w:rsidRPr="006156D5">
        <w:rPr>
          <w:rFonts w:ascii="黑体" w:hAnsi="黑体"/>
        </w:rPr>
        <w:instrText xml:space="preserve"> \* ARABIC \s 2 </w:instrText>
      </w:r>
      <w:r w:rsidRPr="006156D5">
        <w:rPr>
          <w:rFonts w:ascii="黑体" w:hAnsi="黑体"/>
        </w:rPr>
        <w:fldChar w:fldCharType="separate"/>
      </w:r>
      <w:r w:rsidR="00C20172">
        <w:rPr>
          <w:rFonts w:ascii="黑体" w:hAnsi="黑体" w:hint="eastAsia"/>
          <w:noProof/>
        </w:rPr>
        <w:t>3</w:t>
      </w:r>
      <w:r w:rsidRPr="006156D5">
        <w:rPr>
          <w:rFonts w:ascii="黑体" w:hAnsi="黑体"/>
        </w:rPr>
        <w:fldChar w:fldCharType="end"/>
      </w:r>
      <w:r w:rsidR="00000000" w:rsidRPr="00842A6F">
        <w:rPr>
          <w:rFonts w:ascii="黑体" w:hAnsi="黑体" w:hint="eastAsia"/>
        </w:rPr>
        <w:t>过渡季</w:t>
      </w:r>
      <w:r w:rsidRPr="006156D5">
        <w:rPr>
          <w:rFonts w:ascii="黑体" w:hAnsi="黑体" w:hint="eastAsia"/>
        </w:rPr>
        <w:t>网</w:t>
      </w:r>
      <w:r w:rsidRPr="003857DF">
        <w:rPr>
          <w:rFonts w:hint="eastAsia"/>
        </w:rPr>
        <w:t>格划分信息</w:t>
      </w:r>
    </w:p>
    <w:tbl>
      <w:tblPr>
        <w:tblW w:w="8242" w:type="dxa"/>
        <w:tblInd w:w="279" w:type="dxa"/>
        <w:tblLook w:val="04A0" w:firstRow="1" w:lastRow="0" w:firstColumn="1" w:lastColumn="0" w:noHBand="0" w:noVBand="1"/>
      </w:tblPr>
      <w:tblGrid>
        <w:gridCol w:w="1863"/>
        <w:gridCol w:w="1701"/>
        <w:gridCol w:w="2977"/>
        <w:gridCol w:w="1701"/>
      </w:tblGrid>
      <w:tr w:rsidR="00764677" w:rsidRPr="001C5353" w14:paraId="5FE8F957" w14:textId="77777777" w:rsidTr="00346FC0">
        <w:trPr>
          <w:trHeight w:val="270"/>
        </w:trPr>
        <w:tc>
          <w:tcPr>
            <w:tcW w:w="186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83BF2F8" w14:textId="77777777" w:rsidR="00000000" w:rsidRDefault="00000000" w:rsidP="00213450">
            <w:pPr>
              <w:spacing w:line="240" w:lineRule="auto"/>
              <w:jc w:val="center"/>
              <w:rPr>
                <w:szCs w:val="21"/>
                <w:lang w:val="en-US"/>
              </w:rPr>
            </w:pPr>
            <w:r>
              <w:rPr>
                <w:rFonts w:hint="eastAsia"/>
                <w:szCs w:val="21"/>
                <w:lang w:val="en-US"/>
              </w:rPr>
              <w:t>网格总数（</w:t>
            </w:r>
            <w:proofErr w:type="gramStart"/>
            <w:r>
              <w:rPr>
                <w:rFonts w:hint="eastAsia"/>
                <w:szCs w:val="21"/>
                <w:lang w:val="en-US"/>
              </w:rPr>
              <w:t>个</w:t>
            </w:r>
            <w:proofErr w:type="gramEnd"/>
            <w:r>
              <w:rPr>
                <w:rFonts w:hint="eastAsia"/>
                <w:szCs w:val="21"/>
                <w:lang w:val="en-US"/>
              </w:rPr>
              <w:t>）</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1EE4D356" w14:textId="77777777" w:rsidR="00000000" w:rsidRPr="001C5353" w:rsidRDefault="00000000" w:rsidP="00213450">
            <w:pPr>
              <w:spacing w:line="240" w:lineRule="auto"/>
              <w:jc w:val="center"/>
              <w:rPr>
                <w:szCs w:val="21"/>
                <w:lang w:val="en-US"/>
              </w:rPr>
            </w:pPr>
            <w:r>
              <w:rPr>
                <w:rFonts w:hint="eastAsia"/>
                <w:szCs w:val="21"/>
                <w:lang w:val="en-US"/>
              </w:rPr>
              <w:t>网格类型</w:t>
            </w:r>
          </w:p>
        </w:tc>
        <w:tc>
          <w:tcPr>
            <w:tcW w:w="4678" w:type="dxa"/>
            <w:gridSpan w:val="2"/>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4B8C4968" w14:textId="77777777" w:rsidR="00000000" w:rsidRPr="001C5353" w:rsidRDefault="00000000" w:rsidP="00213450">
            <w:pPr>
              <w:spacing w:line="240" w:lineRule="auto"/>
              <w:jc w:val="center"/>
              <w:rPr>
                <w:szCs w:val="21"/>
                <w:lang w:val="en-US"/>
              </w:rPr>
            </w:pPr>
            <w:r>
              <w:rPr>
                <w:rFonts w:hint="eastAsia"/>
                <w:szCs w:val="21"/>
                <w:lang w:val="en-US"/>
              </w:rPr>
              <w:t>网格尺寸</w:t>
            </w:r>
          </w:p>
        </w:tc>
      </w:tr>
      <w:tr w:rsidR="00764677" w:rsidRPr="001C5353" w14:paraId="2FE7A750" w14:textId="77777777" w:rsidTr="00346FC0">
        <w:trPr>
          <w:trHeight w:val="270"/>
        </w:trPr>
        <w:tc>
          <w:tcPr>
            <w:tcW w:w="1863" w:type="dxa"/>
            <w:vMerge w:val="restart"/>
            <w:tcBorders>
              <w:top w:val="single" w:sz="4" w:space="0" w:color="auto"/>
              <w:left w:val="single" w:sz="4" w:space="0" w:color="auto"/>
              <w:bottom w:val="single" w:sz="4" w:space="0" w:color="auto"/>
              <w:right w:val="single" w:sz="4" w:space="0" w:color="auto"/>
            </w:tcBorders>
            <w:vAlign w:val="center"/>
          </w:tcPr>
          <w:p w14:paraId="07B2614A" w14:textId="77777777" w:rsidR="00000000" w:rsidRPr="001C5353" w:rsidRDefault="00000000" w:rsidP="00213450">
            <w:pPr>
              <w:spacing w:line="240" w:lineRule="auto"/>
              <w:jc w:val="center"/>
              <w:rPr>
                <w:szCs w:val="21"/>
                <w:lang w:val="en-US"/>
              </w:rPr>
            </w:pPr>
            <w:bookmarkStart w:id="50" w:name="冬季网格总数"/>
            <w:r>
              <w:t>566900</w:t>
            </w:r>
            <w:bookmarkEnd w:id="50"/>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614B0FD3" w14:textId="77777777" w:rsidR="00000000" w:rsidRPr="009D2F6D" w:rsidRDefault="00000000" w:rsidP="00213450">
            <w:pPr>
              <w:spacing w:line="240" w:lineRule="auto"/>
              <w:jc w:val="center"/>
              <w:rPr>
                <w:szCs w:val="21"/>
                <w:lang w:val="en-US"/>
              </w:rPr>
            </w:pPr>
            <w:r w:rsidRPr="009D2F6D">
              <w:rPr>
                <w:rFonts w:hint="eastAsia"/>
                <w:szCs w:val="21"/>
                <w:lang w:val="en-US"/>
              </w:rPr>
              <w:t>普通网格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17AAF77C" w14:textId="77777777" w:rsidR="00000000" w:rsidRPr="009D2F6D" w:rsidRDefault="00000000" w:rsidP="00213450">
            <w:pPr>
              <w:spacing w:line="240" w:lineRule="auto"/>
              <w:jc w:val="center"/>
              <w:rPr>
                <w:szCs w:val="21"/>
                <w:lang w:val="en-US"/>
              </w:rPr>
            </w:pPr>
            <w:r w:rsidRPr="009D2F6D">
              <w:rPr>
                <w:rFonts w:hint="eastAsia"/>
                <w:szCs w:val="21"/>
                <w:lang w:val="en-US"/>
              </w:rPr>
              <w:t>分弧精度</w:t>
            </w:r>
            <w:r>
              <w:rPr>
                <w:rFonts w:hint="eastAsia"/>
                <w:szCs w:val="21"/>
                <w:lang w:val="en-US"/>
              </w:rPr>
              <w:t>(m</w:t>
            </w:r>
            <w:r>
              <w:rPr>
                <w:szCs w:val="21"/>
                <w:lang w:val="en-US"/>
              </w:rPr>
              <w:t>)</w:t>
            </w:r>
          </w:p>
        </w:tc>
        <w:tc>
          <w:tcPr>
            <w:tcW w:w="1701" w:type="dxa"/>
            <w:tcBorders>
              <w:top w:val="single" w:sz="4" w:space="0" w:color="auto"/>
              <w:left w:val="nil"/>
              <w:bottom w:val="single" w:sz="4" w:space="0" w:color="auto"/>
              <w:right w:val="single" w:sz="4" w:space="0" w:color="auto"/>
            </w:tcBorders>
            <w:shd w:val="clear" w:color="auto" w:fill="auto"/>
            <w:noWrap/>
            <w:vAlign w:val="center"/>
          </w:tcPr>
          <w:p w14:paraId="14E4FDC2" w14:textId="77777777" w:rsidR="00000000" w:rsidRPr="009D2F6D" w:rsidRDefault="00000000" w:rsidP="00213450">
            <w:pPr>
              <w:spacing w:line="240" w:lineRule="auto"/>
              <w:jc w:val="center"/>
              <w:rPr>
                <w:szCs w:val="21"/>
                <w:lang w:val="en-US"/>
              </w:rPr>
            </w:pPr>
            <w:bookmarkStart w:id="51" w:name="冬季分弧精度"/>
            <w:r>
              <w:t>0.24</w:t>
            </w:r>
            <w:bookmarkEnd w:id="51"/>
          </w:p>
        </w:tc>
      </w:tr>
      <w:tr w:rsidR="00764677" w:rsidRPr="001C5353" w14:paraId="606D7470" w14:textId="77777777" w:rsidTr="00346FC0">
        <w:trPr>
          <w:trHeight w:val="270"/>
        </w:trPr>
        <w:tc>
          <w:tcPr>
            <w:tcW w:w="1863" w:type="dxa"/>
            <w:vMerge/>
            <w:tcBorders>
              <w:left w:val="single" w:sz="4" w:space="0" w:color="auto"/>
              <w:bottom w:val="single" w:sz="4" w:space="0" w:color="auto"/>
              <w:right w:val="single" w:sz="4" w:space="0" w:color="auto"/>
            </w:tcBorders>
            <w:vAlign w:val="center"/>
          </w:tcPr>
          <w:p w14:paraId="650A6580" w14:textId="77777777" w:rsidR="00000000" w:rsidRPr="001C5353" w:rsidRDefault="00000000" w:rsidP="00213450">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AE4DD9A" w14:textId="77777777" w:rsidR="00000000" w:rsidRPr="009D2F6D" w:rsidRDefault="00000000" w:rsidP="00213450">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191651B0" w14:textId="77777777" w:rsidR="00000000" w:rsidRPr="009D2F6D" w:rsidRDefault="00000000" w:rsidP="00213450">
            <w:pPr>
              <w:spacing w:line="240" w:lineRule="auto"/>
              <w:jc w:val="center"/>
              <w:rPr>
                <w:szCs w:val="21"/>
                <w:lang w:val="en-US"/>
              </w:rPr>
            </w:pPr>
            <w:r>
              <w:rPr>
                <w:rFonts w:hint="eastAsia"/>
                <w:szCs w:val="21"/>
                <w:lang w:val="en-US"/>
              </w:rPr>
              <w:t>最大</w:t>
            </w:r>
            <w:r w:rsidRPr="009D2F6D">
              <w:rPr>
                <w:rFonts w:hint="eastAsia"/>
                <w:szCs w:val="21"/>
                <w:lang w:val="en-US"/>
              </w:rPr>
              <w:t>网格</w:t>
            </w:r>
            <w:r>
              <w:rPr>
                <w:rFonts w:hint="eastAsia"/>
                <w:szCs w:val="21"/>
                <w:lang w:val="en-US"/>
              </w:rPr>
              <w:t>尺寸</w:t>
            </w:r>
            <w:r>
              <w:rPr>
                <w:rFonts w:hint="eastAsia"/>
                <w:szCs w:val="21"/>
                <w:lang w:val="en-US"/>
              </w:rPr>
              <w:t>(m</w:t>
            </w:r>
            <w:r>
              <w:rPr>
                <w:szCs w:val="21"/>
                <w:lang w:val="en-US"/>
              </w:rPr>
              <w:t>)</w:t>
            </w:r>
          </w:p>
        </w:tc>
        <w:tc>
          <w:tcPr>
            <w:tcW w:w="1701" w:type="dxa"/>
            <w:tcBorders>
              <w:top w:val="nil"/>
              <w:left w:val="nil"/>
              <w:bottom w:val="single" w:sz="4" w:space="0" w:color="auto"/>
              <w:right w:val="single" w:sz="4" w:space="0" w:color="auto"/>
            </w:tcBorders>
            <w:shd w:val="clear" w:color="auto" w:fill="auto"/>
            <w:noWrap/>
            <w:vAlign w:val="center"/>
          </w:tcPr>
          <w:p w14:paraId="08488044" w14:textId="77777777" w:rsidR="00000000" w:rsidRPr="009D2F6D" w:rsidRDefault="00000000" w:rsidP="00213450">
            <w:pPr>
              <w:spacing w:line="240" w:lineRule="auto"/>
              <w:jc w:val="center"/>
              <w:rPr>
                <w:szCs w:val="21"/>
                <w:lang w:val="en-US"/>
              </w:rPr>
            </w:pPr>
            <w:bookmarkStart w:id="52" w:name="最大网格尺寸"/>
            <w:r>
              <w:t>16.0</w:t>
            </w:r>
            <w:bookmarkEnd w:id="52"/>
          </w:p>
        </w:tc>
      </w:tr>
      <w:tr w:rsidR="00764677" w:rsidRPr="001C5353" w14:paraId="1C291229" w14:textId="77777777" w:rsidTr="00346FC0">
        <w:trPr>
          <w:trHeight w:val="270"/>
        </w:trPr>
        <w:tc>
          <w:tcPr>
            <w:tcW w:w="1863" w:type="dxa"/>
            <w:vMerge/>
            <w:tcBorders>
              <w:left w:val="single" w:sz="4" w:space="0" w:color="auto"/>
              <w:bottom w:val="single" w:sz="4" w:space="0" w:color="auto"/>
              <w:right w:val="single" w:sz="4" w:space="0" w:color="auto"/>
            </w:tcBorders>
            <w:vAlign w:val="center"/>
          </w:tcPr>
          <w:p w14:paraId="6218CE51" w14:textId="77777777" w:rsidR="00000000" w:rsidRPr="001C5353" w:rsidRDefault="00000000" w:rsidP="00213450">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CAFED43" w14:textId="77777777" w:rsidR="00000000" w:rsidRPr="009D2F6D" w:rsidRDefault="00000000" w:rsidP="00213450">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342E1C80" w14:textId="77777777" w:rsidR="00000000" w:rsidRPr="009D2F6D" w:rsidRDefault="00000000" w:rsidP="00213450">
            <w:pPr>
              <w:spacing w:line="240" w:lineRule="auto"/>
              <w:jc w:val="center"/>
              <w:rPr>
                <w:szCs w:val="21"/>
                <w:lang w:val="en-US"/>
              </w:rPr>
            </w:pPr>
            <w:r>
              <w:rPr>
                <w:rFonts w:hint="eastAsia"/>
                <w:szCs w:val="21"/>
                <w:lang w:val="en-US"/>
              </w:rPr>
              <w:t>最小</w:t>
            </w:r>
            <w:r w:rsidRPr="009D2F6D">
              <w:rPr>
                <w:rFonts w:hint="eastAsia"/>
                <w:szCs w:val="21"/>
                <w:lang w:val="en-US"/>
              </w:rPr>
              <w:t>网格</w:t>
            </w:r>
            <w:r>
              <w:rPr>
                <w:rFonts w:hint="eastAsia"/>
                <w:szCs w:val="21"/>
                <w:lang w:val="en-US"/>
              </w:rPr>
              <w:t>尺寸</w:t>
            </w:r>
            <w:r>
              <w:rPr>
                <w:rFonts w:hint="eastAsia"/>
                <w:szCs w:val="21"/>
                <w:lang w:val="en-US"/>
              </w:rPr>
              <w:t>(m</w:t>
            </w:r>
            <w:r>
              <w:rPr>
                <w:szCs w:val="21"/>
                <w:lang w:val="en-US"/>
              </w:rPr>
              <w:t>)</w:t>
            </w:r>
          </w:p>
        </w:tc>
        <w:tc>
          <w:tcPr>
            <w:tcW w:w="1701" w:type="dxa"/>
            <w:tcBorders>
              <w:top w:val="nil"/>
              <w:left w:val="nil"/>
              <w:bottom w:val="single" w:sz="4" w:space="0" w:color="auto"/>
              <w:right w:val="single" w:sz="4" w:space="0" w:color="auto"/>
            </w:tcBorders>
            <w:shd w:val="clear" w:color="auto" w:fill="auto"/>
            <w:noWrap/>
            <w:vAlign w:val="center"/>
          </w:tcPr>
          <w:p w14:paraId="68082966" w14:textId="77777777" w:rsidR="00000000" w:rsidRPr="009D2F6D" w:rsidRDefault="00000000" w:rsidP="00213450">
            <w:pPr>
              <w:spacing w:line="240" w:lineRule="auto"/>
              <w:jc w:val="center"/>
              <w:rPr>
                <w:szCs w:val="21"/>
                <w:lang w:val="en-US"/>
              </w:rPr>
            </w:pPr>
            <w:bookmarkStart w:id="53" w:name="最小网格尺寸"/>
            <w:r>
              <w:t>4.0</w:t>
            </w:r>
            <w:bookmarkEnd w:id="53"/>
          </w:p>
        </w:tc>
      </w:tr>
      <w:tr w:rsidR="00764677" w:rsidRPr="001C5353" w14:paraId="2F111220" w14:textId="77777777" w:rsidTr="00346FC0">
        <w:trPr>
          <w:trHeight w:val="270"/>
        </w:trPr>
        <w:tc>
          <w:tcPr>
            <w:tcW w:w="1863" w:type="dxa"/>
            <w:vMerge/>
            <w:tcBorders>
              <w:left w:val="single" w:sz="4" w:space="0" w:color="auto"/>
              <w:bottom w:val="single" w:sz="4" w:space="0" w:color="auto"/>
              <w:right w:val="single" w:sz="4" w:space="0" w:color="auto"/>
            </w:tcBorders>
            <w:vAlign w:val="center"/>
          </w:tcPr>
          <w:p w14:paraId="6EAA7C25" w14:textId="77777777" w:rsidR="00000000" w:rsidRPr="001C5353" w:rsidRDefault="00000000" w:rsidP="00213450">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D697BB3" w14:textId="77777777" w:rsidR="00000000" w:rsidRPr="009D2F6D" w:rsidRDefault="00000000" w:rsidP="00213450">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72BB3700" w14:textId="77777777" w:rsidR="00000000" w:rsidRPr="009D2F6D" w:rsidRDefault="00000000" w:rsidP="00213450">
            <w:pPr>
              <w:spacing w:line="240" w:lineRule="auto"/>
              <w:jc w:val="center"/>
              <w:rPr>
                <w:szCs w:val="21"/>
                <w:lang w:val="en-US"/>
              </w:rPr>
            </w:pPr>
            <w:r>
              <w:rPr>
                <w:rFonts w:hint="eastAsia"/>
                <w:szCs w:val="21"/>
                <w:lang w:val="en-US"/>
              </w:rPr>
              <w:t>建筑表面细分层</w:t>
            </w:r>
            <w:r>
              <w:rPr>
                <w:szCs w:val="21"/>
                <w:lang w:val="en-US"/>
              </w:rPr>
              <w:t>厚度</w:t>
            </w:r>
            <w:r>
              <w:rPr>
                <w:rFonts w:hint="eastAsia"/>
                <w:szCs w:val="21"/>
                <w:lang w:val="en-US"/>
              </w:rPr>
              <w:t>(m</w:t>
            </w:r>
            <w:r>
              <w:rPr>
                <w:szCs w:val="21"/>
                <w:lang w:val="en-US"/>
              </w:rPr>
              <w:t>)</w:t>
            </w:r>
          </w:p>
        </w:tc>
        <w:tc>
          <w:tcPr>
            <w:tcW w:w="1701" w:type="dxa"/>
            <w:tcBorders>
              <w:top w:val="nil"/>
              <w:left w:val="nil"/>
              <w:bottom w:val="single" w:sz="4" w:space="0" w:color="auto"/>
              <w:right w:val="single" w:sz="4" w:space="0" w:color="auto"/>
            </w:tcBorders>
            <w:shd w:val="clear" w:color="auto" w:fill="auto"/>
            <w:noWrap/>
            <w:vAlign w:val="center"/>
          </w:tcPr>
          <w:p w14:paraId="1339E4F4" w14:textId="77777777" w:rsidR="00000000" w:rsidRPr="00215D3C" w:rsidRDefault="00000000" w:rsidP="00213450">
            <w:pPr>
              <w:spacing w:line="240" w:lineRule="auto"/>
              <w:jc w:val="center"/>
              <w:rPr>
                <w:szCs w:val="21"/>
                <w:lang w:val="en-US"/>
              </w:rPr>
            </w:pPr>
            <w:bookmarkStart w:id="54" w:name="建筑表面细分层厚度"/>
            <w:r>
              <w:t>4.0</w:t>
            </w:r>
            <w:bookmarkEnd w:id="54"/>
          </w:p>
        </w:tc>
      </w:tr>
      <w:tr w:rsidR="00764677" w:rsidRPr="001C5353" w14:paraId="60546843" w14:textId="77777777" w:rsidTr="00346FC0">
        <w:trPr>
          <w:trHeight w:val="270"/>
        </w:trPr>
        <w:tc>
          <w:tcPr>
            <w:tcW w:w="1863" w:type="dxa"/>
            <w:vMerge/>
            <w:tcBorders>
              <w:left w:val="single" w:sz="4" w:space="0" w:color="auto"/>
              <w:bottom w:val="single" w:sz="4" w:space="0" w:color="auto"/>
              <w:right w:val="single" w:sz="4" w:space="0" w:color="auto"/>
            </w:tcBorders>
            <w:vAlign w:val="center"/>
          </w:tcPr>
          <w:p w14:paraId="3CF112EB" w14:textId="77777777" w:rsidR="00000000" w:rsidRPr="001C5353" w:rsidRDefault="00000000" w:rsidP="00213450">
            <w:pPr>
              <w:spacing w:line="240" w:lineRule="auto"/>
              <w:jc w:val="center"/>
              <w:rPr>
                <w:szCs w:val="21"/>
                <w:lang w:val="en-US"/>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076F8B2E" w14:textId="77777777" w:rsidR="00000000" w:rsidRPr="009D2F6D" w:rsidRDefault="00000000" w:rsidP="00213450">
            <w:pPr>
              <w:spacing w:line="240" w:lineRule="auto"/>
              <w:jc w:val="center"/>
              <w:rPr>
                <w:szCs w:val="21"/>
                <w:lang w:val="en-US"/>
              </w:rPr>
            </w:pPr>
            <w:r w:rsidRPr="009D2F6D">
              <w:rPr>
                <w:rFonts w:hint="eastAsia"/>
                <w:szCs w:val="21"/>
                <w:lang w:val="en-US"/>
              </w:rPr>
              <w:t>地面网格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5D3B13F7" w14:textId="77777777" w:rsidR="00000000" w:rsidRPr="009D2F6D" w:rsidRDefault="00000000" w:rsidP="00213450">
            <w:pPr>
              <w:spacing w:line="240" w:lineRule="auto"/>
              <w:jc w:val="center"/>
              <w:rPr>
                <w:szCs w:val="21"/>
                <w:lang w:val="en-US"/>
              </w:rPr>
            </w:pPr>
            <w:r w:rsidRPr="009D2F6D">
              <w:rPr>
                <w:rFonts w:hint="eastAsia"/>
                <w:szCs w:val="21"/>
                <w:lang w:val="en-US"/>
              </w:rPr>
              <w:t>远场</w:t>
            </w:r>
            <w:r>
              <w:rPr>
                <w:rFonts w:hint="eastAsia"/>
                <w:szCs w:val="21"/>
                <w:lang w:val="en-US"/>
              </w:rPr>
              <w:t>网格尺寸</w:t>
            </w:r>
            <w:r>
              <w:rPr>
                <w:rFonts w:hint="eastAsia"/>
                <w:szCs w:val="21"/>
                <w:lang w:val="en-US"/>
              </w:rPr>
              <w:t>(m</w:t>
            </w:r>
            <w:r>
              <w:rPr>
                <w:szCs w:val="21"/>
                <w:lang w:val="en-US"/>
              </w:rPr>
              <w:t>)</w:t>
            </w:r>
          </w:p>
        </w:tc>
        <w:tc>
          <w:tcPr>
            <w:tcW w:w="1701" w:type="dxa"/>
            <w:tcBorders>
              <w:top w:val="nil"/>
              <w:left w:val="nil"/>
              <w:bottom w:val="single" w:sz="4" w:space="0" w:color="auto"/>
              <w:right w:val="single" w:sz="4" w:space="0" w:color="auto"/>
            </w:tcBorders>
            <w:shd w:val="clear" w:color="auto" w:fill="auto"/>
            <w:noWrap/>
            <w:vAlign w:val="center"/>
          </w:tcPr>
          <w:p w14:paraId="3E79C3AC" w14:textId="77777777" w:rsidR="00000000" w:rsidRPr="009D2F6D" w:rsidRDefault="00000000" w:rsidP="00213450">
            <w:pPr>
              <w:spacing w:line="240" w:lineRule="auto"/>
              <w:jc w:val="center"/>
              <w:rPr>
                <w:szCs w:val="21"/>
                <w:lang w:val="en-US"/>
              </w:rPr>
            </w:pPr>
            <w:bookmarkStart w:id="55" w:name="远场网格尺寸"/>
            <w:r>
              <w:t>8.0</w:t>
            </w:r>
            <w:bookmarkEnd w:id="55"/>
          </w:p>
        </w:tc>
      </w:tr>
      <w:tr w:rsidR="00764677" w:rsidRPr="001C5353" w14:paraId="684ED8A6" w14:textId="77777777" w:rsidTr="00346FC0">
        <w:trPr>
          <w:trHeight w:val="270"/>
        </w:trPr>
        <w:tc>
          <w:tcPr>
            <w:tcW w:w="1863" w:type="dxa"/>
            <w:vMerge/>
            <w:tcBorders>
              <w:left w:val="single" w:sz="4" w:space="0" w:color="auto"/>
              <w:bottom w:val="single" w:sz="4" w:space="0" w:color="auto"/>
              <w:right w:val="single" w:sz="4" w:space="0" w:color="auto"/>
            </w:tcBorders>
            <w:vAlign w:val="center"/>
          </w:tcPr>
          <w:p w14:paraId="2130B6D2" w14:textId="77777777" w:rsidR="00000000" w:rsidRPr="001C5353" w:rsidRDefault="00000000" w:rsidP="00213450">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4E26004" w14:textId="77777777" w:rsidR="00000000" w:rsidRPr="009D2F6D" w:rsidRDefault="00000000" w:rsidP="00213450">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5B8A6F77" w14:textId="77777777" w:rsidR="00000000" w:rsidRPr="009D2F6D" w:rsidRDefault="00000000" w:rsidP="00213450">
            <w:pPr>
              <w:spacing w:line="240" w:lineRule="auto"/>
              <w:jc w:val="center"/>
              <w:rPr>
                <w:szCs w:val="21"/>
                <w:lang w:val="en-US"/>
              </w:rPr>
            </w:pPr>
            <w:r w:rsidRPr="009D2F6D">
              <w:rPr>
                <w:rFonts w:hint="eastAsia"/>
                <w:szCs w:val="21"/>
                <w:lang w:val="en-US"/>
              </w:rPr>
              <w:t>近场</w:t>
            </w:r>
            <w:r>
              <w:rPr>
                <w:rFonts w:hint="eastAsia"/>
                <w:szCs w:val="21"/>
                <w:lang w:val="en-US"/>
              </w:rPr>
              <w:t>网格尺寸</w:t>
            </w:r>
            <w:r>
              <w:rPr>
                <w:rFonts w:hint="eastAsia"/>
                <w:szCs w:val="21"/>
                <w:lang w:val="en-US"/>
              </w:rPr>
              <w:t>(m</w:t>
            </w:r>
            <w:r>
              <w:rPr>
                <w:szCs w:val="21"/>
                <w:lang w:val="en-US"/>
              </w:rPr>
              <w:t>)</w:t>
            </w:r>
          </w:p>
        </w:tc>
        <w:tc>
          <w:tcPr>
            <w:tcW w:w="1701" w:type="dxa"/>
            <w:tcBorders>
              <w:top w:val="nil"/>
              <w:left w:val="nil"/>
              <w:bottom w:val="single" w:sz="4" w:space="0" w:color="auto"/>
              <w:right w:val="single" w:sz="4" w:space="0" w:color="auto"/>
            </w:tcBorders>
            <w:shd w:val="clear" w:color="auto" w:fill="auto"/>
            <w:noWrap/>
            <w:vAlign w:val="center"/>
          </w:tcPr>
          <w:p w14:paraId="68E3054A" w14:textId="77777777" w:rsidR="00000000" w:rsidRPr="009D2F6D" w:rsidRDefault="00000000" w:rsidP="00213450">
            <w:pPr>
              <w:spacing w:line="240" w:lineRule="auto"/>
              <w:jc w:val="center"/>
              <w:rPr>
                <w:szCs w:val="21"/>
                <w:lang w:val="en-US"/>
              </w:rPr>
            </w:pPr>
            <w:bookmarkStart w:id="56" w:name="近场网格尺寸"/>
            <w:r>
              <w:t>4.0</w:t>
            </w:r>
            <w:bookmarkEnd w:id="56"/>
          </w:p>
        </w:tc>
      </w:tr>
    </w:tbl>
    <w:p w14:paraId="33DA404E" w14:textId="77777777" w:rsidR="00005045" w:rsidRPr="00005045" w:rsidRDefault="00005045" w:rsidP="003747B9">
      <w:pPr>
        <w:rPr>
          <w:szCs w:val="21"/>
          <w:lang w:val="en-US"/>
        </w:rPr>
      </w:pPr>
    </w:p>
    <w:p w14:paraId="56E1CEAB" w14:textId="77777777" w:rsidR="00000000" w:rsidRDefault="00000000" w:rsidP="00956530">
      <w:pPr>
        <w:jc w:val="center"/>
      </w:pPr>
      <w:r>
        <w:rPr>
          <w:noProof/>
        </w:rPr>
        <w:lastRenderedPageBreak/>
        <w:drawing>
          <wp:inline distT="0" distB="0" distL="0" distR="0" wp14:anchorId="368616DD" wp14:editId="5127EDF5">
            <wp:extent cx="5667375" cy="3390900"/>
            <wp:effectExtent l="0" t="0" r="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667375" cy="3390900"/>
                    </a:xfrm>
                    <a:prstGeom prst="rect">
                      <a:avLst/>
                    </a:prstGeom>
                  </pic:spPr>
                </pic:pic>
              </a:graphicData>
            </a:graphic>
          </wp:inline>
        </w:drawing>
      </w:r>
    </w:p>
    <w:p w14:paraId="2FC26A43" w14:textId="77777777" w:rsidR="00000000" w:rsidRDefault="00000000" w:rsidP="00956530">
      <w:pPr>
        <w:jc w:val="center"/>
      </w:pPr>
      <w:r w:rsidRPr="00C72E58">
        <w:rPr>
          <w:rFonts w:ascii="黑体" w:eastAsia="黑体" w:hAnsi="黑体" w:hint="eastAsia"/>
          <w:sz w:val="20"/>
        </w:rPr>
        <w:t>图</w:t>
      </w:r>
      <w:r w:rsidRPr="00C72E58">
        <w:rPr>
          <w:rFonts w:ascii="黑体" w:eastAsia="黑体" w:hAnsi="黑体" w:hint="eastAsia"/>
          <w:sz w:val="20"/>
        </w:rPr>
        <w:t xml:space="preserve"> </w:t>
      </w:r>
      <w:r w:rsidRPr="00C72E58">
        <w:rPr>
          <w:rFonts w:ascii="黑体" w:eastAsia="黑体" w:hAnsi="黑体"/>
          <w:sz w:val="20"/>
        </w:rPr>
        <w:fldChar w:fldCharType="begin"/>
      </w:r>
      <w:r w:rsidRPr="00C72E58">
        <w:rPr>
          <w:rFonts w:ascii="黑体" w:eastAsia="黑体" w:hAnsi="黑体"/>
          <w:sz w:val="20"/>
        </w:rPr>
        <w:instrText xml:space="preserve"> </w:instrText>
      </w:r>
      <w:r w:rsidRPr="00C72E58">
        <w:rPr>
          <w:rFonts w:ascii="黑体" w:eastAsia="黑体" w:hAnsi="黑体" w:hint="eastAsia"/>
          <w:sz w:val="20"/>
        </w:rPr>
        <w:instrText>STYLEREF 2 \s</w:instrText>
      </w:r>
      <w:r w:rsidRPr="00C72E58">
        <w:rPr>
          <w:rFonts w:ascii="黑体" w:eastAsia="黑体" w:hAnsi="黑体"/>
          <w:sz w:val="20"/>
        </w:rPr>
        <w:instrText xml:space="preserve"> </w:instrText>
      </w:r>
      <w:r w:rsidRPr="00C72E58">
        <w:rPr>
          <w:rFonts w:ascii="黑体" w:eastAsia="黑体" w:hAnsi="黑体"/>
          <w:sz w:val="20"/>
        </w:rPr>
        <w:fldChar w:fldCharType="separate"/>
      </w:r>
      <w:r w:rsidR="00C20172">
        <w:rPr>
          <w:rFonts w:ascii="黑体" w:eastAsia="黑体" w:hAnsi="黑体" w:hint="eastAsia"/>
          <w:noProof/>
          <w:sz w:val="20"/>
        </w:rPr>
        <w:t>4.2</w:t>
      </w:r>
      <w:r w:rsidRPr="00C72E58">
        <w:rPr>
          <w:rFonts w:ascii="黑体" w:eastAsia="黑体" w:hAnsi="黑体"/>
          <w:sz w:val="20"/>
        </w:rPr>
        <w:fldChar w:fldCharType="end"/>
      </w:r>
      <w:r w:rsidRPr="00C72E58">
        <w:rPr>
          <w:rFonts w:ascii="黑体" w:eastAsia="黑体" w:hAnsi="黑体"/>
          <w:sz w:val="20"/>
        </w:rPr>
        <w:noBreakHyphen/>
      </w:r>
      <w:r w:rsidRPr="00C72E58">
        <w:rPr>
          <w:rFonts w:ascii="黑体" w:eastAsia="黑体" w:hAnsi="黑体"/>
          <w:sz w:val="20"/>
        </w:rPr>
        <w:fldChar w:fldCharType="begin"/>
      </w:r>
      <w:r w:rsidRPr="00C72E58">
        <w:rPr>
          <w:rFonts w:ascii="黑体" w:eastAsia="黑体" w:hAnsi="黑体"/>
          <w:sz w:val="20"/>
        </w:rPr>
        <w:instrText xml:space="preserve"> </w:instrText>
      </w:r>
      <w:r w:rsidRPr="00C72E58">
        <w:rPr>
          <w:rFonts w:ascii="黑体" w:eastAsia="黑体" w:hAnsi="黑体" w:hint="eastAsia"/>
          <w:sz w:val="20"/>
        </w:rPr>
        <w:instrText xml:space="preserve">SEQ </w:instrText>
      </w:r>
      <w:r w:rsidRPr="00C72E58">
        <w:rPr>
          <w:rFonts w:ascii="黑体" w:eastAsia="黑体" w:hAnsi="黑体" w:hint="eastAsia"/>
          <w:sz w:val="20"/>
        </w:rPr>
        <w:instrText>图</w:instrText>
      </w:r>
      <w:r w:rsidRPr="00C72E58">
        <w:rPr>
          <w:rFonts w:ascii="黑体" w:eastAsia="黑体" w:hAnsi="黑体" w:hint="eastAsia"/>
          <w:sz w:val="20"/>
        </w:rPr>
        <w:instrText xml:space="preserve"> \* ARABIC \s 2</w:instrText>
      </w:r>
      <w:r w:rsidRPr="00C72E58">
        <w:rPr>
          <w:rFonts w:ascii="黑体" w:eastAsia="黑体" w:hAnsi="黑体"/>
          <w:sz w:val="20"/>
        </w:rPr>
        <w:instrText xml:space="preserve"> </w:instrText>
      </w:r>
      <w:r w:rsidRPr="00C72E58">
        <w:rPr>
          <w:rFonts w:ascii="黑体" w:eastAsia="黑体" w:hAnsi="黑体"/>
          <w:sz w:val="20"/>
        </w:rPr>
        <w:fldChar w:fldCharType="separate"/>
      </w:r>
      <w:r w:rsidR="00C20172">
        <w:rPr>
          <w:rFonts w:ascii="黑体" w:eastAsia="黑体" w:hAnsi="黑体" w:hint="eastAsia"/>
          <w:noProof/>
          <w:sz w:val="20"/>
        </w:rPr>
        <w:t>3</w:t>
      </w:r>
      <w:r w:rsidRPr="00C72E58">
        <w:rPr>
          <w:rFonts w:ascii="黑体" w:eastAsia="黑体" w:hAnsi="黑体"/>
          <w:sz w:val="20"/>
        </w:rPr>
        <w:fldChar w:fldCharType="end"/>
      </w:r>
      <w:r>
        <w:rPr>
          <w:rFonts w:ascii="黑体" w:eastAsia="黑体" w:hAnsi="黑体"/>
          <w:sz w:val="20"/>
        </w:rPr>
        <w:t xml:space="preserve"> </w:t>
      </w:r>
      <w:r>
        <w:rPr>
          <w:rFonts w:ascii="黑体" w:eastAsia="黑体" w:hAnsi="黑体" w:hint="eastAsia"/>
          <w:sz w:val="20"/>
        </w:rPr>
        <w:t>网格图</w:t>
      </w:r>
      <w:r>
        <w:rPr>
          <w:rFonts w:ascii="黑体" w:eastAsia="黑体" w:hAnsi="黑体" w:hint="eastAsia"/>
          <w:sz w:val="20"/>
        </w:rPr>
        <w:t>-</w:t>
      </w:r>
      <w:bookmarkStart w:id="57" w:name="季节"/>
      <w:r>
        <w:rPr>
          <w:rFonts w:ascii="黑体" w:eastAsia="黑体" w:hAnsi="黑体" w:hint="eastAsia"/>
          <w:sz w:val="20"/>
        </w:rPr>
        <w:t>过渡季</w:t>
      </w:r>
      <w:bookmarkEnd w:id="57"/>
    </w:p>
    <w:p w14:paraId="507354A5" w14:textId="77777777" w:rsidR="00745913" w:rsidRDefault="003857DF" w:rsidP="00745913">
      <w:pPr>
        <w:pStyle w:val="a0"/>
        <w:ind w:firstLineChars="300" w:firstLine="630"/>
        <w:rPr>
          <w:rFonts w:ascii="黑体" w:eastAsia="黑体" w:hAnsi="黑体" w:hint="eastAsia"/>
          <w:szCs w:val="20"/>
          <w:lang w:val="en-US"/>
        </w:rPr>
      </w:pPr>
      <w:bookmarkStart w:id="58" w:name="网格划分信息"/>
      <w:bookmarkEnd w:id="58"/>
      <w:r w:rsidRPr="001A4505">
        <w:rPr>
          <w:rFonts w:ascii="黑体" w:eastAsia="黑体" w:hAnsi="黑体" w:hint="eastAsia"/>
          <w:szCs w:val="20"/>
          <w:lang w:val="en-US"/>
        </w:rPr>
        <w:t>注：</w:t>
      </w:r>
      <w:r>
        <w:rPr>
          <w:rFonts w:ascii="黑体" w:eastAsia="黑体" w:hAnsi="黑体" w:hint="eastAsia"/>
          <w:szCs w:val="20"/>
          <w:lang w:val="en-US"/>
        </w:rPr>
        <w:t>前述</w:t>
      </w:r>
      <w:proofErr w:type="gramStart"/>
      <w:r>
        <w:rPr>
          <w:rFonts w:ascii="黑体" w:eastAsia="黑体" w:hAnsi="黑体" w:hint="eastAsia"/>
          <w:szCs w:val="20"/>
          <w:lang w:val="en-US"/>
        </w:rPr>
        <w:t>计算域随风向</w:t>
      </w:r>
      <w:proofErr w:type="gramEnd"/>
      <w:r>
        <w:rPr>
          <w:rFonts w:ascii="黑体" w:eastAsia="黑体" w:hAnsi="黑体" w:hint="eastAsia"/>
          <w:szCs w:val="20"/>
          <w:lang w:val="en-US"/>
        </w:rPr>
        <w:t>不同，所以相同的网格方案会产生不同的网格数量</w:t>
      </w:r>
      <w:r w:rsidRPr="001A4505">
        <w:rPr>
          <w:rFonts w:ascii="黑体" w:eastAsia="黑体" w:hAnsi="黑体" w:hint="eastAsia"/>
          <w:szCs w:val="20"/>
          <w:lang w:val="en-US"/>
        </w:rPr>
        <w:t>。</w:t>
      </w:r>
    </w:p>
    <w:p w14:paraId="738322A4" w14:textId="77777777" w:rsidR="00745913" w:rsidRPr="00745913" w:rsidRDefault="00745913" w:rsidP="00745913">
      <w:pPr>
        <w:pStyle w:val="a0"/>
        <w:ind w:firstLineChars="0" w:firstLine="0"/>
        <w:rPr>
          <w:rFonts w:ascii="黑体" w:eastAsia="黑体" w:hAnsi="黑体" w:hint="eastAsia"/>
          <w:szCs w:val="20"/>
          <w:lang w:val="en-US"/>
        </w:rPr>
      </w:pPr>
      <w:bookmarkStart w:id="59" w:name="网格图"/>
      <w:bookmarkEnd w:id="59"/>
    </w:p>
    <w:p w14:paraId="08D4F294" w14:textId="77777777" w:rsidR="003857DF" w:rsidRDefault="003857DF" w:rsidP="003857DF">
      <w:pPr>
        <w:pStyle w:val="2"/>
        <w:numPr>
          <w:ilvl w:val="1"/>
          <w:numId w:val="4"/>
        </w:numPr>
      </w:pPr>
      <w:bookmarkStart w:id="60" w:name="_Toc509844742"/>
      <w:bookmarkStart w:id="61" w:name="_Toc184823933"/>
      <w:r>
        <w:rPr>
          <w:rFonts w:hint="eastAsia"/>
        </w:rPr>
        <w:t>边界条件</w:t>
      </w:r>
      <w:bookmarkEnd w:id="60"/>
      <w:bookmarkEnd w:id="61"/>
    </w:p>
    <w:p w14:paraId="6C6ADB20" w14:textId="77777777" w:rsidR="003857DF" w:rsidRDefault="00672C75" w:rsidP="003857DF">
      <w:r w:rsidRPr="003857DF">
        <w:rPr>
          <w:noProof/>
          <w:lang w:val="en-US"/>
        </w:rPr>
        <w:drawing>
          <wp:inline distT="0" distB="0" distL="0" distR="0" wp14:anchorId="03E0A966" wp14:editId="5CCF55EA">
            <wp:extent cx="5486400" cy="3324225"/>
            <wp:effectExtent l="0" t="0" r="0" b="9525"/>
            <wp:docPr id="1"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86400" cy="3324225"/>
                    </a:xfrm>
                    <a:prstGeom prst="rect">
                      <a:avLst/>
                    </a:prstGeom>
                    <a:noFill/>
                    <a:ln>
                      <a:noFill/>
                    </a:ln>
                  </pic:spPr>
                </pic:pic>
              </a:graphicData>
            </a:graphic>
          </wp:inline>
        </w:drawing>
      </w:r>
    </w:p>
    <w:p w14:paraId="5A653FC7" w14:textId="77777777" w:rsidR="003857DF" w:rsidRPr="003857DF" w:rsidRDefault="006645DE" w:rsidP="006156D5">
      <w:pPr>
        <w:pStyle w:val="a0"/>
        <w:ind w:firstLineChars="0" w:firstLine="0"/>
        <w:jc w:val="center"/>
        <w:rPr>
          <w:rFonts w:ascii="Calibri Light" w:eastAsia="黑体" w:hAnsi="Calibri Light"/>
          <w:sz w:val="20"/>
          <w:szCs w:val="20"/>
        </w:rPr>
      </w:pPr>
      <w:r w:rsidRPr="006156D5">
        <w:rPr>
          <w:rFonts w:ascii="黑体" w:eastAsia="黑体" w:hAnsi="黑体" w:hint="eastAsia"/>
          <w:sz w:val="20"/>
          <w:szCs w:val="20"/>
        </w:rPr>
        <w:t xml:space="preserve">图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C20172">
        <w:rPr>
          <w:rFonts w:ascii="黑体" w:eastAsia="黑体" w:hAnsi="黑体" w:hint="eastAsia"/>
          <w:noProof/>
          <w:sz w:val="20"/>
          <w:szCs w:val="20"/>
        </w:rPr>
        <w:t>4.3</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SEQ 图 \* ARABIC \s 2</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C20172">
        <w:rPr>
          <w:rFonts w:ascii="黑体" w:eastAsia="黑体" w:hAnsi="黑体" w:hint="eastAsia"/>
          <w:noProof/>
          <w:sz w:val="20"/>
          <w:szCs w:val="20"/>
        </w:rPr>
        <w:t>1</w:t>
      </w:r>
      <w:r w:rsidRPr="006156D5">
        <w:rPr>
          <w:rFonts w:ascii="黑体" w:eastAsia="黑体" w:hAnsi="黑体"/>
          <w:sz w:val="20"/>
          <w:szCs w:val="20"/>
        </w:rPr>
        <w:fldChar w:fldCharType="end"/>
      </w:r>
      <w:r w:rsidRPr="006156D5">
        <w:rPr>
          <w:rFonts w:ascii="黑体" w:eastAsia="黑体" w:hAnsi="黑体"/>
          <w:sz w:val="20"/>
          <w:szCs w:val="20"/>
        </w:rPr>
        <w:t xml:space="preserve"> </w:t>
      </w:r>
      <w:r w:rsidR="003857DF" w:rsidRPr="006156D5">
        <w:rPr>
          <w:rFonts w:ascii="黑体" w:eastAsia="黑体" w:hAnsi="黑体" w:hint="eastAsia"/>
          <w:sz w:val="20"/>
          <w:szCs w:val="20"/>
        </w:rPr>
        <w:t>风场</w:t>
      </w:r>
      <w:r w:rsidR="003857DF" w:rsidRPr="003857DF">
        <w:rPr>
          <w:rFonts w:ascii="Calibri Light" w:eastAsia="黑体" w:hAnsi="Calibri Light" w:hint="eastAsia"/>
          <w:sz w:val="20"/>
          <w:szCs w:val="20"/>
        </w:rPr>
        <w:t>边界类型示意图</w:t>
      </w:r>
    </w:p>
    <w:p w14:paraId="794C9785" w14:textId="77777777" w:rsidR="003857DF" w:rsidRPr="00F43EA0" w:rsidRDefault="003857DF" w:rsidP="003857DF">
      <w:pPr>
        <w:pStyle w:val="a0"/>
        <w:ind w:firstLineChars="193" w:firstLine="405"/>
      </w:pPr>
      <w:r>
        <w:rPr>
          <w:rFonts w:hint="eastAsia"/>
          <w:lang w:val="en-US"/>
        </w:rPr>
        <w:t>上图展示了计算域中风场边界的类型，本小节将给出不同边界的边界条件。</w:t>
      </w:r>
    </w:p>
    <w:p w14:paraId="0A5DCE8B" w14:textId="77777777" w:rsidR="003857DF" w:rsidRDefault="003857DF" w:rsidP="003857DF">
      <w:pPr>
        <w:pStyle w:val="3"/>
        <w:rPr>
          <w:rFonts w:hint="eastAsia"/>
        </w:rPr>
      </w:pPr>
      <w:bookmarkStart w:id="62" w:name="_Toc509844743"/>
      <w:bookmarkStart w:id="63" w:name="_Toc184823934"/>
      <w:r>
        <w:rPr>
          <w:rFonts w:hint="eastAsia"/>
        </w:rPr>
        <w:lastRenderedPageBreak/>
        <w:t>入口与出口边界条件</w:t>
      </w:r>
      <w:bookmarkEnd w:id="62"/>
      <w:bookmarkEnd w:id="63"/>
    </w:p>
    <w:p w14:paraId="4BC95C79" w14:textId="77777777" w:rsidR="003857DF" w:rsidRPr="009D2F6D" w:rsidRDefault="003857DF" w:rsidP="003857DF">
      <w:pPr>
        <w:rPr>
          <w:rFonts w:ascii="黑体" w:eastAsia="黑体" w:hAnsi="黑体" w:hint="eastAsia"/>
          <w:sz w:val="24"/>
          <w:szCs w:val="24"/>
        </w:rPr>
      </w:pPr>
      <w:r w:rsidRPr="009D2F6D">
        <w:rPr>
          <w:rFonts w:ascii="黑体" w:eastAsia="黑体" w:hAnsi="黑体" w:hint="eastAsia"/>
          <w:sz w:val="24"/>
          <w:szCs w:val="24"/>
        </w:rPr>
        <w:t>1）入口风速梯度</w:t>
      </w:r>
    </w:p>
    <w:p w14:paraId="06ED6DB8" w14:textId="77777777" w:rsidR="003857DF" w:rsidRDefault="003857DF" w:rsidP="003857DF">
      <w:pPr>
        <w:pStyle w:val="a0"/>
        <w:ind w:firstLine="420"/>
        <w:rPr>
          <w:lang w:val="en-US"/>
        </w:rPr>
      </w:pPr>
      <w:r>
        <w:rPr>
          <w:rFonts w:hint="eastAsia"/>
          <w:lang w:val="en-US"/>
        </w:rPr>
        <w:t>本项目中，入口边界条件主要包括不同工况下的风速和风向数据，其中入口风速采用下列梯度风：</w:t>
      </w:r>
    </w:p>
    <w:p w14:paraId="5D96E490" w14:textId="77777777" w:rsidR="003857DF" w:rsidRDefault="003857DF" w:rsidP="006156D5">
      <w:pPr>
        <w:pStyle w:val="a0"/>
        <w:ind w:firstLine="420"/>
        <w:jc w:val="right"/>
        <w:rPr>
          <w:lang w:val="en-US"/>
        </w:rPr>
      </w:pPr>
      <w:r w:rsidRPr="00A63BCE">
        <w:rPr>
          <w:position w:val="-32"/>
          <w:lang w:val="en-US"/>
        </w:rPr>
        <w:object w:dxaOrig="1400" w:dyaOrig="820" w14:anchorId="12146B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0.8pt;height:41.4pt" o:ole="">
            <v:imagedata r:id="rId21" o:title=""/>
          </v:shape>
          <o:OLEObject Type="Embed" ProgID="Equation.3" ShapeID="_x0000_i1025" DrawAspect="Content" ObjectID="_1795436818" r:id="rId22"/>
        </w:object>
      </w:r>
      <w:r>
        <w:rPr>
          <w:rFonts w:hint="eastAsia"/>
          <w:lang w:val="en-US"/>
        </w:rPr>
        <w:t xml:space="preserve">                                </w:t>
      </w:r>
      <w:r>
        <w:rPr>
          <w:rFonts w:hint="eastAsia"/>
          <w:lang w:val="en-US"/>
        </w:rPr>
        <w:t>（</w:t>
      </w:r>
      <w:r w:rsidR="006156D5" w:rsidRPr="006156D5">
        <w:rPr>
          <w:lang w:val="en-US"/>
        </w:rPr>
        <w:fldChar w:fldCharType="begin"/>
      </w:r>
      <w:r w:rsidR="006156D5" w:rsidRPr="006156D5">
        <w:rPr>
          <w:lang w:val="en-US"/>
        </w:rPr>
        <w:instrText xml:space="preserve"> </w:instrText>
      </w:r>
      <w:r w:rsidR="006156D5" w:rsidRPr="006156D5">
        <w:rPr>
          <w:rFonts w:hint="eastAsia"/>
          <w:lang w:val="en-US"/>
        </w:rPr>
        <w:instrText>STYLEREF 2 \s</w:instrText>
      </w:r>
      <w:r w:rsidR="006156D5" w:rsidRPr="006156D5">
        <w:rPr>
          <w:lang w:val="en-US"/>
        </w:rPr>
        <w:instrText xml:space="preserve"> </w:instrText>
      </w:r>
      <w:r w:rsidR="006156D5" w:rsidRPr="006156D5">
        <w:rPr>
          <w:lang w:val="en-US"/>
        </w:rPr>
        <w:fldChar w:fldCharType="separate"/>
      </w:r>
      <w:r w:rsidR="00C20172">
        <w:rPr>
          <w:noProof/>
          <w:lang w:val="en-US"/>
        </w:rPr>
        <w:t>4.3</w:t>
      </w:r>
      <w:r w:rsidR="006156D5" w:rsidRPr="006156D5">
        <w:rPr>
          <w:lang w:val="en-US"/>
        </w:rPr>
        <w:fldChar w:fldCharType="end"/>
      </w:r>
      <w:r w:rsidR="006156D5" w:rsidRPr="006156D5">
        <w:rPr>
          <w:lang w:val="en-US"/>
        </w:rPr>
        <w:noBreakHyphen/>
      </w:r>
      <w:r w:rsidR="006156D5">
        <w:rPr>
          <w:lang w:val="en-US"/>
        </w:rPr>
        <w:fldChar w:fldCharType="begin"/>
      </w:r>
      <w:r w:rsidR="006156D5">
        <w:rPr>
          <w:lang w:val="en-US"/>
        </w:rPr>
        <w:instrText xml:space="preserve"> SEQ </w:instrText>
      </w:r>
      <w:r w:rsidR="006156D5">
        <w:rPr>
          <w:lang w:val="en-US"/>
        </w:rPr>
        <w:instrText>式</w:instrText>
      </w:r>
      <w:r w:rsidR="006156D5">
        <w:rPr>
          <w:lang w:val="en-US"/>
        </w:rPr>
        <w:instrText xml:space="preserve"> \* ARABIC \s 2 </w:instrText>
      </w:r>
      <w:r w:rsidR="006156D5">
        <w:rPr>
          <w:lang w:val="en-US"/>
        </w:rPr>
        <w:fldChar w:fldCharType="separate"/>
      </w:r>
      <w:r w:rsidR="00C20172">
        <w:rPr>
          <w:noProof/>
          <w:lang w:val="en-US"/>
        </w:rPr>
        <w:t>1</w:t>
      </w:r>
      <w:r w:rsidR="006156D5">
        <w:rPr>
          <w:lang w:val="en-US"/>
        </w:rPr>
        <w:fldChar w:fldCharType="end"/>
      </w:r>
      <w:r>
        <w:rPr>
          <w:rFonts w:hint="eastAsia"/>
          <w:lang w:val="en-US"/>
        </w:rPr>
        <w:t>）</w:t>
      </w:r>
    </w:p>
    <w:p w14:paraId="00CB556A" w14:textId="77777777" w:rsidR="003857DF" w:rsidRDefault="003857DF" w:rsidP="003857DF">
      <w:pPr>
        <w:pStyle w:val="a0"/>
        <w:ind w:firstLineChars="0" w:firstLine="0"/>
        <w:rPr>
          <w:lang w:val="en-US"/>
        </w:rPr>
      </w:pPr>
      <w:r>
        <w:rPr>
          <w:rFonts w:hint="eastAsia"/>
          <w:lang w:val="en-US"/>
        </w:rPr>
        <w:t>式中：</w:t>
      </w:r>
    </w:p>
    <w:p w14:paraId="1398629B" w14:textId="77777777" w:rsidR="003857DF" w:rsidRDefault="003857DF" w:rsidP="003857DF">
      <w:pPr>
        <w:pStyle w:val="a0"/>
        <w:ind w:firstLineChars="0" w:firstLine="0"/>
        <w:rPr>
          <w:lang w:val="en-US"/>
        </w:rPr>
      </w:pPr>
      <w:r w:rsidRPr="009D2F6D">
        <w:rPr>
          <w:i/>
          <w:sz w:val="24"/>
          <w:lang w:val="en-US"/>
        </w:rPr>
        <w:t>v, z</w:t>
      </w:r>
      <w:r>
        <w:rPr>
          <w:rFonts w:hint="eastAsia"/>
          <w:lang w:val="en-US"/>
        </w:rPr>
        <w:t>——任何一点的平均风速和高度；</w:t>
      </w:r>
    </w:p>
    <w:p w14:paraId="580B9665" w14:textId="77777777" w:rsidR="003857DF" w:rsidRDefault="003857DF" w:rsidP="003857DF">
      <w:pPr>
        <w:pStyle w:val="a0"/>
        <w:ind w:firstLineChars="0" w:firstLine="0"/>
        <w:rPr>
          <w:lang w:val="en-US"/>
        </w:rPr>
      </w:pPr>
      <w:r>
        <w:rPr>
          <w:lang w:val="en-US"/>
        </w:rPr>
        <w:object w:dxaOrig="285" w:dyaOrig="360" w14:anchorId="34635350">
          <v:shape id="_x0000_i1026" type="#_x0000_t75" style="width:15pt;height:18.6pt" o:ole="">
            <v:imagedata r:id="rId23" o:title=""/>
          </v:shape>
          <o:OLEObject Type="Embed" ProgID="Equation.3" ShapeID="_x0000_i1026" DrawAspect="Content" ObjectID="_1795436819" r:id="rId24"/>
        </w:object>
      </w:r>
      <w:r>
        <w:rPr>
          <w:rFonts w:hint="eastAsia"/>
          <w:lang w:val="en-US"/>
        </w:rPr>
        <w:t>、</w:t>
      </w:r>
      <w:r>
        <w:rPr>
          <w:lang w:val="en-US"/>
        </w:rPr>
        <w:t xml:space="preserve"> </w:t>
      </w:r>
      <w:r w:rsidRPr="00C91E32">
        <w:rPr>
          <w:position w:val="-10"/>
          <w:lang w:val="en-US"/>
        </w:rPr>
        <w:object w:dxaOrig="279" w:dyaOrig="360" w14:anchorId="617FEE77">
          <v:shape id="_x0000_i1027" type="#_x0000_t75" style="width:13.2pt;height:18.6pt" o:ole="">
            <v:imagedata r:id="rId25" o:title=""/>
          </v:shape>
          <o:OLEObject Type="Embed" ProgID="Equation.3" ShapeID="_x0000_i1027" DrawAspect="Content" ObjectID="_1795436820" r:id="rId26"/>
        </w:object>
      </w:r>
      <w:r>
        <w:rPr>
          <w:rFonts w:hint="eastAsia"/>
          <w:lang w:val="en-US"/>
        </w:rPr>
        <w:t>——标准高度处的平均风速和标准高度值，《建筑结构荷载规范》</w:t>
      </w:r>
      <w:r>
        <w:rPr>
          <w:lang w:val="en-US"/>
        </w:rPr>
        <w:t>GB50009-2012</w:t>
      </w:r>
      <w:r>
        <w:rPr>
          <w:rFonts w:hint="eastAsia"/>
          <w:lang w:val="en-US"/>
        </w:rPr>
        <w:t>规定自然风场的标准高度取</w:t>
      </w:r>
      <w:r>
        <w:rPr>
          <w:lang w:val="en-US"/>
        </w:rPr>
        <w:t>10m</w:t>
      </w:r>
      <w:r>
        <w:rPr>
          <w:rFonts w:hint="eastAsia"/>
          <w:lang w:val="en-US"/>
        </w:rPr>
        <w:t>，此平均风速对应入口风设置的数值；</w:t>
      </w:r>
    </w:p>
    <w:p w14:paraId="4F958DF9" w14:textId="77777777" w:rsidR="003857DF" w:rsidRDefault="003857DF" w:rsidP="003857DF">
      <w:pPr>
        <w:pStyle w:val="a0"/>
        <w:spacing w:afterLines="50" w:after="156"/>
        <w:ind w:firstLineChars="0" w:firstLine="0"/>
        <w:rPr>
          <w:lang w:val="en-US"/>
        </w:rPr>
      </w:pPr>
      <w:r>
        <w:rPr>
          <w:i/>
          <w:lang w:val="en-US"/>
        </w:rPr>
        <w:t>a</w:t>
      </w:r>
      <w:r>
        <w:rPr>
          <w:rFonts w:hint="eastAsia"/>
          <w:lang w:val="en-US"/>
        </w:rPr>
        <w:t>——地面粗糙度指数</w:t>
      </w:r>
      <w:r w:rsidR="00005045">
        <w:rPr>
          <w:rFonts w:hint="eastAsia"/>
          <w:lang w:val="en-US"/>
        </w:rPr>
        <w:t>，</w:t>
      </w:r>
      <w:r w:rsidR="00005045">
        <w:rPr>
          <w:lang w:val="en-US"/>
        </w:rPr>
        <w:t>本项目为</w:t>
      </w:r>
      <w:bookmarkStart w:id="64" w:name="地面粗糙度指数2"/>
      <w:r w:rsidR="00005045">
        <w:rPr>
          <w:rFonts w:hint="eastAsia"/>
          <w:lang w:val="en-US"/>
        </w:rPr>
        <w:t>0.28</w:t>
      </w:r>
      <w:bookmarkEnd w:id="64"/>
      <w:r w:rsidR="00005045">
        <w:rPr>
          <w:rFonts w:hint="eastAsia"/>
          <w:lang w:val="en-US"/>
        </w:rPr>
        <w:t>；</w:t>
      </w:r>
    </w:p>
    <w:p w14:paraId="3774738E" w14:textId="77777777" w:rsidR="003857DF" w:rsidRPr="009D2F6D" w:rsidRDefault="006156D5" w:rsidP="003857DF">
      <w:pPr>
        <w:pStyle w:val="a0"/>
        <w:ind w:firstLineChars="1100" w:firstLine="2200"/>
        <w:rPr>
          <w:rFonts w:ascii="黑体" w:eastAsia="黑体" w:hAnsi="黑体" w:hint="eastAsia"/>
        </w:rPr>
      </w:pPr>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C20172">
        <w:rPr>
          <w:rFonts w:ascii="黑体" w:eastAsia="黑体" w:hAnsi="黑体" w:hint="eastAsia"/>
          <w:noProof/>
          <w:sz w:val="20"/>
          <w:szCs w:val="20"/>
        </w:rPr>
        <w:t>4.3</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C20172">
        <w:rPr>
          <w:rFonts w:ascii="黑体" w:eastAsia="黑体" w:hAnsi="黑体" w:hint="eastAsia"/>
          <w:noProof/>
          <w:sz w:val="20"/>
          <w:szCs w:val="20"/>
        </w:rPr>
        <w:t>1</w:t>
      </w:r>
      <w:r w:rsidRPr="006156D5">
        <w:rPr>
          <w:rFonts w:ascii="黑体" w:eastAsia="黑体" w:hAnsi="黑体"/>
          <w:sz w:val="20"/>
          <w:szCs w:val="20"/>
        </w:rPr>
        <w:fldChar w:fldCharType="end"/>
      </w:r>
      <w:r w:rsidR="003857DF" w:rsidRPr="006156D5">
        <w:rPr>
          <w:rFonts w:ascii="黑体" w:eastAsia="黑体" w:hAnsi="黑体" w:hint="eastAsia"/>
          <w:sz w:val="20"/>
          <w:szCs w:val="20"/>
        </w:rPr>
        <w:t>地面粗糙度指数参考值</w:t>
      </w:r>
    </w:p>
    <w:tbl>
      <w:tblPr>
        <w:tblW w:w="8931" w:type="dxa"/>
        <w:tblInd w:w="-34" w:type="dxa"/>
        <w:tblLook w:val="04A0" w:firstRow="1" w:lastRow="0" w:firstColumn="1" w:lastColumn="0" w:noHBand="0" w:noVBand="1"/>
      </w:tblPr>
      <w:tblGrid>
        <w:gridCol w:w="2864"/>
        <w:gridCol w:w="4366"/>
        <w:gridCol w:w="1701"/>
      </w:tblGrid>
      <w:tr w:rsidR="003857DF" w:rsidRPr="005F4F73" w14:paraId="082382D2" w14:textId="77777777" w:rsidTr="004C7D33">
        <w:trPr>
          <w:trHeight w:val="285"/>
        </w:trPr>
        <w:tc>
          <w:tcPr>
            <w:tcW w:w="2864" w:type="dxa"/>
            <w:tcBorders>
              <w:top w:val="single" w:sz="4" w:space="0" w:color="auto"/>
              <w:left w:val="single" w:sz="4" w:space="0" w:color="auto"/>
              <w:bottom w:val="single" w:sz="4" w:space="0" w:color="auto"/>
              <w:right w:val="single" w:sz="4" w:space="0" w:color="auto"/>
            </w:tcBorders>
          </w:tcPr>
          <w:p w14:paraId="0981F039" w14:textId="77777777" w:rsidR="003857DF" w:rsidRDefault="003857DF" w:rsidP="00005045">
            <w:pPr>
              <w:jc w:val="center"/>
              <w:rPr>
                <w:rFonts w:ascii="宋体" w:hAnsi="宋体" w:cs="宋体" w:hint="eastAsia"/>
                <w:b/>
                <w:bCs/>
                <w:szCs w:val="21"/>
              </w:rPr>
            </w:pPr>
            <w:r>
              <w:rPr>
                <w:rFonts w:ascii="宋体" w:hAnsi="宋体" w:cs="宋体" w:hint="eastAsia"/>
                <w:b/>
                <w:bCs/>
                <w:szCs w:val="21"/>
              </w:rPr>
              <w:t>参考标准</w:t>
            </w:r>
          </w:p>
        </w:tc>
        <w:tc>
          <w:tcPr>
            <w:tcW w:w="4366" w:type="dxa"/>
            <w:tcBorders>
              <w:top w:val="single" w:sz="4" w:space="0" w:color="auto"/>
              <w:left w:val="nil"/>
              <w:bottom w:val="single" w:sz="4" w:space="0" w:color="auto"/>
              <w:right w:val="single" w:sz="4" w:space="0" w:color="auto"/>
            </w:tcBorders>
            <w:vAlign w:val="center"/>
            <w:hideMark/>
          </w:tcPr>
          <w:p w14:paraId="58E961D2" w14:textId="77777777" w:rsidR="003857DF" w:rsidRPr="005F4F73" w:rsidRDefault="003857DF" w:rsidP="00005045">
            <w:pPr>
              <w:jc w:val="center"/>
              <w:rPr>
                <w:rFonts w:ascii="宋体" w:hAnsi="宋体" w:cs="宋体" w:hint="eastAsia"/>
                <w:b/>
                <w:bCs/>
                <w:szCs w:val="21"/>
              </w:rPr>
            </w:pPr>
            <w:r>
              <w:rPr>
                <w:rFonts w:ascii="宋体" w:hAnsi="宋体" w:cs="宋体" w:hint="eastAsia"/>
                <w:b/>
                <w:bCs/>
                <w:szCs w:val="21"/>
              </w:rPr>
              <w:t>地貌类别</w:t>
            </w:r>
          </w:p>
        </w:tc>
        <w:tc>
          <w:tcPr>
            <w:tcW w:w="1701" w:type="dxa"/>
            <w:tcBorders>
              <w:top w:val="single" w:sz="4" w:space="0" w:color="auto"/>
              <w:left w:val="nil"/>
              <w:bottom w:val="single" w:sz="4" w:space="0" w:color="auto"/>
              <w:right w:val="single" w:sz="4" w:space="0" w:color="auto"/>
            </w:tcBorders>
          </w:tcPr>
          <w:p w14:paraId="0C5A8817" w14:textId="77777777" w:rsidR="003857DF" w:rsidRDefault="003857DF" w:rsidP="00005045">
            <w:pPr>
              <w:jc w:val="center"/>
              <w:rPr>
                <w:rFonts w:ascii="宋体" w:hAnsi="宋体" w:cs="宋体" w:hint="eastAsia"/>
                <w:b/>
                <w:bCs/>
                <w:szCs w:val="21"/>
              </w:rPr>
            </w:pPr>
            <w:r>
              <w:rPr>
                <w:rFonts w:ascii="宋体" w:hAnsi="宋体" w:cs="宋体" w:hint="eastAsia"/>
                <w:b/>
                <w:bCs/>
                <w:szCs w:val="21"/>
              </w:rPr>
              <w:t>地面粗糙度指数</w:t>
            </w:r>
          </w:p>
        </w:tc>
      </w:tr>
      <w:tr w:rsidR="003857DF" w:rsidRPr="005F4F73" w14:paraId="62302159" w14:textId="77777777" w:rsidTr="004C7D33">
        <w:trPr>
          <w:trHeight w:val="414"/>
        </w:trPr>
        <w:tc>
          <w:tcPr>
            <w:tcW w:w="2864" w:type="dxa"/>
            <w:vMerge w:val="restart"/>
            <w:tcBorders>
              <w:top w:val="single" w:sz="4" w:space="0" w:color="auto"/>
              <w:left w:val="single" w:sz="4" w:space="0" w:color="auto"/>
              <w:right w:val="single" w:sz="4" w:space="0" w:color="auto"/>
            </w:tcBorders>
            <w:vAlign w:val="center"/>
          </w:tcPr>
          <w:p w14:paraId="555E6910" w14:textId="77777777" w:rsidR="003857DF" w:rsidRDefault="003857DF" w:rsidP="004C7D33">
            <w:pPr>
              <w:rPr>
                <w:rFonts w:ascii="宋体" w:hAnsi="宋体" w:cs="宋体" w:hint="eastAsia"/>
                <w:b/>
                <w:szCs w:val="21"/>
              </w:rPr>
            </w:pPr>
            <w:r>
              <w:rPr>
                <w:rFonts w:hint="eastAsia"/>
              </w:rPr>
              <w:t>《绿色建筑评价技术细则》</w:t>
            </w:r>
          </w:p>
        </w:tc>
        <w:tc>
          <w:tcPr>
            <w:tcW w:w="4366" w:type="dxa"/>
            <w:tcBorders>
              <w:top w:val="single" w:sz="4" w:space="0" w:color="auto"/>
              <w:left w:val="nil"/>
              <w:bottom w:val="single" w:sz="4" w:space="0" w:color="auto"/>
              <w:right w:val="single" w:sz="4" w:space="0" w:color="auto"/>
            </w:tcBorders>
            <w:vAlign w:val="center"/>
          </w:tcPr>
          <w:p w14:paraId="21F15C30" w14:textId="77777777" w:rsidR="003857DF" w:rsidRDefault="003857DF" w:rsidP="00005045">
            <w:pPr>
              <w:jc w:val="center"/>
              <w:rPr>
                <w:rFonts w:ascii="宋体" w:hAnsi="宋体" w:cs="宋体" w:hint="eastAsia"/>
                <w:szCs w:val="21"/>
              </w:rPr>
            </w:pPr>
            <w:r>
              <w:rPr>
                <w:rFonts w:ascii="宋体" w:hAnsi="宋体" w:cs="宋体" w:hint="eastAsia"/>
                <w:szCs w:val="21"/>
              </w:rPr>
              <w:t>空旷平坦地面</w:t>
            </w:r>
          </w:p>
        </w:tc>
        <w:tc>
          <w:tcPr>
            <w:tcW w:w="1701" w:type="dxa"/>
            <w:tcBorders>
              <w:top w:val="single" w:sz="4" w:space="0" w:color="auto"/>
              <w:left w:val="nil"/>
              <w:bottom w:val="single" w:sz="4" w:space="0" w:color="auto"/>
              <w:right w:val="single" w:sz="4" w:space="0" w:color="auto"/>
            </w:tcBorders>
          </w:tcPr>
          <w:p w14:paraId="436A5AF4" w14:textId="77777777" w:rsidR="003857DF" w:rsidRDefault="003857DF" w:rsidP="00005045">
            <w:pPr>
              <w:jc w:val="center"/>
              <w:rPr>
                <w:rFonts w:ascii="宋体" w:hAnsi="宋体" w:cs="宋体" w:hint="eastAsia"/>
                <w:szCs w:val="21"/>
              </w:rPr>
            </w:pPr>
            <w:r>
              <w:rPr>
                <w:rFonts w:ascii="宋体" w:hAnsi="宋体" w:cs="宋体" w:hint="eastAsia"/>
                <w:szCs w:val="21"/>
              </w:rPr>
              <w:t>0.14</w:t>
            </w:r>
          </w:p>
        </w:tc>
      </w:tr>
      <w:tr w:rsidR="003857DF" w:rsidRPr="005F4F73" w14:paraId="28CD7AD8" w14:textId="77777777" w:rsidTr="004C7D33">
        <w:trPr>
          <w:trHeight w:val="414"/>
        </w:trPr>
        <w:tc>
          <w:tcPr>
            <w:tcW w:w="2864" w:type="dxa"/>
            <w:vMerge/>
            <w:tcBorders>
              <w:left w:val="single" w:sz="4" w:space="0" w:color="auto"/>
              <w:right w:val="single" w:sz="4" w:space="0" w:color="auto"/>
            </w:tcBorders>
          </w:tcPr>
          <w:p w14:paraId="6B7C43F2" w14:textId="77777777" w:rsidR="003857DF" w:rsidRDefault="003857DF" w:rsidP="00005045">
            <w:pPr>
              <w:jc w:val="center"/>
              <w:rPr>
                <w:rFonts w:ascii="宋体" w:hAnsi="宋体" w:cs="宋体" w:hint="eastAsia"/>
                <w:b/>
                <w:szCs w:val="21"/>
              </w:rPr>
            </w:pPr>
          </w:p>
        </w:tc>
        <w:tc>
          <w:tcPr>
            <w:tcW w:w="4366" w:type="dxa"/>
            <w:tcBorders>
              <w:top w:val="single" w:sz="4" w:space="0" w:color="auto"/>
              <w:left w:val="nil"/>
              <w:bottom w:val="single" w:sz="4" w:space="0" w:color="auto"/>
              <w:right w:val="single" w:sz="4" w:space="0" w:color="auto"/>
            </w:tcBorders>
            <w:vAlign w:val="center"/>
          </w:tcPr>
          <w:p w14:paraId="19479B58" w14:textId="77777777" w:rsidR="003857DF" w:rsidRDefault="003857DF" w:rsidP="00005045">
            <w:pPr>
              <w:jc w:val="center"/>
              <w:rPr>
                <w:rFonts w:ascii="宋体" w:hAnsi="宋体" w:cs="宋体" w:hint="eastAsia"/>
                <w:szCs w:val="21"/>
              </w:rPr>
            </w:pPr>
            <w:r>
              <w:rPr>
                <w:rFonts w:ascii="宋体" w:hAnsi="宋体" w:cs="宋体" w:hint="eastAsia"/>
                <w:szCs w:val="21"/>
              </w:rPr>
              <w:t>城市郊区</w:t>
            </w:r>
          </w:p>
        </w:tc>
        <w:tc>
          <w:tcPr>
            <w:tcW w:w="1701" w:type="dxa"/>
            <w:tcBorders>
              <w:top w:val="single" w:sz="4" w:space="0" w:color="auto"/>
              <w:left w:val="nil"/>
              <w:bottom w:val="single" w:sz="4" w:space="0" w:color="auto"/>
              <w:right w:val="single" w:sz="4" w:space="0" w:color="auto"/>
            </w:tcBorders>
          </w:tcPr>
          <w:p w14:paraId="6B1F3F54" w14:textId="77777777" w:rsidR="003857DF" w:rsidRDefault="003857DF" w:rsidP="00005045">
            <w:pPr>
              <w:jc w:val="center"/>
              <w:rPr>
                <w:rFonts w:ascii="宋体" w:hAnsi="宋体" w:cs="宋体" w:hint="eastAsia"/>
                <w:szCs w:val="21"/>
              </w:rPr>
            </w:pPr>
            <w:r>
              <w:rPr>
                <w:rFonts w:ascii="宋体" w:hAnsi="宋体" w:cs="宋体" w:hint="eastAsia"/>
                <w:szCs w:val="21"/>
              </w:rPr>
              <w:t>0.22</w:t>
            </w:r>
          </w:p>
        </w:tc>
      </w:tr>
      <w:tr w:rsidR="003857DF" w:rsidRPr="005F4F73" w14:paraId="5918B4AC" w14:textId="77777777" w:rsidTr="004C7D33">
        <w:trPr>
          <w:trHeight w:val="414"/>
        </w:trPr>
        <w:tc>
          <w:tcPr>
            <w:tcW w:w="2864" w:type="dxa"/>
            <w:vMerge/>
            <w:tcBorders>
              <w:left w:val="single" w:sz="4" w:space="0" w:color="auto"/>
              <w:bottom w:val="single" w:sz="4" w:space="0" w:color="auto"/>
              <w:right w:val="single" w:sz="4" w:space="0" w:color="auto"/>
            </w:tcBorders>
          </w:tcPr>
          <w:p w14:paraId="6DEE77B9" w14:textId="77777777" w:rsidR="003857DF" w:rsidRDefault="003857DF" w:rsidP="00005045">
            <w:pPr>
              <w:jc w:val="center"/>
              <w:rPr>
                <w:rFonts w:ascii="宋体" w:hAnsi="宋体" w:cs="宋体" w:hint="eastAsia"/>
                <w:b/>
                <w:szCs w:val="21"/>
              </w:rPr>
            </w:pPr>
          </w:p>
        </w:tc>
        <w:tc>
          <w:tcPr>
            <w:tcW w:w="4366" w:type="dxa"/>
            <w:tcBorders>
              <w:top w:val="single" w:sz="4" w:space="0" w:color="auto"/>
              <w:left w:val="nil"/>
              <w:bottom w:val="single" w:sz="4" w:space="0" w:color="auto"/>
              <w:right w:val="single" w:sz="4" w:space="0" w:color="auto"/>
            </w:tcBorders>
            <w:vAlign w:val="center"/>
          </w:tcPr>
          <w:p w14:paraId="7073EA71" w14:textId="77777777" w:rsidR="003857DF" w:rsidRDefault="003857DF" w:rsidP="00005045">
            <w:pPr>
              <w:jc w:val="center"/>
              <w:rPr>
                <w:rFonts w:ascii="宋体" w:hAnsi="宋体" w:cs="宋体" w:hint="eastAsia"/>
                <w:szCs w:val="21"/>
              </w:rPr>
            </w:pPr>
            <w:r>
              <w:rPr>
                <w:rFonts w:ascii="宋体" w:hAnsi="宋体" w:cs="宋体" w:hint="eastAsia"/>
                <w:szCs w:val="21"/>
              </w:rPr>
              <w:t>大城市中心</w:t>
            </w:r>
          </w:p>
        </w:tc>
        <w:tc>
          <w:tcPr>
            <w:tcW w:w="1701" w:type="dxa"/>
            <w:tcBorders>
              <w:top w:val="single" w:sz="4" w:space="0" w:color="auto"/>
              <w:left w:val="nil"/>
              <w:bottom w:val="single" w:sz="4" w:space="0" w:color="auto"/>
              <w:right w:val="single" w:sz="4" w:space="0" w:color="auto"/>
            </w:tcBorders>
          </w:tcPr>
          <w:p w14:paraId="29F5E32B" w14:textId="77777777" w:rsidR="003857DF" w:rsidRDefault="003857DF" w:rsidP="00005045">
            <w:pPr>
              <w:jc w:val="center"/>
              <w:rPr>
                <w:rFonts w:ascii="宋体" w:hAnsi="宋体" w:cs="宋体" w:hint="eastAsia"/>
                <w:szCs w:val="21"/>
              </w:rPr>
            </w:pPr>
            <w:r>
              <w:rPr>
                <w:rFonts w:ascii="宋体" w:hAnsi="宋体" w:cs="宋体" w:hint="eastAsia"/>
                <w:szCs w:val="21"/>
              </w:rPr>
              <w:t>0.28</w:t>
            </w:r>
          </w:p>
        </w:tc>
      </w:tr>
    </w:tbl>
    <w:p w14:paraId="23D81256" w14:textId="77777777" w:rsidR="003857DF" w:rsidRDefault="003857DF" w:rsidP="003857DF">
      <w:pPr>
        <w:spacing w:beforeLines="50" w:before="156" w:line="240" w:lineRule="auto"/>
        <w:rPr>
          <w:rFonts w:ascii="黑体" w:eastAsia="黑体" w:hAnsi="黑体" w:hint="eastAsia"/>
          <w:lang w:val="en-US"/>
        </w:rPr>
      </w:pPr>
      <w:r>
        <w:rPr>
          <w:rFonts w:ascii="黑体" w:eastAsia="黑体" w:hAnsi="黑体" w:hint="eastAsia"/>
          <w:lang w:val="en-US"/>
        </w:rPr>
        <w:t>注：</w:t>
      </w:r>
      <w:r w:rsidRPr="009D2F6D">
        <w:rPr>
          <w:rFonts w:ascii="黑体" w:eastAsia="黑体" w:hAnsi="黑体" w:hint="eastAsia"/>
          <w:lang w:val="en-US"/>
        </w:rPr>
        <w:t>上述地面粗糙度指数参考《绿色建筑评价技术细则》关于4.2.6节条文说明，也可酌情参考《建筑通风效果测试与评价标准》JGJT3099-2013中5.2.1节</w:t>
      </w:r>
    </w:p>
    <w:p w14:paraId="33443DA4" w14:textId="77777777" w:rsidR="003857DF" w:rsidRDefault="003857DF" w:rsidP="003857DF">
      <w:pPr>
        <w:spacing w:beforeLines="50" w:before="156" w:line="240" w:lineRule="auto"/>
        <w:rPr>
          <w:rFonts w:ascii="黑体" w:eastAsia="黑体" w:hAnsi="黑体" w:hint="eastAsia"/>
        </w:rPr>
      </w:pPr>
      <w:r w:rsidRPr="009D2F6D">
        <w:rPr>
          <w:rFonts w:ascii="黑体" w:eastAsia="黑体" w:hAnsi="黑体"/>
          <w:sz w:val="24"/>
          <w:szCs w:val="24"/>
        </w:rPr>
        <w:t>2）出口边界</w:t>
      </w:r>
      <w:r w:rsidRPr="009D2F6D">
        <w:rPr>
          <w:rFonts w:ascii="黑体" w:eastAsia="黑体" w:hAnsi="黑体" w:hint="eastAsia"/>
          <w:sz w:val="24"/>
          <w:szCs w:val="24"/>
        </w:rPr>
        <w:t>条件</w:t>
      </w:r>
    </w:p>
    <w:p w14:paraId="5BFD9298" w14:textId="77777777" w:rsidR="003857DF" w:rsidRPr="009D2F6D" w:rsidRDefault="003857DF" w:rsidP="003857DF">
      <w:pPr>
        <w:spacing w:beforeLines="50" w:before="156" w:line="240" w:lineRule="auto"/>
        <w:rPr>
          <w:szCs w:val="21"/>
          <w:lang w:val="en-US"/>
        </w:rPr>
      </w:pPr>
      <w:r w:rsidRPr="009D2F6D">
        <w:rPr>
          <w:szCs w:val="21"/>
          <w:lang w:val="en-US"/>
        </w:rPr>
        <w:t xml:space="preserve">   </w:t>
      </w:r>
      <w:r w:rsidR="005A7F1B">
        <w:rPr>
          <w:szCs w:val="21"/>
          <w:lang w:val="en-US"/>
        </w:rPr>
        <w:t xml:space="preserve"> </w:t>
      </w:r>
      <w:r w:rsidRPr="009D2F6D">
        <w:rPr>
          <w:rFonts w:hint="eastAsia"/>
          <w:szCs w:val="21"/>
          <w:lang w:val="en-US"/>
        </w:rPr>
        <w:t>本项目采用自由出</w:t>
      </w:r>
      <w:proofErr w:type="gramStart"/>
      <w:r w:rsidRPr="009D2F6D">
        <w:rPr>
          <w:rFonts w:hint="eastAsia"/>
          <w:szCs w:val="21"/>
          <w:lang w:val="en-US"/>
        </w:rPr>
        <w:t>流作为</w:t>
      </w:r>
      <w:proofErr w:type="gramEnd"/>
      <w:r w:rsidRPr="009D2F6D">
        <w:rPr>
          <w:rFonts w:hint="eastAsia"/>
          <w:szCs w:val="21"/>
          <w:lang w:val="en-US"/>
        </w:rPr>
        <w:t>出口边界条件</w:t>
      </w:r>
      <w:r>
        <w:rPr>
          <w:rFonts w:hint="eastAsia"/>
          <w:szCs w:val="21"/>
          <w:lang w:val="en-US"/>
        </w:rPr>
        <w:t>。</w:t>
      </w:r>
    </w:p>
    <w:p w14:paraId="29EDBF24" w14:textId="77777777" w:rsidR="003857DF" w:rsidRDefault="003857DF" w:rsidP="003857DF">
      <w:pPr>
        <w:pStyle w:val="3"/>
        <w:rPr>
          <w:rFonts w:hint="eastAsia"/>
        </w:rPr>
      </w:pPr>
      <w:bookmarkStart w:id="65" w:name="_Toc509844744"/>
      <w:bookmarkStart w:id="66" w:name="_Toc184823935"/>
      <w:r>
        <w:rPr>
          <w:rFonts w:hint="eastAsia"/>
        </w:rPr>
        <w:t>壁面边界条件</w:t>
      </w:r>
      <w:bookmarkEnd w:id="65"/>
      <w:bookmarkEnd w:id="66"/>
    </w:p>
    <w:p w14:paraId="20CA8D77" w14:textId="77777777" w:rsidR="003857DF" w:rsidRPr="003857DF" w:rsidRDefault="003857DF" w:rsidP="003857DF">
      <w:pPr>
        <w:pStyle w:val="a0"/>
        <w:ind w:firstLineChars="100" w:firstLine="210"/>
        <w:jc w:val="left"/>
        <w:rPr>
          <w:rFonts w:ascii="Calibri Light" w:eastAsia="黑体" w:hAnsi="Calibri Light"/>
          <w:sz w:val="20"/>
          <w:szCs w:val="20"/>
        </w:rPr>
      </w:pPr>
      <w:r w:rsidRPr="009D2F6D">
        <w:rPr>
          <w:lang w:val="en-US"/>
        </w:rPr>
        <w:t xml:space="preserve"> </w:t>
      </w:r>
      <w:r w:rsidR="005A7F1B">
        <w:rPr>
          <w:lang w:val="en-US"/>
        </w:rPr>
        <w:t xml:space="preserve"> </w:t>
      </w:r>
      <w:r w:rsidRPr="009D2F6D">
        <w:rPr>
          <w:rFonts w:hint="eastAsia"/>
          <w:lang w:val="en-US"/>
        </w:rPr>
        <w:t>风场的两个</w:t>
      </w:r>
      <w:r w:rsidRPr="009D2F6D">
        <w:rPr>
          <w:rFonts w:hint="eastAsia"/>
          <w:b/>
          <w:lang w:val="en-US"/>
        </w:rPr>
        <w:t>侧</w:t>
      </w:r>
      <w:r w:rsidRPr="009D2F6D">
        <w:rPr>
          <w:rFonts w:hint="eastAsia"/>
          <w:lang w:val="en-US"/>
        </w:rPr>
        <w:t>面边界和</w:t>
      </w:r>
      <w:r w:rsidRPr="009D2F6D">
        <w:rPr>
          <w:rFonts w:hint="eastAsia"/>
          <w:b/>
          <w:lang w:val="en-US"/>
        </w:rPr>
        <w:t>顶</w:t>
      </w:r>
      <w:r w:rsidRPr="009D2F6D">
        <w:rPr>
          <w:rFonts w:hint="eastAsia"/>
          <w:lang w:val="en-US"/>
        </w:rPr>
        <w:t>边界设定为</w:t>
      </w:r>
      <w:r>
        <w:rPr>
          <w:rFonts w:hint="eastAsia"/>
          <w:lang w:val="en-US"/>
        </w:rPr>
        <w:t>滑移</w:t>
      </w:r>
      <w:r w:rsidRPr="009D2F6D">
        <w:rPr>
          <w:rFonts w:hint="eastAsia"/>
          <w:lang w:val="en-US"/>
        </w:rPr>
        <w:t>壁面，</w:t>
      </w:r>
      <w:r>
        <w:rPr>
          <w:rFonts w:hint="eastAsia"/>
          <w:lang w:val="en-US"/>
        </w:rPr>
        <w:t>即假定空气流动不受壁面摩擦力影响，模拟真实的室外风流动。</w:t>
      </w:r>
    </w:p>
    <w:p w14:paraId="15A1C95A" w14:textId="77777777" w:rsidR="003857DF" w:rsidRPr="00745325" w:rsidRDefault="003857DF" w:rsidP="003857DF">
      <w:r>
        <w:rPr>
          <w:rFonts w:hint="eastAsia"/>
        </w:rPr>
        <w:t xml:space="preserve"> </w:t>
      </w:r>
      <w:r w:rsidR="005A7F1B">
        <w:t xml:space="preserve"> </w:t>
      </w:r>
      <w:r>
        <w:rPr>
          <w:rFonts w:hint="eastAsia"/>
        </w:rPr>
        <w:t xml:space="preserve">  </w:t>
      </w:r>
      <w:r>
        <w:rPr>
          <w:rFonts w:hint="eastAsia"/>
        </w:rPr>
        <w:t>风场的地面边界设定为无滑移壁面，空气流动要受到地面摩擦力的影响。</w:t>
      </w:r>
    </w:p>
    <w:p w14:paraId="7AB6413B" w14:textId="77777777" w:rsidR="0000578F" w:rsidRDefault="0000578F" w:rsidP="0000578F">
      <w:pPr>
        <w:pStyle w:val="2"/>
        <w:numPr>
          <w:ilvl w:val="1"/>
          <w:numId w:val="4"/>
        </w:numPr>
      </w:pPr>
      <w:bookmarkStart w:id="67" w:name="_Toc184823936"/>
      <w:r>
        <w:rPr>
          <w:rFonts w:hint="eastAsia"/>
        </w:rPr>
        <w:t>湍流模型</w:t>
      </w:r>
      <w:bookmarkEnd w:id="36"/>
      <w:bookmarkEnd w:id="37"/>
      <w:bookmarkEnd w:id="67"/>
    </w:p>
    <w:p w14:paraId="3CF175D6" w14:textId="77777777" w:rsidR="0000578F" w:rsidRDefault="0000578F" w:rsidP="0000578F">
      <w:pPr>
        <w:pStyle w:val="a0"/>
        <w:ind w:firstLine="420"/>
      </w:pPr>
      <w:r>
        <w:rPr>
          <w:rFonts w:hint="eastAsia"/>
        </w:rPr>
        <w:t>湍流模型反映了流体流动的状态，在流体力学数值模拟中，不同的流体流动应该选择合适的湍流模型才会最大限度模拟出真实的流场数值。</w:t>
      </w:r>
    </w:p>
    <w:p w14:paraId="164260E5" w14:textId="77777777" w:rsidR="00F67DF1" w:rsidRDefault="00F67DF1" w:rsidP="0000578F">
      <w:pPr>
        <w:pStyle w:val="a0"/>
        <w:ind w:firstLine="420"/>
      </w:pPr>
      <w:r w:rsidRPr="00F67DF1">
        <w:rPr>
          <w:rFonts w:hint="eastAsia"/>
        </w:rPr>
        <w:t>本项目依据《绿色建筑评价技术细则》推荐的标准</w:t>
      </w:r>
      <w:r w:rsidRPr="00F67DF1">
        <w:rPr>
          <w:rFonts w:hint="eastAsia"/>
        </w:rPr>
        <w:t>k-</w:t>
      </w:r>
      <w:r w:rsidRPr="00F67DF1">
        <w:rPr>
          <w:rFonts w:hint="eastAsia"/>
        </w:rPr>
        <w:t>ε湍流模型进行室外流场计算。</w:t>
      </w:r>
    </w:p>
    <w:p w14:paraId="0B8BF5FB" w14:textId="77777777" w:rsidR="0000578F" w:rsidRDefault="0000578F" w:rsidP="0000578F">
      <w:pPr>
        <w:pStyle w:val="a0"/>
        <w:ind w:firstLine="420"/>
      </w:pPr>
      <w:r>
        <w:rPr>
          <w:rFonts w:hint="eastAsia"/>
        </w:rPr>
        <w:t>下表为几种工程流体中常见的湍流模型适用性：</w:t>
      </w:r>
    </w:p>
    <w:p w14:paraId="136847EC" w14:textId="77777777" w:rsidR="0000578F" w:rsidRPr="00A352C9" w:rsidRDefault="00A352C9" w:rsidP="00FE4CC4">
      <w:pPr>
        <w:pStyle w:val="a0"/>
        <w:ind w:firstLineChars="0" w:firstLine="0"/>
        <w:jc w:val="center"/>
        <w:rPr>
          <w:rFonts w:ascii="黑体" w:eastAsia="黑体" w:hAnsi="黑体" w:hint="eastAsia"/>
          <w:sz w:val="20"/>
          <w:szCs w:val="20"/>
        </w:rPr>
      </w:pPr>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C20172">
        <w:rPr>
          <w:rFonts w:ascii="黑体" w:eastAsia="黑体" w:hAnsi="黑体" w:hint="eastAsia"/>
          <w:noProof/>
          <w:sz w:val="20"/>
          <w:szCs w:val="20"/>
        </w:rPr>
        <w:t>4.4</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C20172">
        <w:rPr>
          <w:rFonts w:ascii="黑体" w:eastAsia="黑体" w:hAnsi="黑体" w:hint="eastAsia"/>
          <w:noProof/>
          <w:sz w:val="20"/>
          <w:szCs w:val="20"/>
        </w:rPr>
        <w:t>1</w:t>
      </w:r>
      <w:r w:rsidRPr="006156D5">
        <w:rPr>
          <w:rFonts w:ascii="黑体" w:eastAsia="黑体" w:hAnsi="黑体"/>
          <w:sz w:val="20"/>
          <w:szCs w:val="20"/>
        </w:rPr>
        <w:fldChar w:fldCharType="end"/>
      </w:r>
      <w:r>
        <w:rPr>
          <w:rFonts w:ascii="黑体" w:eastAsia="黑体" w:hAnsi="黑体"/>
          <w:sz w:val="20"/>
          <w:szCs w:val="20"/>
        </w:rPr>
        <w:t xml:space="preserve"> </w:t>
      </w:r>
      <w:r w:rsidR="0000578F" w:rsidRPr="00A352C9">
        <w:rPr>
          <w:rFonts w:ascii="黑体" w:eastAsia="黑体" w:hAnsi="黑体" w:hint="eastAsia"/>
          <w:sz w:val="20"/>
          <w:szCs w:val="20"/>
        </w:rPr>
        <w:t>常用湍流模型适用范围</w:t>
      </w:r>
    </w:p>
    <w:tbl>
      <w:tblPr>
        <w:tblW w:w="9400" w:type="dxa"/>
        <w:tblInd w:w="93" w:type="dxa"/>
        <w:tblLook w:val="04A0" w:firstRow="1" w:lastRow="0" w:firstColumn="1" w:lastColumn="0" w:noHBand="0" w:noVBand="1"/>
      </w:tblPr>
      <w:tblGrid>
        <w:gridCol w:w="2640"/>
        <w:gridCol w:w="6760"/>
      </w:tblGrid>
      <w:tr w:rsidR="0000578F" w:rsidRPr="005F4F73" w14:paraId="448D218B" w14:textId="77777777" w:rsidTr="0000578F">
        <w:trPr>
          <w:trHeight w:val="285"/>
        </w:trPr>
        <w:tc>
          <w:tcPr>
            <w:tcW w:w="2640" w:type="dxa"/>
            <w:tcBorders>
              <w:top w:val="single" w:sz="4" w:space="0" w:color="auto"/>
              <w:left w:val="single" w:sz="4" w:space="0" w:color="auto"/>
              <w:bottom w:val="single" w:sz="4" w:space="0" w:color="auto"/>
              <w:right w:val="single" w:sz="4" w:space="0" w:color="auto"/>
            </w:tcBorders>
            <w:vAlign w:val="center"/>
            <w:hideMark/>
          </w:tcPr>
          <w:p w14:paraId="229BE2E1" w14:textId="77777777" w:rsidR="0000578F" w:rsidRPr="005F4F73" w:rsidRDefault="0000578F">
            <w:pPr>
              <w:jc w:val="center"/>
              <w:rPr>
                <w:rFonts w:ascii="宋体" w:hAnsi="宋体" w:cs="宋体" w:hint="eastAsia"/>
                <w:b/>
                <w:bCs/>
                <w:szCs w:val="21"/>
              </w:rPr>
            </w:pPr>
            <w:r w:rsidRPr="005F4F73">
              <w:rPr>
                <w:rFonts w:ascii="宋体" w:hAnsi="宋体" w:cs="宋体" w:hint="eastAsia"/>
                <w:b/>
                <w:bCs/>
                <w:szCs w:val="21"/>
              </w:rPr>
              <w:t>常用湍流模型</w:t>
            </w:r>
          </w:p>
        </w:tc>
        <w:tc>
          <w:tcPr>
            <w:tcW w:w="6760" w:type="dxa"/>
            <w:tcBorders>
              <w:top w:val="single" w:sz="4" w:space="0" w:color="auto"/>
              <w:left w:val="nil"/>
              <w:bottom w:val="single" w:sz="4" w:space="0" w:color="auto"/>
              <w:right w:val="single" w:sz="4" w:space="0" w:color="auto"/>
            </w:tcBorders>
            <w:vAlign w:val="center"/>
            <w:hideMark/>
          </w:tcPr>
          <w:p w14:paraId="515BA9C7" w14:textId="77777777" w:rsidR="0000578F" w:rsidRPr="005F4F73" w:rsidRDefault="0000578F">
            <w:pPr>
              <w:jc w:val="center"/>
              <w:rPr>
                <w:rFonts w:ascii="宋体" w:hAnsi="宋体" w:cs="宋体" w:hint="eastAsia"/>
                <w:b/>
                <w:bCs/>
                <w:szCs w:val="21"/>
              </w:rPr>
            </w:pPr>
            <w:r w:rsidRPr="005F4F73">
              <w:rPr>
                <w:rFonts w:ascii="宋体" w:hAnsi="宋体" w:cs="宋体" w:hint="eastAsia"/>
                <w:b/>
                <w:bCs/>
                <w:szCs w:val="21"/>
              </w:rPr>
              <w:t>特点和适用工况</w:t>
            </w:r>
          </w:p>
        </w:tc>
      </w:tr>
      <w:tr w:rsidR="0000578F" w:rsidRPr="005F4F73" w14:paraId="6B9FBDAB" w14:textId="77777777" w:rsidTr="0000578F">
        <w:trPr>
          <w:trHeight w:val="1219"/>
        </w:trPr>
        <w:tc>
          <w:tcPr>
            <w:tcW w:w="2640" w:type="dxa"/>
            <w:tcBorders>
              <w:top w:val="nil"/>
              <w:left w:val="single" w:sz="4" w:space="0" w:color="auto"/>
              <w:bottom w:val="single" w:sz="4" w:space="0" w:color="auto"/>
              <w:right w:val="single" w:sz="4" w:space="0" w:color="auto"/>
            </w:tcBorders>
            <w:vAlign w:val="center"/>
            <w:hideMark/>
          </w:tcPr>
          <w:p w14:paraId="754C9AB3" w14:textId="77777777" w:rsidR="0000578F" w:rsidRPr="00F67DF1" w:rsidRDefault="0000578F">
            <w:pPr>
              <w:jc w:val="center"/>
              <w:rPr>
                <w:rFonts w:ascii="宋体" w:hAnsi="宋体" w:cs="宋体" w:hint="eastAsia"/>
                <w:b/>
                <w:szCs w:val="21"/>
              </w:rPr>
            </w:pPr>
            <w:r w:rsidRPr="00F67DF1">
              <w:rPr>
                <w:rFonts w:ascii="宋体" w:hAnsi="宋体" w:cs="宋体" w:hint="eastAsia"/>
                <w:b/>
                <w:szCs w:val="21"/>
              </w:rPr>
              <w:lastRenderedPageBreak/>
              <w:t xml:space="preserve"> standard k-ε </w:t>
            </w:r>
            <w:r w:rsidRPr="00F67DF1">
              <w:rPr>
                <w:rFonts w:ascii="宋体" w:hAnsi="宋体" w:cs="宋体" w:hint="eastAsia"/>
                <w:b/>
                <w:color w:val="333333"/>
                <w:szCs w:val="21"/>
              </w:rPr>
              <w:t>模型</w:t>
            </w:r>
          </w:p>
        </w:tc>
        <w:tc>
          <w:tcPr>
            <w:tcW w:w="6760" w:type="dxa"/>
            <w:tcBorders>
              <w:top w:val="nil"/>
              <w:left w:val="nil"/>
              <w:bottom w:val="single" w:sz="4" w:space="0" w:color="auto"/>
              <w:right w:val="single" w:sz="4" w:space="0" w:color="auto"/>
            </w:tcBorders>
            <w:vAlign w:val="center"/>
            <w:hideMark/>
          </w:tcPr>
          <w:p w14:paraId="16D7B0A1" w14:textId="77777777" w:rsidR="0000578F" w:rsidRPr="005F4F73" w:rsidRDefault="0000578F">
            <w:pPr>
              <w:rPr>
                <w:rFonts w:ascii="宋体" w:hAnsi="宋体" w:cs="宋体" w:hint="eastAsia"/>
                <w:szCs w:val="21"/>
              </w:rPr>
            </w:pPr>
            <w:r w:rsidRPr="005F4F73">
              <w:rPr>
                <w:rFonts w:ascii="宋体" w:hAnsi="宋体" w:cs="宋体" w:hint="eastAsia"/>
                <w:szCs w:val="21"/>
              </w:rPr>
              <w:t>简单的工业流场和热交换模拟，无较大压力梯度、分离、强曲率流，适用于初始的参数研究</w:t>
            </w:r>
            <w:r w:rsidR="00F67DF1" w:rsidRPr="00F67DF1">
              <w:rPr>
                <w:rFonts w:ascii="宋体" w:hAnsi="宋体" w:cs="宋体" w:hint="eastAsia"/>
                <w:szCs w:val="21"/>
              </w:rPr>
              <w:t>，一般的建筑通风均适用。</w:t>
            </w:r>
          </w:p>
        </w:tc>
      </w:tr>
      <w:tr w:rsidR="0000578F" w:rsidRPr="005F4F73" w14:paraId="44F57622" w14:textId="77777777" w:rsidTr="0000578F">
        <w:trPr>
          <w:trHeight w:val="855"/>
        </w:trPr>
        <w:tc>
          <w:tcPr>
            <w:tcW w:w="2640" w:type="dxa"/>
            <w:tcBorders>
              <w:top w:val="nil"/>
              <w:left w:val="single" w:sz="4" w:space="0" w:color="auto"/>
              <w:bottom w:val="single" w:sz="4" w:space="0" w:color="auto"/>
              <w:right w:val="single" w:sz="4" w:space="0" w:color="auto"/>
            </w:tcBorders>
            <w:vAlign w:val="center"/>
            <w:hideMark/>
          </w:tcPr>
          <w:p w14:paraId="6A3C3743" w14:textId="77777777" w:rsidR="0000578F" w:rsidRPr="00F67DF1" w:rsidRDefault="0000578F">
            <w:pPr>
              <w:jc w:val="center"/>
              <w:rPr>
                <w:rFonts w:ascii="宋体" w:hAnsi="宋体" w:cs="宋体" w:hint="eastAsia"/>
                <w:b/>
                <w:szCs w:val="21"/>
              </w:rPr>
            </w:pPr>
            <w:r w:rsidRPr="00F67DF1">
              <w:rPr>
                <w:rFonts w:ascii="宋体" w:hAnsi="宋体" w:cs="宋体" w:hint="eastAsia"/>
                <w:b/>
                <w:szCs w:val="21"/>
              </w:rPr>
              <w:t>RNG k-ε</w:t>
            </w:r>
            <w:r w:rsidRPr="00F67DF1">
              <w:rPr>
                <w:rFonts w:ascii="宋体" w:hAnsi="宋体" w:cs="宋体" w:hint="eastAsia"/>
                <w:b/>
                <w:color w:val="333333"/>
                <w:szCs w:val="21"/>
              </w:rPr>
              <w:t>模型</w:t>
            </w:r>
          </w:p>
        </w:tc>
        <w:tc>
          <w:tcPr>
            <w:tcW w:w="6760" w:type="dxa"/>
            <w:tcBorders>
              <w:top w:val="nil"/>
              <w:left w:val="nil"/>
              <w:bottom w:val="single" w:sz="4" w:space="0" w:color="auto"/>
              <w:right w:val="single" w:sz="4" w:space="0" w:color="auto"/>
            </w:tcBorders>
            <w:vAlign w:val="center"/>
            <w:hideMark/>
          </w:tcPr>
          <w:p w14:paraId="23210625" w14:textId="77777777" w:rsidR="0000578F" w:rsidRPr="005F4F73" w:rsidRDefault="0000578F">
            <w:pPr>
              <w:rPr>
                <w:rFonts w:ascii="宋体" w:hAnsi="宋体" w:cs="宋体" w:hint="eastAsia"/>
                <w:szCs w:val="21"/>
              </w:rPr>
            </w:pPr>
            <w:r w:rsidRPr="005F4F73">
              <w:rPr>
                <w:rFonts w:ascii="宋体" w:hAnsi="宋体" w:cs="宋体" w:hint="eastAsia"/>
                <w:szCs w:val="21"/>
              </w:rPr>
              <w:t>适合包括快速应变的复杂剪切流、中等旋涡流动、局部转</w:t>
            </w:r>
            <w:proofErr w:type="gramStart"/>
            <w:r w:rsidRPr="005F4F73">
              <w:rPr>
                <w:rFonts w:ascii="宋体" w:hAnsi="宋体" w:cs="宋体" w:hint="eastAsia"/>
                <w:szCs w:val="21"/>
              </w:rPr>
              <w:t>捩</w:t>
            </w:r>
            <w:proofErr w:type="gramEnd"/>
            <w:r w:rsidRPr="005F4F73">
              <w:rPr>
                <w:rFonts w:ascii="宋体" w:hAnsi="宋体" w:cs="宋体" w:hint="eastAsia"/>
                <w:szCs w:val="21"/>
              </w:rPr>
              <w:t>流如边界层分离、钝体尾迹</w:t>
            </w:r>
            <w:proofErr w:type="gramStart"/>
            <w:r w:rsidRPr="005F4F73">
              <w:rPr>
                <w:rFonts w:ascii="宋体" w:hAnsi="宋体" w:cs="宋体" w:hint="eastAsia"/>
                <w:szCs w:val="21"/>
              </w:rPr>
              <w:t>涡</w:t>
            </w:r>
            <w:proofErr w:type="gramEnd"/>
            <w:r w:rsidRPr="005F4F73">
              <w:rPr>
                <w:rFonts w:ascii="宋体" w:hAnsi="宋体" w:cs="宋体" w:hint="eastAsia"/>
                <w:szCs w:val="21"/>
              </w:rPr>
              <w:t>、大角度失速、房间通风、室外空气流动</w:t>
            </w:r>
            <w:r w:rsidR="00F67DF1" w:rsidRPr="00F67DF1">
              <w:rPr>
                <w:rFonts w:ascii="宋体" w:hAnsi="宋体" w:cs="宋体" w:hint="eastAsia"/>
                <w:szCs w:val="21"/>
              </w:rPr>
              <w:t>。</w:t>
            </w:r>
          </w:p>
        </w:tc>
      </w:tr>
      <w:tr w:rsidR="0000578F" w:rsidRPr="005F4F73" w14:paraId="4B6B7D21" w14:textId="77777777" w:rsidTr="0000578F">
        <w:trPr>
          <w:trHeight w:val="570"/>
        </w:trPr>
        <w:tc>
          <w:tcPr>
            <w:tcW w:w="2640" w:type="dxa"/>
            <w:tcBorders>
              <w:top w:val="nil"/>
              <w:left w:val="single" w:sz="4" w:space="0" w:color="auto"/>
              <w:bottom w:val="single" w:sz="4" w:space="0" w:color="auto"/>
              <w:right w:val="single" w:sz="4" w:space="0" w:color="auto"/>
            </w:tcBorders>
            <w:vAlign w:val="center"/>
            <w:hideMark/>
          </w:tcPr>
          <w:p w14:paraId="17C1D523" w14:textId="77777777" w:rsidR="0000578F" w:rsidRPr="00F67DF1" w:rsidRDefault="0000578F">
            <w:pPr>
              <w:jc w:val="center"/>
              <w:rPr>
                <w:rFonts w:ascii="宋体" w:hAnsi="宋体" w:cs="宋体" w:hint="eastAsia"/>
                <w:b/>
                <w:szCs w:val="21"/>
              </w:rPr>
            </w:pPr>
            <w:r w:rsidRPr="00F67DF1">
              <w:rPr>
                <w:rFonts w:ascii="宋体" w:hAnsi="宋体" w:cs="宋体" w:hint="eastAsia"/>
                <w:b/>
                <w:szCs w:val="21"/>
              </w:rPr>
              <w:t xml:space="preserve">realizable k-ε </w:t>
            </w:r>
            <w:r w:rsidRPr="00F67DF1">
              <w:rPr>
                <w:rFonts w:ascii="宋体" w:hAnsi="宋体" w:cs="宋体" w:hint="eastAsia"/>
                <w:b/>
                <w:color w:val="333333"/>
                <w:szCs w:val="21"/>
              </w:rPr>
              <w:t>模型</w:t>
            </w:r>
          </w:p>
        </w:tc>
        <w:tc>
          <w:tcPr>
            <w:tcW w:w="6760" w:type="dxa"/>
            <w:tcBorders>
              <w:top w:val="nil"/>
              <w:left w:val="nil"/>
              <w:bottom w:val="single" w:sz="4" w:space="0" w:color="auto"/>
              <w:right w:val="single" w:sz="4" w:space="0" w:color="auto"/>
            </w:tcBorders>
            <w:vAlign w:val="center"/>
            <w:hideMark/>
          </w:tcPr>
          <w:p w14:paraId="021A70F1" w14:textId="77777777" w:rsidR="0000578F" w:rsidRPr="005F4F73" w:rsidRDefault="0000578F">
            <w:pPr>
              <w:rPr>
                <w:rFonts w:ascii="宋体" w:hAnsi="宋体" w:cs="宋体" w:hint="eastAsia"/>
                <w:szCs w:val="21"/>
              </w:rPr>
            </w:pPr>
            <w:r w:rsidRPr="005F4F73">
              <w:rPr>
                <w:rFonts w:ascii="宋体" w:hAnsi="宋体" w:cs="宋体" w:hint="eastAsia"/>
                <w:szCs w:val="21"/>
              </w:rPr>
              <w:t>旋转流动、</w:t>
            </w:r>
            <w:proofErr w:type="gramStart"/>
            <w:r w:rsidRPr="005F4F73">
              <w:rPr>
                <w:rFonts w:ascii="宋体" w:hAnsi="宋体" w:cs="宋体" w:hint="eastAsia"/>
                <w:szCs w:val="21"/>
              </w:rPr>
              <w:t>强逆压梯度</w:t>
            </w:r>
            <w:proofErr w:type="gramEnd"/>
            <w:r w:rsidRPr="005F4F73">
              <w:rPr>
                <w:rFonts w:ascii="宋体" w:hAnsi="宋体" w:cs="宋体" w:hint="eastAsia"/>
                <w:szCs w:val="21"/>
              </w:rPr>
              <w:t>的边界层流动、流动分离和二次流，类似于RNG</w:t>
            </w:r>
            <w:r w:rsidR="00F67DF1" w:rsidRPr="00F67DF1">
              <w:rPr>
                <w:rFonts w:ascii="宋体" w:hAnsi="宋体" w:cs="宋体" w:hint="eastAsia"/>
                <w:szCs w:val="21"/>
              </w:rPr>
              <w:t>。</w:t>
            </w:r>
          </w:p>
        </w:tc>
      </w:tr>
    </w:tbl>
    <w:p w14:paraId="75AC41F0" w14:textId="77777777" w:rsidR="0000578F" w:rsidRDefault="0000578F" w:rsidP="0000578F">
      <w:pPr>
        <w:pStyle w:val="2"/>
        <w:numPr>
          <w:ilvl w:val="1"/>
          <w:numId w:val="4"/>
        </w:numPr>
      </w:pPr>
      <w:bookmarkStart w:id="68" w:name="_Toc451698939"/>
      <w:bookmarkStart w:id="69" w:name="_Toc452108767"/>
      <w:bookmarkStart w:id="70" w:name="_Toc184823937"/>
      <w:r>
        <w:rPr>
          <w:rFonts w:hint="eastAsia"/>
        </w:rPr>
        <w:t>求解计算</w:t>
      </w:r>
      <w:bookmarkEnd w:id="68"/>
      <w:bookmarkEnd w:id="69"/>
      <w:bookmarkEnd w:id="70"/>
    </w:p>
    <w:p w14:paraId="6C6A9B0E" w14:textId="77777777" w:rsidR="0000578F" w:rsidRDefault="0000578F" w:rsidP="0000578F">
      <w:pPr>
        <w:pStyle w:val="a0"/>
        <w:numPr>
          <w:ilvl w:val="0"/>
          <w:numId w:val="5"/>
        </w:numPr>
        <w:ind w:firstLineChars="0"/>
        <w:rPr>
          <w:b/>
          <w:lang w:val="en-US"/>
        </w:rPr>
      </w:pPr>
      <w:r>
        <w:rPr>
          <w:rFonts w:hint="eastAsia"/>
          <w:b/>
          <w:lang w:val="en-US"/>
        </w:rPr>
        <w:t>数学模型</w:t>
      </w:r>
    </w:p>
    <w:p w14:paraId="50CB667D" w14:textId="77777777" w:rsidR="0000578F" w:rsidRDefault="00E11160" w:rsidP="005A7F1B">
      <w:pPr>
        <w:pStyle w:val="a0"/>
        <w:ind w:firstLine="420"/>
        <w:rPr>
          <w:lang w:val="en-US"/>
        </w:rPr>
      </w:pPr>
      <w:r w:rsidRPr="00AA0B70">
        <w:rPr>
          <w:rFonts w:hint="eastAsia"/>
          <w:lang w:val="en-US"/>
        </w:rPr>
        <w:t>本项目采用</w:t>
      </w:r>
      <w:r w:rsidRPr="00AA0B70">
        <w:rPr>
          <w:rFonts w:hint="eastAsia"/>
          <w:lang w:val="en-US"/>
        </w:rPr>
        <w:t>CFD</w:t>
      </w:r>
      <w:r w:rsidRPr="00AA0B70">
        <w:rPr>
          <w:rFonts w:hint="eastAsia"/>
          <w:lang w:val="en-US"/>
        </w:rPr>
        <w:t>（计算流体力学）方法对风场进行求解，即在所分析的计算域内建立流体流动的质量守恒、动量守恒和能量守恒建立数学控制方程，其一般形式如下所示：</w:t>
      </w:r>
    </w:p>
    <w:p w14:paraId="2627B3BC" w14:textId="77777777" w:rsidR="0000578F" w:rsidRDefault="00672C75" w:rsidP="00E11160">
      <w:pPr>
        <w:pStyle w:val="a0"/>
        <w:ind w:firstLineChars="250" w:firstLine="525"/>
        <w:jc w:val="center"/>
        <w:rPr>
          <w:lang w:val="en-US"/>
        </w:rPr>
      </w:pPr>
      <w:r>
        <w:rPr>
          <w:noProof/>
          <w:lang w:val="en-US"/>
        </w:rPr>
        <w:drawing>
          <wp:inline distT="0" distB="0" distL="0" distR="0" wp14:anchorId="077E409D" wp14:editId="11817D5D">
            <wp:extent cx="2381250" cy="40005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381250" cy="400050"/>
                    </a:xfrm>
                    <a:prstGeom prst="rect">
                      <a:avLst/>
                    </a:prstGeom>
                    <a:noFill/>
                    <a:ln>
                      <a:noFill/>
                    </a:ln>
                  </pic:spPr>
                </pic:pic>
              </a:graphicData>
            </a:graphic>
          </wp:inline>
        </w:drawing>
      </w:r>
    </w:p>
    <w:p w14:paraId="5C270378" w14:textId="77777777" w:rsidR="0000578F" w:rsidRDefault="0000578F" w:rsidP="0000578F">
      <w:pPr>
        <w:pStyle w:val="a0"/>
        <w:ind w:firstLineChars="250" w:firstLine="525"/>
        <w:rPr>
          <w:lang w:val="en-US"/>
        </w:rPr>
      </w:pPr>
      <w:r>
        <w:rPr>
          <w:rFonts w:hint="eastAsia"/>
          <w:lang w:val="en-US"/>
        </w:rPr>
        <w:t>该式中的φ可以是速度、湍流动能、湍流耗散率以及温度等物理量</w:t>
      </w:r>
      <w:r w:rsidR="00E11160" w:rsidRPr="00E11160">
        <w:rPr>
          <w:rFonts w:hint="eastAsia"/>
          <w:lang w:val="en-US"/>
        </w:rPr>
        <w:t>，参照</w:t>
      </w:r>
      <w:r w:rsidR="00DF486E">
        <w:rPr>
          <w:rFonts w:hint="eastAsia"/>
          <w:lang w:val="en-US"/>
        </w:rPr>
        <w:t>下</w:t>
      </w:r>
      <w:r w:rsidR="00E11160" w:rsidRPr="00E11160">
        <w:rPr>
          <w:rFonts w:hint="eastAsia"/>
          <w:lang w:val="en-US"/>
        </w:rPr>
        <w:t>表</w:t>
      </w:r>
    </w:p>
    <w:p w14:paraId="5FBCFA11" w14:textId="77777777" w:rsidR="00E11160" w:rsidRPr="00DF486E" w:rsidRDefault="00DF486E" w:rsidP="00FE4CC4">
      <w:pPr>
        <w:pStyle w:val="a0"/>
        <w:ind w:firstLineChars="0" w:firstLine="0"/>
        <w:jc w:val="center"/>
        <w:rPr>
          <w:rFonts w:ascii="黑体" w:eastAsia="黑体" w:hAnsi="黑体" w:hint="eastAsia"/>
          <w:sz w:val="20"/>
          <w:szCs w:val="20"/>
        </w:rPr>
      </w:pPr>
      <w:bookmarkStart w:id="71" w:name="_Ref237071533"/>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C20172">
        <w:rPr>
          <w:rFonts w:ascii="黑体" w:eastAsia="黑体" w:hAnsi="黑体" w:hint="eastAsia"/>
          <w:noProof/>
          <w:sz w:val="20"/>
          <w:szCs w:val="20"/>
        </w:rPr>
        <w:t>4.5</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C20172">
        <w:rPr>
          <w:rFonts w:ascii="黑体" w:eastAsia="黑体" w:hAnsi="黑体" w:hint="eastAsia"/>
          <w:noProof/>
          <w:sz w:val="20"/>
          <w:szCs w:val="20"/>
        </w:rPr>
        <w:t>1</w:t>
      </w:r>
      <w:r w:rsidRPr="006156D5">
        <w:rPr>
          <w:rFonts w:ascii="黑体" w:eastAsia="黑体" w:hAnsi="黑体"/>
          <w:sz w:val="20"/>
          <w:szCs w:val="20"/>
        </w:rPr>
        <w:fldChar w:fldCharType="end"/>
      </w:r>
      <w:bookmarkEnd w:id="71"/>
      <w:r w:rsidR="00E11160" w:rsidRPr="00DF486E">
        <w:rPr>
          <w:rFonts w:ascii="黑体" w:eastAsia="黑体" w:hAnsi="黑体" w:hint="eastAsia"/>
          <w:sz w:val="20"/>
          <w:szCs w:val="20"/>
        </w:rPr>
        <w:t xml:space="preserve"> </w:t>
      </w:r>
      <w:bookmarkStart w:id="72" w:name="_Ref225175618"/>
      <w:r w:rsidR="00E11160" w:rsidRPr="00DF486E">
        <w:rPr>
          <w:rFonts w:ascii="黑体" w:eastAsia="黑体" w:hAnsi="黑体" w:hint="eastAsia"/>
          <w:sz w:val="20"/>
          <w:szCs w:val="20"/>
        </w:rPr>
        <w:t>计算流体力学的控制方程</w:t>
      </w:r>
      <w:bookmarkEnd w:id="72"/>
    </w:p>
    <w:tbl>
      <w:tblPr>
        <w:tblW w:w="882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008"/>
        <w:gridCol w:w="720"/>
        <w:gridCol w:w="1476"/>
        <w:gridCol w:w="5616"/>
      </w:tblGrid>
      <w:tr w:rsidR="00E11160" w14:paraId="06533681" w14:textId="77777777" w:rsidTr="00111EDF">
        <w:trPr>
          <w:tblHeader/>
        </w:trPr>
        <w:tc>
          <w:tcPr>
            <w:tcW w:w="1008" w:type="dxa"/>
            <w:tcBorders>
              <w:top w:val="single" w:sz="4" w:space="0" w:color="auto"/>
              <w:left w:val="single" w:sz="4" w:space="0" w:color="auto"/>
              <w:bottom w:val="single" w:sz="6" w:space="0" w:color="auto"/>
              <w:right w:val="single" w:sz="6" w:space="0" w:color="auto"/>
            </w:tcBorders>
            <w:shd w:val="clear" w:color="auto" w:fill="C0C0C0"/>
            <w:vAlign w:val="center"/>
            <w:hideMark/>
          </w:tcPr>
          <w:p w14:paraId="6FD25875" w14:textId="77777777" w:rsidR="00E11160" w:rsidRDefault="00E11160" w:rsidP="00111EDF">
            <w:pPr>
              <w:widowControl w:val="0"/>
              <w:jc w:val="both"/>
              <w:rPr>
                <w:rFonts w:cs="Calibri"/>
                <w:b/>
                <w:bCs/>
                <w:kern w:val="2"/>
                <w:szCs w:val="24"/>
              </w:rPr>
            </w:pPr>
            <w:r>
              <w:rPr>
                <w:rFonts w:hint="eastAsia"/>
                <w:b/>
                <w:bCs/>
                <w:szCs w:val="24"/>
              </w:rPr>
              <w:t>名称</w:t>
            </w:r>
          </w:p>
        </w:tc>
        <w:tc>
          <w:tcPr>
            <w:tcW w:w="720" w:type="dxa"/>
            <w:tcBorders>
              <w:top w:val="single" w:sz="4" w:space="0" w:color="auto"/>
              <w:left w:val="single" w:sz="6" w:space="0" w:color="auto"/>
              <w:bottom w:val="single" w:sz="6" w:space="0" w:color="auto"/>
              <w:right w:val="single" w:sz="6" w:space="0" w:color="auto"/>
            </w:tcBorders>
            <w:shd w:val="clear" w:color="auto" w:fill="C0C0C0"/>
            <w:vAlign w:val="center"/>
            <w:hideMark/>
          </w:tcPr>
          <w:p w14:paraId="73986B20" w14:textId="77777777" w:rsidR="00E11160" w:rsidRDefault="00E11160" w:rsidP="00111EDF">
            <w:pPr>
              <w:widowControl w:val="0"/>
              <w:jc w:val="both"/>
              <w:rPr>
                <w:rFonts w:cs="Calibri"/>
                <w:b/>
                <w:bCs/>
                <w:kern w:val="2"/>
                <w:szCs w:val="24"/>
              </w:rPr>
            </w:pPr>
            <w:r>
              <w:rPr>
                <w:rFonts w:hint="eastAsia"/>
                <w:b/>
                <w:bCs/>
                <w:szCs w:val="24"/>
              </w:rPr>
              <w:t>变量</w:t>
            </w:r>
          </w:p>
        </w:tc>
        <w:tc>
          <w:tcPr>
            <w:tcW w:w="1476" w:type="dxa"/>
            <w:tcBorders>
              <w:top w:val="single" w:sz="4" w:space="0" w:color="auto"/>
              <w:left w:val="single" w:sz="6" w:space="0" w:color="auto"/>
              <w:bottom w:val="single" w:sz="6" w:space="0" w:color="auto"/>
              <w:right w:val="single" w:sz="6" w:space="0" w:color="auto"/>
            </w:tcBorders>
            <w:shd w:val="clear" w:color="auto" w:fill="C0C0C0"/>
            <w:vAlign w:val="center"/>
            <w:hideMark/>
          </w:tcPr>
          <w:p w14:paraId="395296BF" w14:textId="77777777" w:rsidR="00E11160" w:rsidRDefault="00672C75" w:rsidP="00111EDF">
            <w:pPr>
              <w:widowControl w:val="0"/>
              <w:jc w:val="both"/>
              <w:rPr>
                <w:rFonts w:cs="Calibri"/>
                <w:kern w:val="2"/>
                <w:szCs w:val="24"/>
              </w:rPr>
            </w:pPr>
            <w:r w:rsidRPr="00AA0B70">
              <w:rPr>
                <w:noProof/>
                <w:position w:val="-14"/>
                <w:szCs w:val="24"/>
                <w:lang w:val="en-US"/>
              </w:rPr>
              <w:drawing>
                <wp:inline distT="0" distB="0" distL="0" distR="0" wp14:anchorId="2FB30059" wp14:editId="01212C94">
                  <wp:extent cx="180975" cy="238125"/>
                  <wp:effectExtent l="0" t="0" r="9525" b="952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16" w:type="dxa"/>
            <w:tcBorders>
              <w:top w:val="single" w:sz="4" w:space="0" w:color="auto"/>
              <w:left w:val="single" w:sz="6" w:space="0" w:color="auto"/>
              <w:bottom w:val="single" w:sz="6" w:space="0" w:color="auto"/>
              <w:right w:val="single" w:sz="4" w:space="0" w:color="auto"/>
            </w:tcBorders>
            <w:shd w:val="clear" w:color="auto" w:fill="C0C0C0"/>
            <w:vAlign w:val="center"/>
            <w:hideMark/>
          </w:tcPr>
          <w:p w14:paraId="306DFB6C" w14:textId="77777777" w:rsidR="00E11160" w:rsidRDefault="00672C75" w:rsidP="00111EDF">
            <w:pPr>
              <w:widowControl w:val="0"/>
              <w:jc w:val="both"/>
              <w:rPr>
                <w:rFonts w:cs="Calibri"/>
                <w:kern w:val="2"/>
                <w:szCs w:val="24"/>
              </w:rPr>
            </w:pPr>
            <w:r w:rsidRPr="00AA0B70">
              <w:rPr>
                <w:noProof/>
                <w:position w:val="-14"/>
                <w:szCs w:val="24"/>
                <w:lang w:val="en-US"/>
              </w:rPr>
              <w:drawing>
                <wp:inline distT="0" distB="0" distL="0" distR="0" wp14:anchorId="70B7DFDC" wp14:editId="591400AB">
                  <wp:extent cx="190500" cy="238125"/>
                  <wp:effectExtent l="0" t="0" r="0" b="952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90500" cy="238125"/>
                          </a:xfrm>
                          <a:prstGeom prst="rect">
                            <a:avLst/>
                          </a:prstGeom>
                          <a:noFill/>
                          <a:ln>
                            <a:noFill/>
                          </a:ln>
                        </pic:spPr>
                      </pic:pic>
                    </a:graphicData>
                  </a:graphic>
                </wp:inline>
              </w:drawing>
            </w:r>
          </w:p>
        </w:tc>
      </w:tr>
      <w:tr w:rsidR="00E11160" w14:paraId="551B558F" w14:textId="77777777" w:rsidTr="00111EDF">
        <w:tc>
          <w:tcPr>
            <w:tcW w:w="1008" w:type="dxa"/>
            <w:tcBorders>
              <w:top w:val="single" w:sz="6" w:space="0" w:color="auto"/>
              <w:left w:val="single" w:sz="4" w:space="0" w:color="auto"/>
              <w:bottom w:val="single" w:sz="6" w:space="0" w:color="auto"/>
              <w:right w:val="single" w:sz="6" w:space="0" w:color="auto"/>
            </w:tcBorders>
            <w:vAlign w:val="center"/>
            <w:hideMark/>
          </w:tcPr>
          <w:p w14:paraId="415EA54A" w14:textId="77777777" w:rsidR="00E11160" w:rsidRDefault="00E11160" w:rsidP="00111EDF">
            <w:pPr>
              <w:widowControl w:val="0"/>
              <w:jc w:val="both"/>
              <w:rPr>
                <w:rFonts w:cs="Calibri"/>
                <w:kern w:val="2"/>
                <w:szCs w:val="24"/>
              </w:rPr>
            </w:pPr>
            <w:r>
              <w:rPr>
                <w:rFonts w:hint="eastAsia"/>
                <w:szCs w:val="24"/>
              </w:rPr>
              <w:t>连续性方程</w:t>
            </w:r>
          </w:p>
        </w:tc>
        <w:tc>
          <w:tcPr>
            <w:tcW w:w="720" w:type="dxa"/>
            <w:tcBorders>
              <w:top w:val="single" w:sz="6" w:space="0" w:color="auto"/>
              <w:left w:val="single" w:sz="6" w:space="0" w:color="auto"/>
              <w:bottom w:val="single" w:sz="6" w:space="0" w:color="auto"/>
              <w:right w:val="single" w:sz="6" w:space="0" w:color="auto"/>
            </w:tcBorders>
            <w:vAlign w:val="center"/>
            <w:hideMark/>
          </w:tcPr>
          <w:p w14:paraId="66F7EB16" w14:textId="77777777" w:rsidR="00E11160" w:rsidRDefault="00E11160" w:rsidP="00111EDF">
            <w:pPr>
              <w:widowControl w:val="0"/>
              <w:jc w:val="both"/>
              <w:rPr>
                <w:rFonts w:cs="Calibri"/>
                <w:kern w:val="2"/>
                <w:szCs w:val="24"/>
              </w:rPr>
            </w:pPr>
            <w:r>
              <w:rPr>
                <w:szCs w:val="24"/>
              </w:rPr>
              <w:t>1</w:t>
            </w:r>
          </w:p>
        </w:tc>
        <w:tc>
          <w:tcPr>
            <w:tcW w:w="1476" w:type="dxa"/>
            <w:tcBorders>
              <w:top w:val="single" w:sz="6" w:space="0" w:color="auto"/>
              <w:left w:val="single" w:sz="6" w:space="0" w:color="auto"/>
              <w:bottom w:val="single" w:sz="6" w:space="0" w:color="auto"/>
              <w:right w:val="single" w:sz="6" w:space="0" w:color="auto"/>
            </w:tcBorders>
            <w:vAlign w:val="center"/>
            <w:hideMark/>
          </w:tcPr>
          <w:p w14:paraId="500297B6" w14:textId="77777777" w:rsidR="00E11160" w:rsidRDefault="00E11160" w:rsidP="00111EDF">
            <w:pPr>
              <w:widowControl w:val="0"/>
              <w:jc w:val="both"/>
              <w:rPr>
                <w:rFonts w:cs="Calibri"/>
                <w:kern w:val="2"/>
                <w:szCs w:val="24"/>
              </w:rPr>
            </w:pPr>
            <w:r>
              <w:rPr>
                <w:szCs w:val="24"/>
              </w:rPr>
              <w:t>0</w:t>
            </w:r>
          </w:p>
        </w:tc>
        <w:tc>
          <w:tcPr>
            <w:tcW w:w="5616" w:type="dxa"/>
            <w:tcBorders>
              <w:top w:val="single" w:sz="6" w:space="0" w:color="auto"/>
              <w:left w:val="single" w:sz="6" w:space="0" w:color="auto"/>
              <w:bottom w:val="single" w:sz="6" w:space="0" w:color="auto"/>
              <w:right w:val="single" w:sz="4" w:space="0" w:color="auto"/>
            </w:tcBorders>
            <w:vAlign w:val="center"/>
            <w:hideMark/>
          </w:tcPr>
          <w:p w14:paraId="0E831077" w14:textId="77777777" w:rsidR="00E11160" w:rsidRDefault="00E11160" w:rsidP="00111EDF">
            <w:pPr>
              <w:widowControl w:val="0"/>
              <w:jc w:val="both"/>
              <w:rPr>
                <w:rFonts w:cs="Calibri"/>
                <w:kern w:val="2"/>
                <w:szCs w:val="24"/>
              </w:rPr>
            </w:pPr>
            <w:r>
              <w:rPr>
                <w:szCs w:val="24"/>
              </w:rPr>
              <w:t>0</w:t>
            </w:r>
          </w:p>
        </w:tc>
      </w:tr>
      <w:tr w:rsidR="00E11160" w14:paraId="1C16C652" w14:textId="77777777" w:rsidTr="00111EDF">
        <w:tc>
          <w:tcPr>
            <w:tcW w:w="1008" w:type="dxa"/>
            <w:tcBorders>
              <w:top w:val="single" w:sz="6" w:space="0" w:color="auto"/>
              <w:left w:val="single" w:sz="4" w:space="0" w:color="auto"/>
              <w:bottom w:val="single" w:sz="6" w:space="0" w:color="auto"/>
              <w:right w:val="single" w:sz="6" w:space="0" w:color="auto"/>
            </w:tcBorders>
            <w:vAlign w:val="center"/>
            <w:hideMark/>
          </w:tcPr>
          <w:p w14:paraId="14AE2EDC" w14:textId="77777777" w:rsidR="00E11160" w:rsidRDefault="00E11160" w:rsidP="00111EDF">
            <w:pPr>
              <w:widowControl w:val="0"/>
              <w:jc w:val="both"/>
              <w:rPr>
                <w:rFonts w:cs="Calibri"/>
                <w:kern w:val="2"/>
                <w:szCs w:val="24"/>
              </w:rPr>
            </w:pPr>
            <w:r>
              <w:rPr>
                <w:szCs w:val="24"/>
              </w:rPr>
              <w:t xml:space="preserve">x </w:t>
            </w:r>
            <w:r>
              <w:rPr>
                <w:rFonts w:hint="eastAsia"/>
                <w:szCs w:val="24"/>
              </w:rPr>
              <w:t>速度</w:t>
            </w:r>
          </w:p>
        </w:tc>
        <w:tc>
          <w:tcPr>
            <w:tcW w:w="720" w:type="dxa"/>
            <w:tcBorders>
              <w:top w:val="single" w:sz="6" w:space="0" w:color="auto"/>
              <w:left w:val="single" w:sz="6" w:space="0" w:color="auto"/>
              <w:bottom w:val="single" w:sz="6" w:space="0" w:color="auto"/>
              <w:right w:val="single" w:sz="6" w:space="0" w:color="auto"/>
            </w:tcBorders>
            <w:vAlign w:val="center"/>
            <w:hideMark/>
          </w:tcPr>
          <w:p w14:paraId="79487493"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6"/>
                <w:sz w:val="24"/>
                <w:szCs w:val="24"/>
                <w:lang w:val="en-US"/>
              </w:rPr>
              <w:drawing>
                <wp:inline distT="0" distB="0" distL="0" distR="0" wp14:anchorId="6F6A8E57" wp14:editId="65E380DC">
                  <wp:extent cx="123825" cy="142875"/>
                  <wp:effectExtent l="0" t="0" r="9525" b="9525"/>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6BAD369E"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14"/>
                <w:sz w:val="24"/>
                <w:szCs w:val="24"/>
                <w:lang w:val="en-US"/>
              </w:rPr>
              <w:drawing>
                <wp:inline distT="0" distB="0" distL="0" distR="0" wp14:anchorId="63D36F6E" wp14:editId="4166C44D">
                  <wp:extent cx="733425" cy="219075"/>
                  <wp:effectExtent l="0" t="0" r="9525" b="9525"/>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733425" cy="21907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6F15381E"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28"/>
                <w:sz w:val="24"/>
                <w:szCs w:val="24"/>
                <w:lang w:val="en-US"/>
              </w:rPr>
              <w:drawing>
                <wp:inline distT="0" distB="0" distL="0" distR="0" wp14:anchorId="1E8582AF" wp14:editId="02F33CB5">
                  <wp:extent cx="3076575" cy="428625"/>
                  <wp:effectExtent l="0" t="0" r="9525" b="9525"/>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076575" cy="428625"/>
                          </a:xfrm>
                          <a:prstGeom prst="rect">
                            <a:avLst/>
                          </a:prstGeom>
                          <a:noFill/>
                          <a:ln>
                            <a:noFill/>
                          </a:ln>
                        </pic:spPr>
                      </pic:pic>
                    </a:graphicData>
                  </a:graphic>
                </wp:inline>
              </w:drawing>
            </w:r>
          </w:p>
        </w:tc>
      </w:tr>
      <w:tr w:rsidR="00E11160" w14:paraId="1F4A7C67" w14:textId="77777777" w:rsidTr="00111EDF">
        <w:tc>
          <w:tcPr>
            <w:tcW w:w="1008" w:type="dxa"/>
            <w:tcBorders>
              <w:top w:val="single" w:sz="6" w:space="0" w:color="auto"/>
              <w:left w:val="single" w:sz="4" w:space="0" w:color="auto"/>
              <w:bottom w:val="single" w:sz="6" w:space="0" w:color="auto"/>
              <w:right w:val="single" w:sz="6" w:space="0" w:color="auto"/>
            </w:tcBorders>
            <w:vAlign w:val="center"/>
            <w:hideMark/>
          </w:tcPr>
          <w:p w14:paraId="30C2EF2A" w14:textId="77777777" w:rsidR="00E11160" w:rsidRDefault="00E11160" w:rsidP="00111EDF">
            <w:pPr>
              <w:widowControl w:val="0"/>
              <w:jc w:val="both"/>
              <w:rPr>
                <w:rFonts w:cs="Calibri"/>
                <w:kern w:val="2"/>
                <w:szCs w:val="24"/>
              </w:rPr>
            </w:pPr>
            <w:r>
              <w:rPr>
                <w:szCs w:val="24"/>
              </w:rPr>
              <w:t xml:space="preserve">y </w:t>
            </w:r>
            <w:r>
              <w:rPr>
                <w:rFonts w:hint="eastAsia"/>
                <w:szCs w:val="24"/>
              </w:rPr>
              <w:t>速度</w:t>
            </w:r>
          </w:p>
        </w:tc>
        <w:tc>
          <w:tcPr>
            <w:tcW w:w="720" w:type="dxa"/>
            <w:tcBorders>
              <w:top w:val="single" w:sz="6" w:space="0" w:color="auto"/>
              <w:left w:val="single" w:sz="6" w:space="0" w:color="auto"/>
              <w:bottom w:val="single" w:sz="6" w:space="0" w:color="auto"/>
              <w:right w:val="single" w:sz="6" w:space="0" w:color="auto"/>
            </w:tcBorders>
            <w:vAlign w:val="center"/>
            <w:hideMark/>
          </w:tcPr>
          <w:p w14:paraId="415DDAA6"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6"/>
                <w:sz w:val="24"/>
                <w:szCs w:val="24"/>
                <w:lang w:val="en-US"/>
              </w:rPr>
              <w:drawing>
                <wp:inline distT="0" distB="0" distL="0" distR="0" wp14:anchorId="486CAA05" wp14:editId="0BC3597D">
                  <wp:extent cx="114300" cy="142875"/>
                  <wp:effectExtent l="0" t="0" r="0" b="9525"/>
                  <wp:docPr id="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4899FB94"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14"/>
                <w:sz w:val="24"/>
                <w:szCs w:val="24"/>
                <w:lang w:val="en-US"/>
              </w:rPr>
              <w:drawing>
                <wp:inline distT="0" distB="0" distL="0" distR="0" wp14:anchorId="604CC874" wp14:editId="7CB3053F">
                  <wp:extent cx="714375" cy="219075"/>
                  <wp:effectExtent l="0" t="0" r="9525" b="9525"/>
                  <wp:docPr id="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714375" cy="21907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56553E79"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30"/>
                <w:sz w:val="24"/>
                <w:szCs w:val="24"/>
                <w:lang w:val="en-US"/>
              </w:rPr>
              <w:drawing>
                <wp:inline distT="0" distB="0" distL="0" distR="0" wp14:anchorId="7ADD2C6E" wp14:editId="11FE838E">
                  <wp:extent cx="3086100" cy="457200"/>
                  <wp:effectExtent l="0" t="0" r="0" b="0"/>
                  <wp:docPr id="1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086100" cy="457200"/>
                          </a:xfrm>
                          <a:prstGeom prst="rect">
                            <a:avLst/>
                          </a:prstGeom>
                          <a:noFill/>
                          <a:ln>
                            <a:noFill/>
                          </a:ln>
                        </pic:spPr>
                      </pic:pic>
                    </a:graphicData>
                  </a:graphic>
                </wp:inline>
              </w:drawing>
            </w:r>
          </w:p>
        </w:tc>
      </w:tr>
      <w:tr w:rsidR="00E11160" w14:paraId="348D1D9A" w14:textId="77777777" w:rsidTr="00111EDF">
        <w:tc>
          <w:tcPr>
            <w:tcW w:w="1008" w:type="dxa"/>
            <w:tcBorders>
              <w:top w:val="single" w:sz="6" w:space="0" w:color="auto"/>
              <w:left w:val="single" w:sz="4" w:space="0" w:color="auto"/>
              <w:bottom w:val="single" w:sz="6" w:space="0" w:color="auto"/>
              <w:right w:val="single" w:sz="6" w:space="0" w:color="auto"/>
            </w:tcBorders>
            <w:vAlign w:val="center"/>
            <w:hideMark/>
          </w:tcPr>
          <w:p w14:paraId="07934A19" w14:textId="77777777" w:rsidR="00E11160" w:rsidRDefault="00E11160" w:rsidP="00111EDF">
            <w:pPr>
              <w:widowControl w:val="0"/>
              <w:jc w:val="both"/>
              <w:rPr>
                <w:rFonts w:cs="Calibri"/>
                <w:kern w:val="2"/>
                <w:szCs w:val="24"/>
              </w:rPr>
            </w:pPr>
            <w:r>
              <w:rPr>
                <w:szCs w:val="24"/>
              </w:rPr>
              <w:t xml:space="preserve">z </w:t>
            </w:r>
            <w:r>
              <w:rPr>
                <w:rFonts w:hint="eastAsia"/>
                <w:szCs w:val="24"/>
              </w:rPr>
              <w:t>速度</w:t>
            </w:r>
          </w:p>
        </w:tc>
        <w:tc>
          <w:tcPr>
            <w:tcW w:w="720" w:type="dxa"/>
            <w:tcBorders>
              <w:top w:val="single" w:sz="6" w:space="0" w:color="auto"/>
              <w:left w:val="single" w:sz="6" w:space="0" w:color="auto"/>
              <w:bottom w:val="single" w:sz="6" w:space="0" w:color="auto"/>
              <w:right w:val="single" w:sz="6" w:space="0" w:color="auto"/>
            </w:tcBorders>
            <w:vAlign w:val="center"/>
            <w:hideMark/>
          </w:tcPr>
          <w:p w14:paraId="388E49EB"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6"/>
                <w:sz w:val="24"/>
                <w:szCs w:val="24"/>
                <w:lang w:val="en-US"/>
              </w:rPr>
              <w:drawing>
                <wp:inline distT="0" distB="0" distL="0" distR="0" wp14:anchorId="6C09A158" wp14:editId="487FA71A">
                  <wp:extent cx="171450" cy="114300"/>
                  <wp:effectExtent l="0" t="0" r="0" b="0"/>
                  <wp:docPr id="1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71450" cy="114300"/>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45B695FC"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14"/>
                <w:sz w:val="24"/>
                <w:szCs w:val="24"/>
                <w:lang w:val="en-US"/>
              </w:rPr>
              <w:drawing>
                <wp:inline distT="0" distB="0" distL="0" distR="0" wp14:anchorId="643A6D48" wp14:editId="307F3F05">
                  <wp:extent cx="714375" cy="219075"/>
                  <wp:effectExtent l="0" t="0" r="9525" b="9525"/>
                  <wp:docPr id="1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714375" cy="21907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08A4C7AE"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28"/>
                <w:sz w:val="24"/>
                <w:szCs w:val="24"/>
                <w:lang w:val="en-US"/>
              </w:rPr>
              <w:drawing>
                <wp:inline distT="0" distB="0" distL="0" distR="0" wp14:anchorId="1CA170D2" wp14:editId="7871DF22">
                  <wp:extent cx="3390900" cy="428625"/>
                  <wp:effectExtent l="0" t="0" r="0" b="9525"/>
                  <wp:docPr id="1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390900" cy="428625"/>
                          </a:xfrm>
                          <a:prstGeom prst="rect">
                            <a:avLst/>
                          </a:prstGeom>
                          <a:noFill/>
                          <a:ln>
                            <a:noFill/>
                          </a:ln>
                        </pic:spPr>
                      </pic:pic>
                    </a:graphicData>
                  </a:graphic>
                </wp:inline>
              </w:drawing>
            </w:r>
          </w:p>
        </w:tc>
      </w:tr>
      <w:tr w:rsidR="00E11160" w14:paraId="4E51DACF" w14:textId="77777777" w:rsidTr="00111EDF">
        <w:tc>
          <w:tcPr>
            <w:tcW w:w="1008" w:type="dxa"/>
            <w:tcBorders>
              <w:top w:val="single" w:sz="6" w:space="0" w:color="auto"/>
              <w:left w:val="single" w:sz="4" w:space="0" w:color="auto"/>
              <w:bottom w:val="single" w:sz="6" w:space="0" w:color="auto"/>
              <w:right w:val="single" w:sz="6" w:space="0" w:color="auto"/>
            </w:tcBorders>
            <w:vAlign w:val="center"/>
            <w:hideMark/>
          </w:tcPr>
          <w:p w14:paraId="24B56A0C" w14:textId="77777777" w:rsidR="00E11160" w:rsidRDefault="00E11160" w:rsidP="00111EDF">
            <w:pPr>
              <w:rPr>
                <w:rFonts w:cs="Calibri"/>
                <w:kern w:val="2"/>
                <w:szCs w:val="24"/>
              </w:rPr>
            </w:pPr>
            <w:r>
              <w:rPr>
                <w:rFonts w:hint="eastAsia"/>
                <w:szCs w:val="24"/>
              </w:rPr>
              <w:t>湍流</w:t>
            </w:r>
          </w:p>
          <w:p w14:paraId="5EB224AD" w14:textId="77777777" w:rsidR="00E11160" w:rsidRDefault="00E11160" w:rsidP="00111EDF">
            <w:pPr>
              <w:widowControl w:val="0"/>
              <w:jc w:val="both"/>
              <w:rPr>
                <w:rFonts w:cs="Calibri"/>
                <w:kern w:val="2"/>
                <w:szCs w:val="24"/>
              </w:rPr>
            </w:pPr>
            <w:r>
              <w:rPr>
                <w:rFonts w:hint="eastAsia"/>
                <w:szCs w:val="24"/>
              </w:rPr>
              <w:t>动能</w:t>
            </w:r>
          </w:p>
        </w:tc>
        <w:tc>
          <w:tcPr>
            <w:tcW w:w="720" w:type="dxa"/>
            <w:tcBorders>
              <w:top w:val="single" w:sz="6" w:space="0" w:color="auto"/>
              <w:left w:val="single" w:sz="6" w:space="0" w:color="auto"/>
              <w:bottom w:val="single" w:sz="6" w:space="0" w:color="auto"/>
              <w:right w:val="single" w:sz="6" w:space="0" w:color="auto"/>
            </w:tcBorders>
            <w:vAlign w:val="center"/>
            <w:hideMark/>
          </w:tcPr>
          <w:p w14:paraId="7335E446"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6"/>
                <w:sz w:val="24"/>
                <w:szCs w:val="24"/>
                <w:lang w:val="en-US"/>
              </w:rPr>
              <w:drawing>
                <wp:inline distT="0" distB="0" distL="0" distR="0" wp14:anchorId="438A1A0E" wp14:editId="24166AEC">
                  <wp:extent cx="123825" cy="180975"/>
                  <wp:effectExtent l="0" t="0" r="9525" b="9525"/>
                  <wp:docPr id="1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7583530D"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14"/>
                <w:sz w:val="24"/>
                <w:szCs w:val="24"/>
                <w:lang w:val="en-US"/>
              </w:rPr>
              <w:drawing>
                <wp:inline distT="0" distB="0" distL="0" distR="0" wp14:anchorId="0B109F6D" wp14:editId="17C0DB36">
                  <wp:extent cx="419100" cy="238125"/>
                  <wp:effectExtent l="0" t="0" r="0" b="9525"/>
                  <wp:docPr id="1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19100" cy="23812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4A162337"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12"/>
                <w:sz w:val="24"/>
                <w:szCs w:val="24"/>
                <w:lang w:val="en-US"/>
              </w:rPr>
              <w:drawing>
                <wp:inline distT="0" distB="0" distL="0" distR="0" wp14:anchorId="5CA66C73" wp14:editId="779B5CB4">
                  <wp:extent cx="866775" cy="228600"/>
                  <wp:effectExtent l="0" t="0" r="9525" b="0"/>
                  <wp:docPr id="1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866775" cy="228600"/>
                          </a:xfrm>
                          <a:prstGeom prst="rect">
                            <a:avLst/>
                          </a:prstGeom>
                          <a:noFill/>
                          <a:ln>
                            <a:noFill/>
                          </a:ln>
                        </pic:spPr>
                      </pic:pic>
                    </a:graphicData>
                  </a:graphic>
                </wp:inline>
              </w:drawing>
            </w:r>
          </w:p>
        </w:tc>
      </w:tr>
      <w:tr w:rsidR="00E11160" w14:paraId="01ECF378" w14:textId="77777777" w:rsidTr="00111EDF">
        <w:tc>
          <w:tcPr>
            <w:tcW w:w="1008" w:type="dxa"/>
            <w:tcBorders>
              <w:top w:val="single" w:sz="6" w:space="0" w:color="auto"/>
              <w:left w:val="single" w:sz="4" w:space="0" w:color="auto"/>
              <w:bottom w:val="single" w:sz="6" w:space="0" w:color="auto"/>
              <w:right w:val="single" w:sz="6" w:space="0" w:color="auto"/>
            </w:tcBorders>
            <w:vAlign w:val="center"/>
            <w:hideMark/>
          </w:tcPr>
          <w:p w14:paraId="35440B45" w14:textId="77777777" w:rsidR="00E11160" w:rsidRDefault="00E11160" w:rsidP="00111EDF">
            <w:pPr>
              <w:rPr>
                <w:rFonts w:cs="Calibri"/>
                <w:kern w:val="2"/>
                <w:szCs w:val="24"/>
              </w:rPr>
            </w:pPr>
            <w:r>
              <w:rPr>
                <w:rFonts w:hint="eastAsia"/>
                <w:szCs w:val="24"/>
              </w:rPr>
              <w:t>湍流</w:t>
            </w:r>
          </w:p>
          <w:p w14:paraId="0E712844" w14:textId="77777777" w:rsidR="00E11160" w:rsidRDefault="00E11160" w:rsidP="00111EDF">
            <w:pPr>
              <w:widowControl w:val="0"/>
              <w:jc w:val="both"/>
              <w:rPr>
                <w:rFonts w:cs="Calibri"/>
                <w:kern w:val="2"/>
                <w:szCs w:val="24"/>
              </w:rPr>
            </w:pPr>
            <w:r>
              <w:rPr>
                <w:rFonts w:hint="eastAsia"/>
                <w:szCs w:val="24"/>
              </w:rPr>
              <w:t>耗散</w:t>
            </w:r>
          </w:p>
        </w:tc>
        <w:tc>
          <w:tcPr>
            <w:tcW w:w="720" w:type="dxa"/>
            <w:tcBorders>
              <w:top w:val="single" w:sz="6" w:space="0" w:color="auto"/>
              <w:left w:val="single" w:sz="6" w:space="0" w:color="auto"/>
              <w:bottom w:val="single" w:sz="6" w:space="0" w:color="auto"/>
              <w:right w:val="single" w:sz="6" w:space="0" w:color="auto"/>
            </w:tcBorders>
            <w:vAlign w:val="center"/>
            <w:hideMark/>
          </w:tcPr>
          <w:p w14:paraId="26227625"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6"/>
                <w:sz w:val="24"/>
                <w:szCs w:val="24"/>
                <w:lang w:val="en-US"/>
              </w:rPr>
              <w:drawing>
                <wp:inline distT="0" distB="0" distL="0" distR="0" wp14:anchorId="1E4058EF" wp14:editId="25A07FE6">
                  <wp:extent cx="123825" cy="142875"/>
                  <wp:effectExtent l="0" t="0" r="9525" b="9525"/>
                  <wp:docPr id="2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131B412F"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14"/>
                <w:sz w:val="24"/>
                <w:szCs w:val="24"/>
                <w:lang w:val="en-US"/>
              </w:rPr>
              <w:drawing>
                <wp:inline distT="0" distB="0" distL="0" distR="0" wp14:anchorId="19576171" wp14:editId="4841D915">
                  <wp:extent cx="409575" cy="238125"/>
                  <wp:effectExtent l="0" t="0" r="9525" b="9525"/>
                  <wp:docPr id="2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09575" cy="23812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17A07674"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24"/>
                <w:sz w:val="24"/>
                <w:szCs w:val="24"/>
                <w:lang w:val="en-US"/>
              </w:rPr>
              <w:drawing>
                <wp:inline distT="0" distB="0" distL="0" distR="0" wp14:anchorId="2131DAD7" wp14:editId="10A52647">
                  <wp:extent cx="2171700" cy="419100"/>
                  <wp:effectExtent l="0" t="0" r="0" b="0"/>
                  <wp:docPr id="22"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171700" cy="419100"/>
                          </a:xfrm>
                          <a:prstGeom prst="rect">
                            <a:avLst/>
                          </a:prstGeom>
                          <a:noFill/>
                          <a:ln>
                            <a:noFill/>
                          </a:ln>
                        </pic:spPr>
                      </pic:pic>
                    </a:graphicData>
                  </a:graphic>
                </wp:inline>
              </w:drawing>
            </w:r>
          </w:p>
        </w:tc>
      </w:tr>
      <w:tr w:rsidR="00E11160" w14:paraId="09A9FCE7" w14:textId="77777777" w:rsidTr="00111EDF">
        <w:tc>
          <w:tcPr>
            <w:tcW w:w="1008" w:type="dxa"/>
            <w:tcBorders>
              <w:top w:val="single" w:sz="6" w:space="0" w:color="auto"/>
              <w:left w:val="single" w:sz="4" w:space="0" w:color="auto"/>
              <w:bottom w:val="single" w:sz="4" w:space="0" w:color="auto"/>
              <w:right w:val="single" w:sz="6" w:space="0" w:color="auto"/>
            </w:tcBorders>
            <w:vAlign w:val="center"/>
            <w:hideMark/>
          </w:tcPr>
          <w:p w14:paraId="7A450653" w14:textId="77777777" w:rsidR="00E11160" w:rsidRDefault="00E11160" w:rsidP="00111EDF">
            <w:pPr>
              <w:widowControl w:val="0"/>
              <w:jc w:val="both"/>
              <w:rPr>
                <w:rFonts w:cs="Calibri"/>
                <w:kern w:val="2"/>
                <w:szCs w:val="24"/>
              </w:rPr>
            </w:pPr>
            <w:r>
              <w:rPr>
                <w:rFonts w:hint="eastAsia"/>
                <w:szCs w:val="24"/>
              </w:rPr>
              <w:t>温度</w:t>
            </w:r>
          </w:p>
        </w:tc>
        <w:tc>
          <w:tcPr>
            <w:tcW w:w="720" w:type="dxa"/>
            <w:tcBorders>
              <w:top w:val="single" w:sz="6" w:space="0" w:color="auto"/>
              <w:left w:val="single" w:sz="6" w:space="0" w:color="auto"/>
              <w:bottom w:val="single" w:sz="4" w:space="0" w:color="auto"/>
              <w:right w:val="single" w:sz="6" w:space="0" w:color="auto"/>
            </w:tcBorders>
            <w:vAlign w:val="center"/>
            <w:hideMark/>
          </w:tcPr>
          <w:p w14:paraId="4510A626"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4"/>
                <w:sz w:val="24"/>
                <w:szCs w:val="24"/>
                <w:lang w:val="en-US"/>
              </w:rPr>
              <w:drawing>
                <wp:inline distT="0" distB="0" distL="0" distR="0" wp14:anchorId="2ABA1FCD" wp14:editId="4162C32E">
                  <wp:extent cx="142875" cy="161925"/>
                  <wp:effectExtent l="0" t="0" r="9525" b="9525"/>
                  <wp:docPr id="23"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p>
        </w:tc>
        <w:tc>
          <w:tcPr>
            <w:tcW w:w="1476" w:type="dxa"/>
            <w:tcBorders>
              <w:top w:val="single" w:sz="6" w:space="0" w:color="auto"/>
              <w:left w:val="single" w:sz="6" w:space="0" w:color="auto"/>
              <w:bottom w:val="single" w:sz="4" w:space="0" w:color="auto"/>
              <w:right w:val="single" w:sz="6" w:space="0" w:color="auto"/>
            </w:tcBorders>
            <w:vAlign w:val="center"/>
            <w:hideMark/>
          </w:tcPr>
          <w:p w14:paraId="2AC2E449"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30"/>
                <w:sz w:val="24"/>
                <w:szCs w:val="24"/>
                <w:lang w:val="en-US"/>
              </w:rPr>
              <w:drawing>
                <wp:inline distT="0" distB="0" distL="0" distR="0" wp14:anchorId="04E68F09" wp14:editId="1C09FF26">
                  <wp:extent cx="542925" cy="428625"/>
                  <wp:effectExtent l="0" t="0" r="0" b="9525"/>
                  <wp:docPr id="24"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42925" cy="428625"/>
                          </a:xfrm>
                          <a:prstGeom prst="rect">
                            <a:avLst/>
                          </a:prstGeom>
                          <a:noFill/>
                          <a:ln>
                            <a:noFill/>
                          </a:ln>
                        </pic:spPr>
                      </pic:pic>
                    </a:graphicData>
                  </a:graphic>
                </wp:inline>
              </w:drawing>
            </w:r>
          </w:p>
        </w:tc>
        <w:tc>
          <w:tcPr>
            <w:tcW w:w="5616" w:type="dxa"/>
            <w:tcBorders>
              <w:top w:val="single" w:sz="6" w:space="0" w:color="auto"/>
              <w:left w:val="single" w:sz="6" w:space="0" w:color="auto"/>
              <w:bottom w:val="single" w:sz="4" w:space="0" w:color="auto"/>
              <w:right w:val="single" w:sz="4" w:space="0" w:color="auto"/>
            </w:tcBorders>
            <w:vAlign w:val="center"/>
            <w:hideMark/>
          </w:tcPr>
          <w:p w14:paraId="11BC8E41"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10"/>
                <w:sz w:val="24"/>
                <w:szCs w:val="24"/>
                <w:lang w:val="en-US"/>
              </w:rPr>
              <w:drawing>
                <wp:inline distT="0" distB="0" distL="0" distR="0" wp14:anchorId="468E1518" wp14:editId="53CC0DB6">
                  <wp:extent cx="190500" cy="219075"/>
                  <wp:effectExtent l="0" t="0" r="0" b="9525"/>
                  <wp:docPr id="25"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90500" cy="219075"/>
                          </a:xfrm>
                          <a:prstGeom prst="rect">
                            <a:avLst/>
                          </a:prstGeom>
                          <a:noFill/>
                          <a:ln>
                            <a:noFill/>
                          </a:ln>
                        </pic:spPr>
                      </pic:pic>
                    </a:graphicData>
                  </a:graphic>
                </wp:inline>
              </w:drawing>
            </w:r>
          </w:p>
        </w:tc>
      </w:tr>
    </w:tbl>
    <w:p w14:paraId="5957E09D" w14:textId="77777777" w:rsidR="00E11160" w:rsidRPr="003368D4" w:rsidRDefault="003368D4" w:rsidP="003368D4">
      <w:pPr>
        <w:pStyle w:val="a0"/>
        <w:ind w:firstLineChars="250" w:firstLine="525"/>
        <w:rPr>
          <w:lang w:val="en-US"/>
        </w:rPr>
      </w:pPr>
      <w:r w:rsidRPr="003368D4">
        <w:rPr>
          <w:rFonts w:hint="eastAsia"/>
          <w:lang w:val="en-US"/>
        </w:rPr>
        <w:t>上</w:t>
      </w:r>
      <w:r w:rsidR="00E11160" w:rsidRPr="003368D4">
        <w:rPr>
          <w:rFonts w:hint="eastAsia"/>
          <w:lang w:val="en-US"/>
        </w:rPr>
        <w:t>表中的常数如下：</w:t>
      </w:r>
    </w:p>
    <w:p w14:paraId="1B50D7CE" w14:textId="77777777" w:rsidR="00E11160" w:rsidRPr="003368D4" w:rsidRDefault="00672C75" w:rsidP="003368D4">
      <w:pPr>
        <w:pStyle w:val="a0"/>
        <w:ind w:firstLineChars="250" w:firstLine="525"/>
        <w:rPr>
          <w:lang w:val="en-US"/>
        </w:rPr>
      </w:pPr>
      <w:r w:rsidRPr="003368D4">
        <w:rPr>
          <w:noProof/>
          <w:lang w:val="en-US"/>
        </w:rPr>
        <w:lastRenderedPageBreak/>
        <w:drawing>
          <wp:inline distT="0" distB="0" distL="0" distR="0" wp14:anchorId="5636F0B5" wp14:editId="14BD37AF">
            <wp:extent cx="657225" cy="238125"/>
            <wp:effectExtent l="0" t="0" r="9525" b="9525"/>
            <wp:docPr id="26"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57225" cy="2381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3A0DE594" wp14:editId="422D30AA">
            <wp:extent cx="809625" cy="276225"/>
            <wp:effectExtent l="0" t="0" r="9525" b="9525"/>
            <wp:docPr id="27"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809625" cy="2762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5AB0B1B0" wp14:editId="479D952A">
            <wp:extent cx="1266825" cy="504825"/>
            <wp:effectExtent l="0" t="0" r="9525" b="9525"/>
            <wp:docPr id="28"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266825" cy="5048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03703923" wp14:editId="034CB522">
            <wp:extent cx="1076325" cy="428625"/>
            <wp:effectExtent l="0" t="0" r="9525" b="9525"/>
            <wp:docPr id="29"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076325" cy="4286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30CD7C6B" wp14:editId="562AEF03">
            <wp:extent cx="838200" cy="419100"/>
            <wp:effectExtent l="0" t="0" r="0" b="0"/>
            <wp:docPr id="30"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838200" cy="419100"/>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48202446" wp14:editId="141C77A3">
            <wp:extent cx="809625" cy="238125"/>
            <wp:effectExtent l="0" t="0" r="9525" b="9525"/>
            <wp:docPr id="31"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6"/>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809625" cy="2381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23265267" wp14:editId="1033F703">
            <wp:extent cx="647700" cy="228600"/>
            <wp:effectExtent l="0" t="0" r="0" b="0"/>
            <wp:docPr id="32"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7"/>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647700" cy="228600"/>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3497ED68" wp14:editId="437B74EA">
            <wp:extent cx="685800" cy="228600"/>
            <wp:effectExtent l="0" t="0" r="0" b="0"/>
            <wp:docPr id="33"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685800" cy="228600"/>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72410F72" wp14:editId="44FA6B78">
            <wp:extent cx="1371600" cy="504825"/>
            <wp:effectExtent l="0" t="0" r="0" b="9525"/>
            <wp:docPr id="34"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371600" cy="5048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55F9B987" wp14:editId="684F4F33">
            <wp:extent cx="647700" cy="219075"/>
            <wp:effectExtent l="0" t="0" r="0" b="9525"/>
            <wp:docPr id="35"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0"/>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647700" cy="21907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459E4B97" wp14:editId="64C6C78E">
            <wp:extent cx="581025" cy="228600"/>
            <wp:effectExtent l="0" t="0" r="9525" b="0"/>
            <wp:docPr id="36"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81025" cy="228600"/>
                    </a:xfrm>
                    <a:prstGeom prst="rect">
                      <a:avLst/>
                    </a:prstGeom>
                    <a:noFill/>
                    <a:ln>
                      <a:noFill/>
                    </a:ln>
                  </pic:spPr>
                </pic:pic>
              </a:graphicData>
            </a:graphic>
          </wp:inline>
        </w:drawing>
      </w:r>
      <w:r w:rsidR="00E11160" w:rsidRPr="003368D4">
        <w:rPr>
          <w:rFonts w:hint="eastAsia"/>
          <w:lang w:val="en-US"/>
        </w:rPr>
        <w:t>，</w:t>
      </w:r>
      <w:r w:rsidRPr="003368D4">
        <w:rPr>
          <w:noProof/>
          <w:lang w:val="en-US"/>
        </w:rPr>
        <w:drawing>
          <wp:inline distT="0" distB="0" distL="0" distR="0" wp14:anchorId="38E27B69" wp14:editId="63A54967">
            <wp:extent cx="533400" cy="228600"/>
            <wp:effectExtent l="0" t="0" r="0" b="0"/>
            <wp:docPr id="37"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2"/>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33400" cy="228600"/>
                    </a:xfrm>
                    <a:prstGeom prst="rect">
                      <a:avLst/>
                    </a:prstGeom>
                    <a:noFill/>
                    <a:ln>
                      <a:noFill/>
                    </a:ln>
                  </pic:spPr>
                </pic:pic>
              </a:graphicData>
            </a:graphic>
          </wp:inline>
        </w:drawing>
      </w:r>
      <w:r w:rsidR="00E11160" w:rsidRPr="003368D4">
        <w:rPr>
          <w:lang w:val="en-US"/>
        </w:rPr>
        <w:t xml:space="preserve"> </w:t>
      </w:r>
      <w:r w:rsidR="00E11160" w:rsidRPr="003368D4">
        <w:rPr>
          <w:rFonts w:hint="eastAsia"/>
          <w:lang w:val="en-US"/>
        </w:rPr>
        <w:t>由</w:t>
      </w:r>
      <w:r w:rsidR="00E11160" w:rsidRPr="003368D4">
        <w:rPr>
          <w:lang w:val="en-US"/>
        </w:rPr>
        <w:t xml:space="preserve"> </w:t>
      </w:r>
      <w:r w:rsidRPr="003368D4">
        <w:rPr>
          <w:noProof/>
          <w:lang w:val="en-US"/>
        </w:rPr>
        <w:drawing>
          <wp:inline distT="0" distB="0" distL="0" distR="0" wp14:anchorId="56FDE196" wp14:editId="64C42A48">
            <wp:extent cx="2590800" cy="504825"/>
            <wp:effectExtent l="0" t="0" r="0" b="9525"/>
            <wp:docPr id="38"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3"/>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590800" cy="504825"/>
                    </a:xfrm>
                    <a:prstGeom prst="rect">
                      <a:avLst/>
                    </a:prstGeom>
                    <a:noFill/>
                    <a:ln>
                      <a:noFill/>
                    </a:ln>
                  </pic:spPr>
                </pic:pic>
              </a:graphicData>
            </a:graphic>
          </wp:inline>
        </w:drawing>
      </w:r>
      <w:r w:rsidR="00E11160" w:rsidRPr="003368D4">
        <w:rPr>
          <w:rFonts w:hint="eastAsia"/>
          <w:lang w:val="en-US"/>
        </w:rPr>
        <w:t>计算</w:t>
      </w:r>
    </w:p>
    <w:p w14:paraId="0773BB7A" w14:textId="77777777" w:rsidR="00E11160" w:rsidRPr="003368D4" w:rsidRDefault="00E11160" w:rsidP="003368D4">
      <w:pPr>
        <w:pStyle w:val="a0"/>
        <w:ind w:firstLineChars="250" w:firstLine="525"/>
        <w:rPr>
          <w:lang w:val="en-US"/>
        </w:rPr>
      </w:pPr>
      <w:r w:rsidRPr="003368D4">
        <w:rPr>
          <w:rFonts w:hint="eastAsia"/>
          <w:lang w:val="en-US"/>
        </w:rPr>
        <w:t>其中</w:t>
      </w:r>
      <w:r w:rsidRPr="003368D4">
        <w:rPr>
          <w:lang w:val="en-US"/>
        </w:rPr>
        <w:t xml:space="preserve"> </w:t>
      </w:r>
      <w:r w:rsidR="00672C75" w:rsidRPr="003368D4">
        <w:rPr>
          <w:noProof/>
          <w:lang w:val="en-US"/>
        </w:rPr>
        <w:drawing>
          <wp:inline distT="0" distB="0" distL="0" distR="0" wp14:anchorId="5496F07C" wp14:editId="3D94A734">
            <wp:extent cx="542925" cy="228600"/>
            <wp:effectExtent l="0" t="0" r="9525" b="0"/>
            <wp:docPr id="39"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4"/>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42925" cy="228600"/>
                    </a:xfrm>
                    <a:prstGeom prst="rect">
                      <a:avLst/>
                    </a:prstGeom>
                    <a:noFill/>
                    <a:ln>
                      <a:noFill/>
                    </a:ln>
                  </pic:spPr>
                </pic:pic>
              </a:graphicData>
            </a:graphic>
          </wp:inline>
        </w:drawing>
      </w:r>
      <w:r w:rsidRPr="003368D4">
        <w:rPr>
          <w:rFonts w:hint="eastAsia"/>
          <w:lang w:val="en-US"/>
        </w:rPr>
        <w:t>。如果</w:t>
      </w:r>
      <w:r w:rsidRPr="003368D4">
        <w:rPr>
          <w:lang w:val="en-US"/>
        </w:rPr>
        <w:t xml:space="preserve"> </w:t>
      </w:r>
      <w:r w:rsidR="00672C75" w:rsidRPr="003368D4">
        <w:rPr>
          <w:noProof/>
          <w:lang w:val="en-US"/>
        </w:rPr>
        <w:drawing>
          <wp:inline distT="0" distB="0" distL="0" distR="0" wp14:anchorId="0ADF4DC9" wp14:editId="33B7CDF8">
            <wp:extent cx="609600" cy="238125"/>
            <wp:effectExtent l="0" t="0" r="0" b="9525"/>
            <wp:docPr id="40"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5"/>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609600" cy="238125"/>
                    </a:xfrm>
                    <a:prstGeom prst="rect">
                      <a:avLst/>
                    </a:prstGeom>
                    <a:noFill/>
                    <a:ln>
                      <a:noFill/>
                    </a:ln>
                  </pic:spPr>
                </pic:pic>
              </a:graphicData>
            </a:graphic>
          </wp:inline>
        </w:drawing>
      </w:r>
      <w:r w:rsidRPr="003368D4">
        <w:rPr>
          <w:rFonts w:hint="eastAsia"/>
          <w:lang w:val="en-US"/>
        </w:rPr>
        <w:t>，则</w:t>
      </w:r>
      <w:r w:rsidRPr="003368D4">
        <w:rPr>
          <w:lang w:val="en-US"/>
        </w:rPr>
        <w:t xml:space="preserve"> </w:t>
      </w:r>
      <w:r w:rsidR="00672C75" w:rsidRPr="003368D4">
        <w:rPr>
          <w:noProof/>
          <w:lang w:val="en-US"/>
        </w:rPr>
        <w:drawing>
          <wp:inline distT="0" distB="0" distL="0" distR="0" wp14:anchorId="2D65748B" wp14:editId="2834BCFB">
            <wp:extent cx="1028700" cy="228600"/>
            <wp:effectExtent l="0" t="0" r="0" b="0"/>
            <wp:docPr id="41"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6"/>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028700" cy="228600"/>
                    </a:xfrm>
                    <a:prstGeom prst="rect">
                      <a:avLst/>
                    </a:prstGeom>
                    <a:noFill/>
                    <a:ln>
                      <a:noFill/>
                    </a:ln>
                  </pic:spPr>
                </pic:pic>
              </a:graphicData>
            </a:graphic>
          </wp:inline>
        </w:drawing>
      </w:r>
    </w:p>
    <w:p w14:paraId="7DEBEF4A" w14:textId="77777777" w:rsidR="00E11160" w:rsidRPr="003368D4" w:rsidRDefault="00672C75" w:rsidP="003368D4">
      <w:pPr>
        <w:pStyle w:val="a0"/>
        <w:ind w:firstLineChars="250" w:firstLine="525"/>
        <w:rPr>
          <w:lang w:val="en-US"/>
        </w:rPr>
      </w:pPr>
      <w:r w:rsidRPr="003368D4">
        <w:rPr>
          <w:noProof/>
          <w:lang w:val="en-US"/>
        </w:rPr>
        <w:drawing>
          <wp:inline distT="0" distB="0" distL="0" distR="0" wp14:anchorId="0A42C3C7" wp14:editId="3E5D4D8F">
            <wp:extent cx="1704975" cy="457200"/>
            <wp:effectExtent l="0" t="0" r="9525" b="0"/>
            <wp:docPr id="42"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7"/>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704975" cy="457200"/>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00E11160" w:rsidRPr="003368D4">
        <w:rPr>
          <w:rFonts w:hint="eastAsia"/>
          <w:lang w:val="en-US"/>
        </w:rPr>
        <w:t>其中</w:t>
      </w:r>
      <w:r w:rsidR="00E11160" w:rsidRPr="003368D4">
        <w:rPr>
          <w:lang w:val="en-US"/>
        </w:rPr>
        <w:t xml:space="preserve"> </w:t>
      </w:r>
      <w:r w:rsidRPr="003368D4">
        <w:rPr>
          <w:noProof/>
          <w:lang w:val="en-US"/>
        </w:rPr>
        <w:drawing>
          <wp:inline distT="0" distB="0" distL="0" distR="0" wp14:anchorId="1C753D7E" wp14:editId="58C4DCBE">
            <wp:extent cx="619125" cy="200025"/>
            <wp:effectExtent l="0" t="0" r="9525" b="9525"/>
            <wp:docPr id="43"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8"/>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619125" cy="2000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13555A4A" wp14:editId="4C7586A0">
            <wp:extent cx="609600" cy="228600"/>
            <wp:effectExtent l="0" t="0" r="0" b="0"/>
            <wp:docPr id="44"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9"/>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609600" cy="228600"/>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53BA7560" wp14:editId="3335C821">
            <wp:extent cx="647700" cy="200025"/>
            <wp:effectExtent l="0" t="0" r="0" b="9525"/>
            <wp:docPr id="45"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0"/>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647700" cy="200025"/>
                    </a:xfrm>
                    <a:prstGeom prst="rect">
                      <a:avLst/>
                    </a:prstGeom>
                    <a:noFill/>
                    <a:ln>
                      <a:noFill/>
                    </a:ln>
                  </pic:spPr>
                </pic:pic>
              </a:graphicData>
            </a:graphic>
          </wp:inline>
        </w:drawing>
      </w:r>
    </w:p>
    <w:p w14:paraId="5F47DE05" w14:textId="77777777" w:rsidR="0000578F" w:rsidRDefault="0000578F" w:rsidP="0000578F">
      <w:pPr>
        <w:pStyle w:val="a0"/>
        <w:numPr>
          <w:ilvl w:val="0"/>
          <w:numId w:val="5"/>
        </w:numPr>
        <w:ind w:firstLineChars="0"/>
        <w:rPr>
          <w:b/>
          <w:lang w:val="en-US"/>
        </w:rPr>
      </w:pPr>
      <w:r>
        <w:rPr>
          <w:rFonts w:hint="eastAsia"/>
          <w:b/>
          <w:lang w:val="en-US"/>
        </w:rPr>
        <w:t>算法说明</w:t>
      </w:r>
    </w:p>
    <w:p w14:paraId="631D54A2" w14:textId="77777777" w:rsidR="003747B9" w:rsidRPr="0069542D" w:rsidRDefault="0000578F" w:rsidP="005A7F1B">
      <w:pPr>
        <w:pStyle w:val="a0"/>
        <w:ind w:firstLineChars="245" w:firstLine="514"/>
        <w:rPr>
          <w:lang w:val="en-US"/>
        </w:rPr>
      </w:pPr>
      <w:r>
        <w:rPr>
          <w:rFonts w:hint="eastAsia"/>
          <w:lang w:val="en-US"/>
        </w:rPr>
        <w:t>本项目采用</w:t>
      </w:r>
      <w:r>
        <w:rPr>
          <w:lang w:val="en-US"/>
        </w:rPr>
        <w:t>SIMPLE</w:t>
      </w:r>
      <w:r w:rsidR="00E11160">
        <w:rPr>
          <w:rFonts w:hint="eastAsia"/>
          <w:lang w:val="en-US"/>
        </w:rPr>
        <w:t>算法求解</w:t>
      </w:r>
      <w:r w:rsidR="00E11160">
        <w:rPr>
          <w:lang w:val="en-US"/>
        </w:rPr>
        <w:t>上述方程</w:t>
      </w:r>
      <w:r w:rsidR="00E11160">
        <w:rPr>
          <w:rFonts w:hint="eastAsia"/>
          <w:lang w:val="en-US"/>
        </w:rPr>
        <w:t>组</w:t>
      </w:r>
      <w:r>
        <w:rPr>
          <w:rFonts w:hint="eastAsia"/>
          <w:lang w:val="en-US"/>
        </w:rPr>
        <w:t>。</w:t>
      </w:r>
      <w:bookmarkEnd w:id="29"/>
    </w:p>
    <w:p w14:paraId="7744BD7D" w14:textId="77777777" w:rsidR="00005045" w:rsidRDefault="00005045" w:rsidP="00005045">
      <w:pPr>
        <w:pStyle w:val="2"/>
      </w:pPr>
      <w:bookmarkStart w:id="73" w:name="_Toc509844747"/>
      <w:bookmarkStart w:id="74" w:name="_Toc184823938"/>
      <w:r>
        <w:rPr>
          <w:rFonts w:hint="eastAsia"/>
        </w:rPr>
        <w:t>风速放大系数计算</w:t>
      </w:r>
      <w:bookmarkEnd w:id="73"/>
      <w:bookmarkEnd w:id="74"/>
    </w:p>
    <w:p w14:paraId="2326612B" w14:textId="77777777" w:rsidR="00005045" w:rsidRDefault="00005045" w:rsidP="005A7F1B">
      <w:pPr>
        <w:pStyle w:val="ac"/>
        <w:ind w:leftChars="68" w:left="143" w:firstLineChars="200" w:firstLine="420"/>
        <w:rPr>
          <w:rFonts w:ascii="Times New Roman" w:eastAsia="宋体" w:hAnsi="Times New Roman"/>
          <w:sz w:val="21"/>
          <w:szCs w:val="21"/>
          <w:lang w:val="en-US"/>
        </w:rPr>
      </w:pPr>
      <w:r>
        <w:rPr>
          <w:rFonts w:ascii="Times New Roman" w:eastAsia="宋体" w:hAnsi="Times New Roman" w:hint="eastAsia"/>
          <w:sz w:val="21"/>
          <w:szCs w:val="21"/>
          <w:lang w:val="en-US"/>
        </w:rPr>
        <w:t>风速放大系数反</w:t>
      </w:r>
      <w:r w:rsidR="001A38B7">
        <w:rPr>
          <w:rFonts w:ascii="Times New Roman" w:eastAsia="宋体" w:hAnsi="Times New Roman" w:hint="eastAsia"/>
          <w:sz w:val="21"/>
          <w:szCs w:val="21"/>
          <w:lang w:val="en-US"/>
        </w:rPr>
        <w:t>映</w:t>
      </w:r>
      <w:r>
        <w:rPr>
          <w:rFonts w:ascii="Times New Roman" w:eastAsia="宋体" w:hAnsi="Times New Roman" w:hint="eastAsia"/>
          <w:sz w:val="21"/>
          <w:szCs w:val="21"/>
          <w:lang w:val="en-US"/>
        </w:rPr>
        <w:t>了高层建筑对风速的放大作用，通常指</w:t>
      </w:r>
      <w:r w:rsidRPr="001A4505">
        <w:rPr>
          <w:rFonts w:ascii="Times New Roman" w:eastAsia="宋体" w:hAnsi="Times New Roman" w:hint="eastAsia"/>
          <w:sz w:val="21"/>
          <w:szCs w:val="21"/>
          <w:lang w:val="en-US"/>
        </w:rPr>
        <w:t>建筑物周围离地面高</w:t>
      </w:r>
      <w:r w:rsidRPr="001A4505">
        <w:rPr>
          <w:rFonts w:ascii="Times New Roman" w:eastAsia="宋体" w:hAnsi="Times New Roman"/>
          <w:sz w:val="21"/>
          <w:szCs w:val="21"/>
          <w:lang w:val="en-US"/>
        </w:rPr>
        <w:t>1.5m</w:t>
      </w:r>
      <w:r w:rsidRPr="001A4505">
        <w:rPr>
          <w:rFonts w:ascii="Times New Roman" w:eastAsia="宋体" w:hAnsi="Times New Roman" w:hint="eastAsia"/>
          <w:sz w:val="21"/>
          <w:szCs w:val="21"/>
          <w:lang w:val="en-US"/>
        </w:rPr>
        <w:t>处最大风速与开阔</w:t>
      </w:r>
      <w:r>
        <w:rPr>
          <w:rFonts w:ascii="Times New Roman" w:eastAsia="宋体" w:hAnsi="Times New Roman" w:hint="eastAsia"/>
          <w:sz w:val="21"/>
          <w:szCs w:val="21"/>
          <w:lang w:val="en-US"/>
        </w:rPr>
        <w:t>区域</w:t>
      </w:r>
      <w:r w:rsidRPr="001A4505">
        <w:rPr>
          <w:rFonts w:ascii="Times New Roman" w:eastAsia="宋体" w:hAnsi="Times New Roman" w:hint="eastAsia"/>
          <w:sz w:val="21"/>
          <w:szCs w:val="21"/>
          <w:lang w:val="en-US"/>
        </w:rPr>
        <w:t>同高度风速之比。</w:t>
      </w:r>
      <w:r>
        <w:rPr>
          <w:rFonts w:ascii="Times New Roman" w:eastAsia="宋体" w:hAnsi="Times New Roman" w:hint="eastAsia"/>
          <w:sz w:val="21"/>
          <w:szCs w:val="21"/>
          <w:lang w:val="en-US"/>
        </w:rPr>
        <w:t>可采用</w:t>
      </w:r>
      <w:r w:rsidR="006B6C00">
        <w:rPr>
          <w:rFonts w:ascii="Times New Roman" w:eastAsia="宋体" w:hAnsi="Times New Roman" w:hint="eastAsia"/>
          <w:sz w:val="21"/>
          <w:szCs w:val="21"/>
          <w:lang w:val="en-US"/>
        </w:rPr>
        <w:t>下</w:t>
      </w:r>
      <w:r>
        <w:rPr>
          <w:rFonts w:ascii="Times New Roman" w:eastAsia="宋体" w:hAnsi="Times New Roman" w:hint="eastAsia"/>
          <w:sz w:val="21"/>
          <w:szCs w:val="21"/>
          <w:lang w:val="en-US"/>
        </w:rPr>
        <w:t>式平均风速随高度变化的指数函数进行风速放大系数的计算：</w:t>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30"/>
        <w:gridCol w:w="1832"/>
      </w:tblGrid>
      <w:tr w:rsidR="00295C3C" w14:paraId="247EDB3B" w14:textId="77777777" w:rsidTr="00562403">
        <w:trPr>
          <w:trHeight w:val="623"/>
        </w:trPr>
        <w:tc>
          <w:tcPr>
            <w:tcW w:w="7230" w:type="dxa"/>
            <w:vMerge w:val="restart"/>
            <w:vAlign w:val="center"/>
          </w:tcPr>
          <w:p w14:paraId="126A72BC" w14:textId="77777777" w:rsidR="00295C3C" w:rsidRPr="00562403" w:rsidRDefault="00000000" w:rsidP="00295C3C">
            <w:pPr>
              <w:pStyle w:val="a0"/>
              <w:ind w:firstLine="420"/>
              <w:rPr>
                <w:lang w:val="en-US"/>
              </w:rPr>
            </w:pPr>
            <m:oMathPara>
              <m:oMathParaPr>
                <m:jc m:val="center"/>
              </m:oMathParaPr>
              <m:oMath>
                <m:d>
                  <m:dPr>
                    <m:begChr m:val="{"/>
                    <m:endChr m:val=""/>
                    <m:ctrlPr>
                      <w:rPr>
                        <w:rFonts w:ascii="Cambria Math" w:hAnsi="Cambria Math"/>
                        <w:lang w:val="en-US"/>
                      </w:rPr>
                    </m:ctrlPr>
                  </m:dPr>
                  <m:e>
                    <m:eqArr>
                      <m:eqArrPr>
                        <m:ctrlPr>
                          <w:rPr>
                            <w:rFonts w:ascii="Cambria Math" w:hAnsi="Cambria Math"/>
                            <w:lang w:val="en-US"/>
                          </w:rPr>
                        </m:ctrlPr>
                      </m:eqArrPr>
                      <m:e>
                        <m:sSup>
                          <m:sSupPr>
                            <m:ctrlPr>
                              <w:rPr>
                                <w:rFonts w:ascii="Cambria Math" w:hAnsi="Cambria Math"/>
                                <w:i/>
                                <w:lang w:val="en-US"/>
                              </w:rPr>
                            </m:ctrlPr>
                          </m:sSupPr>
                          <m:e>
                            <m:r>
                              <w:rPr>
                                <w:rFonts w:ascii="Cambria Math" w:hAnsi="Cambria Math"/>
                                <w:lang w:val="en-US"/>
                              </w:rPr>
                              <m:t>v</m:t>
                            </m:r>
                          </m:e>
                          <m:sup>
                            <m:r>
                              <w:rPr>
                                <w:rFonts w:ascii="Cambria Math" w:hAnsi="Cambria Math"/>
                                <w:lang w:val="en-US"/>
                              </w:rPr>
                              <m:t>'</m:t>
                            </m:r>
                          </m:sup>
                        </m:sSup>
                        <m:r>
                          <w:rPr>
                            <w:rFonts w:ascii="Cambria Math" w:hAnsi="Cambria Math"/>
                            <w:lang w:val="en-US"/>
                          </w:rPr>
                          <m:t>=</m:t>
                        </m:r>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1.5B</m:t>
                                </m:r>
                              </m:sub>
                            </m:sSub>
                          </m:num>
                          <m:den>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1.5f</m:t>
                                </m:r>
                              </m:sub>
                            </m:sSub>
                          </m:den>
                        </m:f>
                      </m:e>
                      <m:e>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1.5f</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10f</m:t>
                            </m:r>
                          </m:sub>
                        </m:sSub>
                        <m:sSup>
                          <m:sSupPr>
                            <m:ctrlPr>
                              <w:rPr>
                                <w:rFonts w:ascii="Cambria Math" w:hAnsi="Cambria Math"/>
                                <w:i/>
                                <w:lang w:val="en-US"/>
                              </w:rPr>
                            </m:ctrlPr>
                          </m:sSupPr>
                          <m:e>
                            <m:d>
                              <m:dPr>
                                <m:ctrlPr>
                                  <w:rPr>
                                    <w:rFonts w:ascii="Cambria Math" w:hAnsi="Cambria Math"/>
                                    <w:i/>
                                    <w:lang w:val="en-US"/>
                                  </w:rPr>
                                </m:ctrlPr>
                              </m:dPr>
                              <m:e>
                                <m:f>
                                  <m:fPr>
                                    <m:ctrlPr>
                                      <w:rPr>
                                        <w:rFonts w:ascii="Cambria Math" w:hAnsi="Cambria Math"/>
                                        <w:i/>
                                        <w:lang w:val="en-US"/>
                                      </w:rPr>
                                    </m:ctrlPr>
                                  </m:fPr>
                                  <m:num>
                                    <m:r>
                                      <w:rPr>
                                        <w:rFonts w:ascii="Cambria Math" w:hAnsi="Cambria Math"/>
                                        <w:lang w:val="en-US"/>
                                      </w:rPr>
                                      <m:t>1.5</m:t>
                                    </m:r>
                                  </m:num>
                                  <m:den>
                                    <m:r>
                                      <w:rPr>
                                        <w:rFonts w:ascii="Cambria Math" w:hAnsi="Cambria Math"/>
                                        <w:lang w:val="en-US"/>
                                      </w:rPr>
                                      <m:t>10</m:t>
                                    </m:r>
                                  </m:den>
                                </m:f>
                              </m:e>
                            </m:d>
                          </m:e>
                          <m:sup>
                            <m:r>
                              <w:rPr>
                                <w:rFonts w:ascii="Cambria Math" w:hAnsi="Cambria Math"/>
                                <w:lang w:val="en-US"/>
                              </w:rPr>
                              <m:t>α</m:t>
                            </m:r>
                          </m:sup>
                        </m:sSup>
                      </m:e>
                    </m:eqArr>
                  </m:e>
                </m:d>
              </m:oMath>
            </m:oMathPara>
          </w:p>
        </w:tc>
        <w:tc>
          <w:tcPr>
            <w:tcW w:w="1832" w:type="dxa"/>
            <w:vAlign w:val="center"/>
          </w:tcPr>
          <w:p w14:paraId="18C04E0C" w14:textId="77777777" w:rsidR="00295C3C" w:rsidRDefault="00295C3C" w:rsidP="00295C3C">
            <w:pPr>
              <w:jc w:val="right"/>
              <w:rPr>
                <w:lang w:val="en-US"/>
              </w:rPr>
            </w:pPr>
            <w:r w:rsidRPr="00124784">
              <w:rPr>
                <w:rFonts w:hint="eastAsia"/>
                <w:lang w:val="en-US"/>
              </w:rPr>
              <w:t>（</w:t>
            </w:r>
            <w:r w:rsidRPr="00124784">
              <w:rPr>
                <w:szCs w:val="21"/>
                <w:lang w:val="en-US"/>
              </w:rPr>
              <w:fldChar w:fldCharType="begin"/>
            </w:r>
            <w:r w:rsidRPr="00124784">
              <w:rPr>
                <w:szCs w:val="21"/>
                <w:lang w:val="en-US"/>
              </w:rPr>
              <w:instrText xml:space="preserve"> </w:instrText>
            </w:r>
            <w:r w:rsidRPr="00124784">
              <w:rPr>
                <w:rFonts w:hint="eastAsia"/>
                <w:szCs w:val="21"/>
                <w:lang w:val="en-US"/>
              </w:rPr>
              <w:instrText>STYLEREF 2 \s</w:instrText>
            </w:r>
            <w:r w:rsidRPr="00124784">
              <w:rPr>
                <w:szCs w:val="21"/>
                <w:lang w:val="en-US"/>
              </w:rPr>
              <w:instrText xml:space="preserve"> </w:instrText>
            </w:r>
            <w:r w:rsidRPr="00124784">
              <w:rPr>
                <w:szCs w:val="21"/>
                <w:lang w:val="en-US"/>
              </w:rPr>
              <w:fldChar w:fldCharType="separate"/>
            </w:r>
            <w:r w:rsidR="00C20172">
              <w:rPr>
                <w:noProof/>
                <w:szCs w:val="21"/>
                <w:lang w:val="en-US"/>
              </w:rPr>
              <w:t>4.6</w:t>
            </w:r>
            <w:r w:rsidRPr="00124784">
              <w:rPr>
                <w:szCs w:val="21"/>
                <w:lang w:val="en-US"/>
              </w:rPr>
              <w:fldChar w:fldCharType="end"/>
            </w:r>
            <w:r w:rsidRPr="00124784">
              <w:rPr>
                <w:szCs w:val="21"/>
                <w:lang w:val="en-US"/>
              </w:rPr>
              <w:noBreakHyphen/>
            </w:r>
            <w:r w:rsidRPr="00124784">
              <w:rPr>
                <w:lang w:val="en-US"/>
              </w:rPr>
              <w:fldChar w:fldCharType="begin"/>
            </w:r>
            <w:r w:rsidRPr="00124784">
              <w:rPr>
                <w:lang w:val="en-US"/>
              </w:rPr>
              <w:instrText xml:space="preserve"> SEQ </w:instrText>
            </w:r>
            <w:r w:rsidRPr="00124784">
              <w:rPr>
                <w:lang w:val="en-US"/>
              </w:rPr>
              <w:instrText>式</w:instrText>
            </w:r>
            <w:r w:rsidRPr="00124784">
              <w:rPr>
                <w:lang w:val="en-US"/>
              </w:rPr>
              <w:instrText xml:space="preserve"> \* ARABIC \s 2 </w:instrText>
            </w:r>
            <w:r w:rsidRPr="00124784">
              <w:rPr>
                <w:lang w:val="en-US"/>
              </w:rPr>
              <w:fldChar w:fldCharType="separate"/>
            </w:r>
            <w:r w:rsidR="00C20172">
              <w:rPr>
                <w:noProof/>
                <w:lang w:val="en-US"/>
              </w:rPr>
              <w:t>1</w:t>
            </w:r>
            <w:r w:rsidRPr="00124784">
              <w:rPr>
                <w:lang w:val="en-US"/>
              </w:rPr>
              <w:fldChar w:fldCharType="end"/>
            </w:r>
            <w:r w:rsidRPr="00124784">
              <w:rPr>
                <w:rFonts w:hint="eastAsia"/>
                <w:lang w:val="en-US"/>
              </w:rPr>
              <w:t>）</w:t>
            </w:r>
          </w:p>
        </w:tc>
      </w:tr>
      <w:tr w:rsidR="00295C3C" w14:paraId="588F2761" w14:textId="77777777" w:rsidTr="00562403">
        <w:tc>
          <w:tcPr>
            <w:tcW w:w="7230" w:type="dxa"/>
            <w:vMerge/>
          </w:tcPr>
          <w:p w14:paraId="31AD3B1B" w14:textId="77777777" w:rsidR="00295C3C" w:rsidRDefault="00295C3C" w:rsidP="00295C3C">
            <w:pPr>
              <w:rPr>
                <w:lang w:val="en-US"/>
              </w:rPr>
            </w:pPr>
          </w:p>
        </w:tc>
        <w:tc>
          <w:tcPr>
            <w:tcW w:w="1832" w:type="dxa"/>
            <w:vAlign w:val="center"/>
          </w:tcPr>
          <w:p w14:paraId="5DC13806" w14:textId="77777777" w:rsidR="00295C3C" w:rsidRDefault="00295C3C" w:rsidP="00295C3C">
            <w:pPr>
              <w:jc w:val="right"/>
              <w:rPr>
                <w:lang w:val="en-US"/>
              </w:rPr>
            </w:pPr>
            <w:r w:rsidRPr="00124784">
              <w:rPr>
                <w:rFonts w:hint="eastAsia"/>
                <w:lang w:val="en-US"/>
              </w:rPr>
              <w:t>（</w:t>
            </w:r>
            <w:r w:rsidRPr="00124784">
              <w:rPr>
                <w:szCs w:val="21"/>
                <w:lang w:val="en-US"/>
              </w:rPr>
              <w:fldChar w:fldCharType="begin"/>
            </w:r>
            <w:r w:rsidRPr="00124784">
              <w:rPr>
                <w:szCs w:val="21"/>
                <w:lang w:val="en-US"/>
              </w:rPr>
              <w:instrText xml:space="preserve"> </w:instrText>
            </w:r>
            <w:r w:rsidRPr="00124784">
              <w:rPr>
                <w:rFonts w:hint="eastAsia"/>
                <w:szCs w:val="21"/>
                <w:lang w:val="en-US"/>
              </w:rPr>
              <w:instrText>STYLEREF 2 \s</w:instrText>
            </w:r>
            <w:r w:rsidRPr="00124784">
              <w:rPr>
                <w:szCs w:val="21"/>
                <w:lang w:val="en-US"/>
              </w:rPr>
              <w:instrText xml:space="preserve"> </w:instrText>
            </w:r>
            <w:r w:rsidRPr="00124784">
              <w:rPr>
                <w:szCs w:val="21"/>
                <w:lang w:val="en-US"/>
              </w:rPr>
              <w:fldChar w:fldCharType="separate"/>
            </w:r>
            <w:r w:rsidR="00C20172">
              <w:rPr>
                <w:noProof/>
                <w:szCs w:val="21"/>
                <w:lang w:val="en-US"/>
              </w:rPr>
              <w:t>4.6</w:t>
            </w:r>
            <w:r w:rsidRPr="00124784">
              <w:rPr>
                <w:szCs w:val="21"/>
                <w:lang w:val="en-US"/>
              </w:rPr>
              <w:fldChar w:fldCharType="end"/>
            </w:r>
            <w:r w:rsidRPr="00124784">
              <w:rPr>
                <w:szCs w:val="21"/>
                <w:lang w:val="en-US"/>
              </w:rPr>
              <w:noBreakHyphen/>
            </w:r>
            <w:r w:rsidRPr="00124784">
              <w:rPr>
                <w:lang w:val="en-US"/>
              </w:rPr>
              <w:fldChar w:fldCharType="begin"/>
            </w:r>
            <w:r w:rsidRPr="00124784">
              <w:rPr>
                <w:lang w:val="en-US"/>
              </w:rPr>
              <w:instrText xml:space="preserve"> SEQ </w:instrText>
            </w:r>
            <w:r w:rsidRPr="00124784">
              <w:rPr>
                <w:lang w:val="en-US"/>
              </w:rPr>
              <w:instrText>式</w:instrText>
            </w:r>
            <w:r w:rsidRPr="00124784">
              <w:rPr>
                <w:lang w:val="en-US"/>
              </w:rPr>
              <w:instrText xml:space="preserve"> \* ARABIC \s 2 </w:instrText>
            </w:r>
            <w:r w:rsidRPr="00124784">
              <w:rPr>
                <w:lang w:val="en-US"/>
              </w:rPr>
              <w:fldChar w:fldCharType="separate"/>
            </w:r>
            <w:r w:rsidR="00C20172">
              <w:rPr>
                <w:noProof/>
                <w:lang w:val="en-US"/>
              </w:rPr>
              <w:t>2</w:t>
            </w:r>
            <w:r w:rsidRPr="00124784">
              <w:rPr>
                <w:lang w:val="en-US"/>
              </w:rPr>
              <w:fldChar w:fldCharType="end"/>
            </w:r>
            <w:r w:rsidRPr="00124784">
              <w:rPr>
                <w:rFonts w:hint="eastAsia"/>
                <w:lang w:val="en-US"/>
              </w:rPr>
              <w:t>）</w:t>
            </w:r>
          </w:p>
        </w:tc>
      </w:tr>
    </w:tbl>
    <w:p w14:paraId="06E68EFB" w14:textId="77777777" w:rsidR="00005045" w:rsidRDefault="00005045" w:rsidP="00005045">
      <w:pPr>
        <w:pStyle w:val="a0"/>
        <w:ind w:firstLine="420"/>
        <w:rPr>
          <w:lang w:val="en-US"/>
        </w:rPr>
      </w:pPr>
      <w:r>
        <w:rPr>
          <w:rFonts w:hint="eastAsia"/>
          <w:lang w:val="en-US"/>
        </w:rPr>
        <w:t>其中：</w:t>
      </w:r>
    </w:p>
    <w:p w14:paraId="5607E562" w14:textId="77777777" w:rsidR="00005045" w:rsidRDefault="00005045" w:rsidP="00005045">
      <w:pPr>
        <w:pStyle w:val="a0"/>
        <w:ind w:firstLine="420"/>
      </w:pPr>
      <w:r w:rsidRPr="00FA41C8">
        <w:rPr>
          <w:position w:val="-6"/>
        </w:rPr>
        <w:object w:dxaOrig="260" w:dyaOrig="279" w14:anchorId="6985096B">
          <v:shape id="_x0000_i1028" type="#_x0000_t75" style="width:13.2pt;height:13.2pt" o:ole="">
            <v:imagedata r:id="rId67" o:title=""/>
          </v:shape>
          <o:OLEObject Type="Embed" ProgID="Equation.3" ShapeID="_x0000_i1028" DrawAspect="Content" ObjectID="_1795436821" r:id="rId68"/>
        </w:object>
      </w:r>
      <w:r>
        <w:rPr>
          <w:rFonts w:hint="eastAsia"/>
        </w:rPr>
        <w:t>——风速放大系数；</w:t>
      </w:r>
    </w:p>
    <w:p w14:paraId="07F7D545" w14:textId="77777777" w:rsidR="00005045" w:rsidRPr="00FC159B" w:rsidRDefault="00005045" w:rsidP="00005045">
      <w:pPr>
        <w:pStyle w:val="a0"/>
        <w:ind w:firstLine="420"/>
        <w:rPr>
          <w:lang w:val="en-US"/>
        </w:rPr>
      </w:pPr>
      <w:r w:rsidRPr="00FA41C8">
        <w:rPr>
          <w:position w:val="-10"/>
        </w:rPr>
        <w:object w:dxaOrig="499" w:dyaOrig="360" w14:anchorId="2FC7398B">
          <v:shape id="_x0000_i1029" type="#_x0000_t75" style="width:24.6pt;height:17.4pt" o:ole="">
            <v:imagedata r:id="rId69" o:title=""/>
          </v:shape>
          <o:OLEObject Type="Embed" ProgID="Equation.3" ShapeID="_x0000_i1029" DrawAspect="Content" ObjectID="_1795436822" r:id="rId70"/>
        </w:object>
      </w:r>
      <w:r>
        <w:rPr>
          <w:rFonts w:hint="eastAsia"/>
        </w:rPr>
        <w:t>——</w:t>
      </w:r>
      <w:r w:rsidRPr="00FA41C8">
        <w:rPr>
          <w:rFonts w:hint="eastAsia"/>
          <w:lang w:val="en-US"/>
        </w:rPr>
        <w:t>建筑物周围</w:t>
      </w:r>
      <w:r>
        <w:rPr>
          <w:rFonts w:hint="eastAsia"/>
          <w:lang w:val="en-US"/>
        </w:rPr>
        <w:t>距</w:t>
      </w:r>
      <w:r w:rsidRPr="00FA41C8">
        <w:rPr>
          <w:rFonts w:hint="eastAsia"/>
          <w:lang w:val="en-US"/>
        </w:rPr>
        <w:t>离地面高</w:t>
      </w:r>
      <w:r w:rsidRPr="00FA41C8">
        <w:rPr>
          <w:rFonts w:hint="eastAsia"/>
          <w:lang w:val="en-US"/>
        </w:rPr>
        <w:t>1.5</w:t>
      </w:r>
      <w:r>
        <w:rPr>
          <w:rFonts w:hint="eastAsia"/>
          <w:lang w:val="en-US"/>
        </w:rPr>
        <w:t>米</w:t>
      </w:r>
      <w:r w:rsidRPr="00FA41C8">
        <w:rPr>
          <w:rFonts w:hint="eastAsia"/>
          <w:lang w:val="en-US"/>
        </w:rPr>
        <w:t>处最大风速</w:t>
      </w:r>
      <w:r>
        <w:rPr>
          <w:rFonts w:hint="eastAsia"/>
          <w:lang w:val="en-US"/>
        </w:rPr>
        <w:t>，该风速通过前述风速计算获取，对应</w:t>
      </w:r>
      <w:r>
        <w:rPr>
          <w:rFonts w:hint="eastAsia"/>
          <w:lang w:val="en-US"/>
        </w:rPr>
        <w:t>1.5</w:t>
      </w:r>
      <w:r>
        <w:rPr>
          <w:rFonts w:hint="eastAsia"/>
          <w:lang w:val="en-US"/>
        </w:rPr>
        <w:t>高度处风速云图中的数据。</w:t>
      </w:r>
    </w:p>
    <w:p w14:paraId="49BD646C" w14:textId="77777777" w:rsidR="00005045" w:rsidRDefault="00005045" w:rsidP="00005045">
      <w:pPr>
        <w:pStyle w:val="a0"/>
        <w:ind w:firstLine="420"/>
        <w:rPr>
          <w:lang w:val="en-US"/>
        </w:rPr>
      </w:pPr>
      <w:r w:rsidRPr="00FA41C8">
        <w:rPr>
          <w:position w:val="-14"/>
        </w:rPr>
        <w:object w:dxaOrig="499" w:dyaOrig="400" w14:anchorId="08F76403">
          <v:shape id="_x0000_i1030" type="#_x0000_t75" style="width:24.6pt;height:21pt" o:ole="">
            <v:imagedata r:id="rId71" o:title=""/>
          </v:shape>
          <o:OLEObject Type="Embed" ProgID="Equation.3" ShapeID="_x0000_i1030" DrawAspect="Content" ObjectID="_1795436823" r:id="rId72"/>
        </w:object>
      </w:r>
      <w:r>
        <w:rPr>
          <w:rFonts w:hint="eastAsia"/>
        </w:rPr>
        <w:t>——远离建筑的开阔区域，距离地面</w:t>
      </w:r>
      <w:r>
        <w:rPr>
          <w:rFonts w:hint="eastAsia"/>
        </w:rPr>
        <w:t>1.5</w:t>
      </w:r>
      <w:r>
        <w:rPr>
          <w:rFonts w:hint="eastAsia"/>
        </w:rPr>
        <w:t>米高度处风速</w:t>
      </w:r>
      <w:r>
        <w:rPr>
          <w:rFonts w:hint="eastAsia"/>
          <w:lang w:val="en-US"/>
        </w:rPr>
        <w:t>。</w:t>
      </w:r>
    </w:p>
    <w:p w14:paraId="01C27175" w14:textId="77777777" w:rsidR="00005045" w:rsidRDefault="00005045" w:rsidP="00005045">
      <w:pPr>
        <w:pStyle w:val="a0"/>
        <w:ind w:firstLine="420"/>
        <w:rPr>
          <w:lang w:val="en-US"/>
        </w:rPr>
      </w:pPr>
      <w:r w:rsidRPr="00FA41C8">
        <w:rPr>
          <w:position w:val="-14"/>
        </w:rPr>
        <w:object w:dxaOrig="400" w:dyaOrig="400" w14:anchorId="15C48AC1">
          <v:shape id="_x0000_i1031" type="#_x0000_t75" style="width:21pt;height:21pt" o:ole="">
            <v:imagedata r:id="rId73" o:title=""/>
          </v:shape>
          <o:OLEObject Type="Embed" ProgID="Equation.3" ShapeID="_x0000_i1031" DrawAspect="Content" ObjectID="_1795436824" r:id="rId74"/>
        </w:object>
      </w:r>
      <w:r>
        <w:rPr>
          <w:rFonts w:hint="eastAsia"/>
        </w:rPr>
        <w:t>——远离建筑的开阔区域，距离地面</w:t>
      </w:r>
      <w:r>
        <w:rPr>
          <w:rFonts w:hint="eastAsia"/>
        </w:rPr>
        <w:t>10</w:t>
      </w:r>
      <w:r>
        <w:rPr>
          <w:rFonts w:hint="eastAsia"/>
        </w:rPr>
        <w:t>米高度处风速，此处取室外风场入口边界风速</w:t>
      </w:r>
      <w:r>
        <w:rPr>
          <w:rFonts w:hint="eastAsia"/>
          <w:lang w:val="en-US"/>
        </w:rPr>
        <w:t>。</w:t>
      </w:r>
    </w:p>
    <w:p w14:paraId="1B875066" w14:textId="77777777" w:rsidR="009F2CAC" w:rsidRDefault="009F2CAC" w:rsidP="00005045">
      <w:pPr>
        <w:pStyle w:val="a0"/>
        <w:ind w:firstLine="420"/>
        <w:rPr>
          <w:lang w:val="en-US"/>
        </w:rPr>
      </w:pPr>
      <w:r>
        <w:rPr>
          <w:i/>
          <w:lang w:val="en-US"/>
        </w:rPr>
        <w:t>a</w:t>
      </w:r>
      <w:r>
        <w:rPr>
          <w:rFonts w:hint="eastAsia"/>
          <w:lang w:val="en-US"/>
        </w:rPr>
        <w:t>——地面粗糙度指数，</w:t>
      </w:r>
      <w:r>
        <w:rPr>
          <w:lang w:val="en-US"/>
        </w:rPr>
        <w:t>本项目为</w:t>
      </w:r>
      <w:bookmarkStart w:id="75" w:name="地面粗糙度指数"/>
      <w:r>
        <w:rPr>
          <w:rFonts w:hint="eastAsia"/>
          <w:lang w:val="en-US"/>
        </w:rPr>
        <w:t>0.28</w:t>
      </w:r>
      <w:bookmarkEnd w:id="75"/>
      <w:r>
        <w:rPr>
          <w:rFonts w:hint="eastAsia"/>
          <w:lang w:val="en-US"/>
        </w:rPr>
        <w:t>；</w:t>
      </w:r>
    </w:p>
    <w:p w14:paraId="31242A0E" w14:textId="77777777" w:rsidR="00005045" w:rsidRPr="009D2F6D" w:rsidRDefault="00005045" w:rsidP="00005045">
      <w:pPr>
        <w:pStyle w:val="a0"/>
        <w:ind w:firstLine="420"/>
        <w:rPr>
          <w:lang w:val="en-US"/>
        </w:rPr>
      </w:pPr>
    </w:p>
    <w:p w14:paraId="536E3320" w14:textId="77777777" w:rsidR="003747B9" w:rsidRDefault="003747B9" w:rsidP="0069542D">
      <w:pPr>
        <w:pStyle w:val="1"/>
        <w:sectPr w:rsidR="003747B9" w:rsidSect="00947CB1">
          <w:pgSz w:w="11906" w:h="16838"/>
          <w:pgMar w:top="1440" w:right="1133" w:bottom="993" w:left="1701" w:header="794" w:footer="170" w:gutter="0"/>
          <w:cols w:space="720"/>
          <w:docGrid w:type="lines" w:linePitch="312"/>
        </w:sectPr>
      </w:pPr>
    </w:p>
    <w:p w14:paraId="45AC3CE0" w14:textId="77777777" w:rsidR="00D40158" w:rsidRDefault="0000578F" w:rsidP="00D40158">
      <w:pPr>
        <w:pStyle w:val="1"/>
      </w:pPr>
      <w:bookmarkStart w:id="76" w:name="_Toc452108768"/>
      <w:bookmarkStart w:id="77" w:name="_Toc184823939"/>
      <w:r>
        <w:rPr>
          <w:rFonts w:hint="eastAsia"/>
        </w:rPr>
        <w:lastRenderedPageBreak/>
        <w:t>结果</w:t>
      </w:r>
      <w:r>
        <w:t>分析</w:t>
      </w:r>
      <w:bookmarkEnd w:id="76"/>
      <w:bookmarkEnd w:id="77"/>
    </w:p>
    <w:p w14:paraId="7BA82694" w14:textId="77777777" w:rsidR="00337C74" w:rsidRPr="00337C74" w:rsidRDefault="00337C74" w:rsidP="00B314DD">
      <w:pPr>
        <w:pStyle w:val="2"/>
        <w:rPr>
          <w:szCs w:val="21"/>
        </w:rPr>
      </w:pPr>
      <w:bookmarkStart w:id="78" w:name="_Toc184823940"/>
      <w:r>
        <w:rPr>
          <w:rFonts w:hint="eastAsia"/>
          <w:szCs w:val="21"/>
        </w:rPr>
        <w:t>工况</w:t>
      </w:r>
      <w:r>
        <w:rPr>
          <w:szCs w:val="21"/>
        </w:rPr>
        <w:t>表</w:t>
      </w:r>
      <w:bookmarkEnd w:id="78"/>
    </w:p>
    <w:p w14:paraId="7CDCE75C" w14:textId="77777777" w:rsidR="003747B9" w:rsidRPr="005F4F73" w:rsidRDefault="0000578F" w:rsidP="003747B9">
      <w:pPr>
        <w:rPr>
          <w:szCs w:val="21"/>
        </w:rPr>
      </w:pPr>
      <w:r w:rsidRPr="005F4F73">
        <w:rPr>
          <w:rFonts w:hint="eastAsia"/>
          <w:szCs w:val="21"/>
        </w:rPr>
        <w:t>本结果基于以下几个工况进行计算：</w:t>
      </w:r>
    </w:p>
    <w:tbl>
      <w:tblPr>
        <w:tblW w:w="5000" w:type="pct"/>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ook w:val="04A0" w:firstRow="1" w:lastRow="0" w:firstColumn="1" w:lastColumn="0" w:noHBand="0" w:noVBand="1"/>
      </w:tblPr>
      <w:tblGrid>
        <w:gridCol w:w="1190"/>
        <w:gridCol w:w="2109"/>
        <w:gridCol w:w="2147"/>
        <w:gridCol w:w="1798"/>
        <w:gridCol w:w="1798"/>
      </w:tblGrid>
      <w:tr w:rsidR="0016667B" w:rsidRPr="005F4F73" w14:paraId="414F905C" w14:textId="77777777" w:rsidTr="0016667B">
        <w:tc>
          <w:tcPr>
            <w:tcW w:w="658" w:type="pct"/>
            <w:tcBorders>
              <w:top w:val="single" w:sz="12" w:space="0" w:color="auto"/>
              <w:left w:val="single" w:sz="12" w:space="0" w:color="auto"/>
              <w:bottom w:val="single" w:sz="4" w:space="0" w:color="auto"/>
              <w:right w:val="single" w:sz="4" w:space="0" w:color="auto"/>
            </w:tcBorders>
            <w:shd w:val="clear" w:color="auto" w:fill="E6E6E6"/>
            <w:hideMark/>
          </w:tcPr>
          <w:p w14:paraId="41A4AE55" w14:textId="77777777" w:rsidR="0016667B" w:rsidRPr="005F4F73" w:rsidRDefault="0016667B" w:rsidP="00D32543">
            <w:pPr>
              <w:jc w:val="center"/>
              <w:rPr>
                <w:rFonts w:ascii="Calibri" w:hAnsi="Calibri"/>
                <w:szCs w:val="21"/>
              </w:rPr>
            </w:pPr>
            <w:bookmarkStart w:id="79" w:name="计算工况表"/>
            <w:r w:rsidRPr="005F4F73">
              <w:rPr>
                <w:rFonts w:ascii="Calibri" w:hAnsi="Calibri" w:hint="eastAsia"/>
                <w:szCs w:val="21"/>
              </w:rPr>
              <w:t>序号</w:t>
            </w:r>
          </w:p>
        </w:tc>
        <w:tc>
          <w:tcPr>
            <w:tcW w:w="1166" w:type="pct"/>
            <w:tcBorders>
              <w:top w:val="single" w:sz="12" w:space="0" w:color="auto"/>
              <w:left w:val="single" w:sz="4" w:space="0" w:color="auto"/>
              <w:bottom w:val="single" w:sz="4" w:space="0" w:color="auto"/>
              <w:right w:val="single" w:sz="4" w:space="0" w:color="auto"/>
            </w:tcBorders>
            <w:shd w:val="clear" w:color="auto" w:fill="E6E6E6"/>
            <w:vAlign w:val="center"/>
          </w:tcPr>
          <w:p w14:paraId="65C0BABC" w14:textId="77777777" w:rsidR="0016667B" w:rsidRPr="005F4F73" w:rsidRDefault="0016667B" w:rsidP="00D32543">
            <w:pPr>
              <w:jc w:val="center"/>
              <w:rPr>
                <w:rFonts w:ascii="Calibri" w:hAnsi="Calibri"/>
                <w:szCs w:val="21"/>
              </w:rPr>
            </w:pPr>
            <w:r>
              <w:rPr>
                <w:rFonts w:ascii="Calibri" w:hAnsi="Calibri" w:hint="eastAsia"/>
                <w:szCs w:val="21"/>
              </w:rPr>
              <w:t>季节</w:t>
            </w:r>
          </w:p>
        </w:tc>
        <w:tc>
          <w:tcPr>
            <w:tcW w:w="1187" w:type="pct"/>
            <w:tcBorders>
              <w:top w:val="single" w:sz="12" w:space="0" w:color="auto"/>
              <w:left w:val="single" w:sz="4" w:space="0" w:color="auto"/>
              <w:bottom w:val="single" w:sz="4" w:space="0" w:color="auto"/>
              <w:right w:val="single" w:sz="4" w:space="0" w:color="auto"/>
            </w:tcBorders>
            <w:shd w:val="clear" w:color="auto" w:fill="E6E6E6"/>
            <w:vAlign w:val="center"/>
          </w:tcPr>
          <w:p w14:paraId="2DC89F8E" w14:textId="77777777" w:rsidR="0016667B" w:rsidRPr="005F4F73" w:rsidRDefault="0016667B" w:rsidP="00D32543">
            <w:pPr>
              <w:jc w:val="center"/>
              <w:rPr>
                <w:rFonts w:ascii="Calibri" w:hAnsi="Calibri"/>
                <w:szCs w:val="21"/>
              </w:rPr>
            </w:pPr>
            <w:r w:rsidRPr="005F4F73">
              <w:rPr>
                <w:rFonts w:ascii="Calibri" w:hAnsi="Calibri" w:hint="eastAsia"/>
                <w:szCs w:val="21"/>
              </w:rPr>
              <w:t>风速</w:t>
            </w:r>
            <w:r w:rsidRPr="005F4F73">
              <w:rPr>
                <w:rFonts w:ascii="Calibri" w:hAnsi="Calibri"/>
                <w:szCs w:val="21"/>
              </w:rPr>
              <w:t>(m/s)</w:t>
            </w:r>
          </w:p>
        </w:tc>
        <w:tc>
          <w:tcPr>
            <w:tcW w:w="994" w:type="pct"/>
            <w:tcBorders>
              <w:top w:val="single" w:sz="12" w:space="0" w:color="auto"/>
              <w:left w:val="single" w:sz="4" w:space="0" w:color="auto"/>
              <w:bottom w:val="single" w:sz="4" w:space="0" w:color="auto"/>
              <w:right w:val="single" w:sz="4" w:space="0" w:color="auto"/>
            </w:tcBorders>
            <w:shd w:val="clear" w:color="auto" w:fill="E6E6E6"/>
          </w:tcPr>
          <w:p w14:paraId="049DDB96" w14:textId="77777777" w:rsidR="0016667B" w:rsidRPr="005F4F73" w:rsidRDefault="0016667B" w:rsidP="001D3071">
            <w:pPr>
              <w:jc w:val="center"/>
              <w:rPr>
                <w:rFonts w:ascii="Calibri" w:hAnsi="Calibri"/>
                <w:szCs w:val="21"/>
              </w:rPr>
            </w:pPr>
            <w:r w:rsidRPr="005F4F73">
              <w:rPr>
                <w:rFonts w:ascii="Calibri" w:hAnsi="Calibri" w:hint="eastAsia"/>
                <w:szCs w:val="21"/>
              </w:rPr>
              <w:t>风向</w:t>
            </w:r>
          </w:p>
        </w:tc>
        <w:tc>
          <w:tcPr>
            <w:tcW w:w="994" w:type="pct"/>
            <w:tcBorders>
              <w:top w:val="single" w:sz="12" w:space="0" w:color="auto"/>
              <w:left w:val="single" w:sz="4" w:space="0" w:color="auto"/>
              <w:bottom w:val="single" w:sz="4" w:space="0" w:color="auto"/>
              <w:right w:val="single" w:sz="12" w:space="0" w:color="auto"/>
            </w:tcBorders>
            <w:shd w:val="clear" w:color="auto" w:fill="E6E6E6"/>
            <w:hideMark/>
          </w:tcPr>
          <w:p w14:paraId="36FDCA88" w14:textId="77777777" w:rsidR="0016667B" w:rsidRPr="005F4F73" w:rsidRDefault="0016667B" w:rsidP="000A23A8">
            <w:pPr>
              <w:jc w:val="center"/>
              <w:rPr>
                <w:rFonts w:ascii="Calibri" w:hAnsi="Calibri"/>
                <w:szCs w:val="21"/>
              </w:rPr>
            </w:pPr>
            <w:r w:rsidRPr="005F4F73">
              <w:rPr>
                <w:rFonts w:ascii="Calibri" w:hAnsi="Calibri" w:hint="eastAsia"/>
                <w:szCs w:val="21"/>
              </w:rPr>
              <w:t>风向</w:t>
            </w:r>
            <w:r>
              <w:rPr>
                <w:rFonts w:ascii="Calibri" w:hAnsi="Calibri" w:hint="eastAsia"/>
                <w:szCs w:val="21"/>
              </w:rPr>
              <w:t>（</w:t>
            </w:r>
            <w:r w:rsidR="000A23A8">
              <w:rPr>
                <w:rFonts w:ascii="Calibri" w:hAnsi="Calibri" w:hint="eastAsia"/>
                <w:szCs w:val="21"/>
              </w:rPr>
              <w:t>°</w:t>
            </w:r>
            <w:r>
              <w:rPr>
                <w:rFonts w:ascii="Calibri" w:hAnsi="Calibri"/>
                <w:szCs w:val="21"/>
              </w:rPr>
              <w:t>）</w:t>
            </w:r>
          </w:p>
        </w:tc>
      </w:tr>
      <w:tr w:rsidR="0016667B" w:rsidRPr="005F4F73" w14:paraId="702678D4" w14:textId="77777777" w:rsidTr="0016667B">
        <w:tc>
          <w:tcPr>
            <w:tcW w:w="658" w:type="pct"/>
            <w:tcBorders>
              <w:top w:val="single" w:sz="4" w:space="0" w:color="auto"/>
              <w:left w:val="single" w:sz="12" w:space="0" w:color="auto"/>
              <w:bottom w:val="single" w:sz="4" w:space="0" w:color="auto"/>
              <w:right w:val="single" w:sz="4" w:space="0" w:color="auto"/>
            </w:tcBorders>
          </w:tcPr>
          <w:p w14:paraId="2461E1CE" w14:textId="77777777" w:rsidR="0016667B" w:rsidRPr="005F4F73" w:rsidRDefault="0016667B" w:rsidP="00D32543">
            <w:pPr>
              <w:rPr>
                <w:rFonts w:ascii="Calibri" w:hAnsi="Calibri"/>
                <w:szCs w:val="21"/>
              </w:rPr>
            </w:pPr>
            <w:r>
              <w:rPr>
                <w:rFonts w:ascii="Calibri" w:hAnsi="Calibri"/>
                <w:szCs w:val="21"/>
              </w:rPr>
              <w:t>1</w:t>
            </w:r>
          </w:p>
        </w:tc>
        <w:tc>
          <w:tcPr>
            <w:tcW w:w="1166" w:type="pct"/>
            <w:tcBorders>
              <w:top w:val="single" w:sz="4" w:space="0" w:color="auto"/>
              <w:left w:val="single" w:sz="4" w:space="0" w:color="auto"/>
              <w:bottom w:val="single" w:sz="4" w:space="0" w:color="auto"/>
              <w:right w:val="single" w:sz="4" w:space="0" w:color="auto"/>
            </w:tcBorders>
            <w:vAlign w:val="center"/>
          </w:tcPr>
          <w:p w14:paraId="5A206125" w14:textId="77777777" w:rsidR="0016667B" w:rsidRPr="005F4F73" w:rsidRDefault="0016667B" w:rsidP="00D32543">
            <w:pPr>
              <w:rPr>
                <w:rFonts w:ascii="Calibri" w:hAnsi="Calibri"/>
                <w:szCs w:val="21"/>
              </w:rPr>
            </w:pPr>
            <w:r>
              <w:rPr>
                <w:rFonts w:ascii="Calibri" w:hAnsi="Calibri"/>
                <w:szCs w:val="21"/>
              </w:rPr>
              <w:t>冬季</w:t>
            </w:r>
          </w:p>
        </w:tc>
        <w:tc>
          <w:tcPr>
            <w:tcW w:w="1187" w:type="pct"/>
            <w:tcBorders>
              <w:top w:val="single" w:sz="4" w:space="0" w:color="auto"/>
              <w:left w:val="single" w:sz="4" w:space="0" w:color="auto"/>
              <w:bottom w:val="single" w:sz="4" w:space="0" w:color="auto"/>
              <w:right w:val="single" w:sz="4" w:space="0" w:color="auto"/>
            </w:tcBorders>
            <w:vAlign w:val="center"/>
          </w:tcPr>
          <w:p w14:paraId="273BA2F5" w14:textId="77777777" w:rsidR="0016667B" w:rsidRPr="005F4F73" w:rsidRDefault="0016667B" w:rsidP="00D32543">
            <w:pPr>
              <w:rPr>
                <w:rFonts w:ascii="Calibri" w:hAnsi="Calibri"/>
                <w:szCs w:val="21"/>
              </w:rPr>
            </w:pPr>
            <w:r>
              <w:rPr>
                <w:rFonts w:ascii="Calibri" w:hAnsi="Calibri"/>
                <w:szCs w:val="21"/>
              </w:rPr>
              <w:t>4.80</w:t>
            </w:r>
          </w:p>
        </w:tc>
        <w:tc>
          <w:tcPr>
            <w:tcW w:w="994" w:type="pct"/>
            <w:tcBorders>
              <w:top w:val="single" w:sz="4" w:space="0" w:color="auto"/>
              <w:left w:val="single" w:sz="4" w:space="0" w:color="auto"/>
              <w:bottom w:val="single" w:sz="4" w:space="0" w:color="auto"/>
              <w:right w:val="single" w:sz="4" w:space="0" w:color="auto"/>
            </w:tcBorders>
          </w:tcPr>
          <w:p w14:paraId="35E754AA" w14:textId="77777777" w:rsidR="0016667B" w:rsidRPr="005F4F73" w:rsidRDefault="0016667B" w:rsidP="00D32543">
            <w:pPr>
              <w:rPr>
                <w:rFonts w:ascii="Calibri" w:hAnsi="Calibri"/>
                <w:szCs w:val="21"/>
              </w:rPr>
            </w:pPr>
            <w:r>
              <w:rPr>
                <w:rFonts w:ascii="Calibri" w:hAnsi="Calibri"/>
                <w:szCs w:val="21"/>
              </w:rPr>
              <w:t>N</w:t>
            </w:r>
          </w:p>
        </w:tc>
        <w:tc>
          <w:tcPr>
            <w:tcW w:w="994" w:type="pct"/>
            <w:tcBorders>
              <w:top w:val="single" w:sz="4" w:space="0" w:color="auto"/>
              <w:left w:val="single" w:sz="4" w:space="0" w:color="auto"/>
              <w:bottom w:val="single" w:sz="4" w:space="0" w:color="auto"/>
              <w:right w:val="single" w:sz="12" w:space="0" w:color="auto"/>
            </w:tcBorders>
          </w:tcPr>
          <w:p w14:paraId="06A7D86D" w14:textId="77777777" w:rsidR="0016667B" w:rsidRPr="005F4F73" w:rsidRDefault="0016667B" w:rsidP="00D32543">
            <w:pPr>
              <w:rPr>
                <w:rFonts w:ascii="Calibri" w:hAnsi="Calibri"/>
                <w:szCs w:val="21"/>
              </w:rPr>
            </w:pPr>
            <w:r>
              <w:rPr>
                <w:rFonts w:ascii="Calibri" w:hAnsi="Calibri"/>
                <w:szCs w:val="21"/>
              </w:rPr>
              <w:t>90.0</w:t>
            </w:r>
          </w:p>
        </w:tc>
      </w:tr>
      <w:tr w:rsidR="0016667B" w:rsidRPr="005F4F73" w14:paraId="386C61FB" w14:textId="77777777" w:rsidTr="0016667B">
        <w:tc>
          <w:tcPr>
            <w:tcW w:w="658" w:type="pct"/>
            <w:tcBorders>
              <w:top w:val="single" w:sz="4" w:space="0" w:color="auto"/>
              <w:left w:val="single" w:sz="12" w:space="0" w:color="auto"/>
              <w:bottom w:val="single" w:sz="4" w:space="0" w:color="auto"/>
              <w:right w:val="single" w:sz="4" w:space="0" w:color="auto"/>
            </w:tcBorders>
          </w:tcPr>
          <w:p w14:paraId="0EF655CE" w14:textId="77777777" w:rsidR="0016667B" w:rsidRPr="005F4F73" w:rsidRDefault="0016667B" w:rsidP="00D32543">
            <w:pPr>
              <w:rPr>
                <w:rFonts w:ascii="Calibri" w:hAnsi="Calibri"/>
                <w:szCs w:val="21"/>
              </w:rPr>
            </w:pPr>
            <w:r>
              <w:rPr>
                <w:rFonts w:ascii="Calibri" w:hAnsi="Calibri"/>
                <w:szCs w:val="21"/>
              </w:rPr>
              <w:t>2</w:t>
            </w:r>
          </w:p>
        </w:tc>
        <w:tc>
          <w:tcPr>
            <w:tcW w:w="1166" w:type="pct"/>
            <w:tcBorders>
              <w:top w:val="single" w:sz="4" w:space="0" w:color="auto"/>
              <w:left w:val="single" w:sz="4" w:space="0" w:color="auto"/>
              <w:bottom w:val="single" w:sz="4" w:space="0" w:color="auto"/>
              <w:right w:val="single" w:sz="4" w:space="0" w:color="auto"/>
            </w:tcBorders>
            <w:vAlign w:val="center"/>
          </w:tcPr>
          <w:p w14:paraId="1B466BD2" w14:textId="77777777" w:rsidR="0016667B" w:rsidRPr="005F4F73" w:rsidRDefault="0016667B" w:rsidP="00D32543">
            <w:pPr>
              <w:rPr>
                <w:rFonts w:ascii="Calibri" w:hAnsi="Calibri"/>
                <w:szCs w:val="21"/>
              </w:rPr>
            </w:pPr>
            <w:r>
              <w:rPr>
                <w:rFonts w:ascii="Calibri" w:hAnsi="Calibri"/>
                <w:szCs w:val="21"/>
              </w:rPr>
              <w:t>夏季</w:t>
            </w:r>
          </w:p>
        </w:tc>
        <w:tc>
          <w:tcPr>
            <w:tcW w:w="1187" w:type="pct"/>
            <w:tcBorders>
              <w:top w:val="single" w:sz="4" w:space="0" w:color="auto"/>
              <w:left w:val="single" w:sz="4" w:space="0" w:color="auto"/>
              <w:bottom w:val="single" w:sz="4" w:space="0" w:color="auto"/>
              <w:right w:val="single" w:sz="4" w:space="0" w:color="auto"/>
            </w:tcBorders>
            <w:vAlign w:val="center"/>
          </w:tcPr>
          <w:p w14:paraId="77A322AA" w14:textId="77777777" w:rsidR="0016667B" w:rsidRPr="005F4F73" w:rsidRDefault="0016667B" w:rsidP="00D32543">
            <w:pPr>
              <w:rPr>
                <w:rFonts w:ascii="Calibri" w:hAnsi="Calibri"/>
                <w:szCs w:val="21"/>
              </w:rPr>
            </w:pPr>
            <w:r>
              <w:rPr>
                <w:rFonts w:ascii="Calibri" w:hAnsi="Calibri"/>
                <w:szCs w:val="21"/>
              </w:rPr>
              <w:t>3.90</w:t>
            </w:r>
          </w:p>
        </w:tc>
        <w:tc>
          <w:tcPr>
            <w:tcW w:w="994" w:type="pct"/>
            <w:tcBorders>
              <w:top w:val="single" w:sz="4" w:space="0" w:color="auto"/>
              <w:left w:val="single" w:sz="4" w:space="0" w:color="auto"/>
              <w:bottom w:val="single" w:sz="4" w:space="0" w:color="auto"/>
              <w:right w:val="single" w:sz="4" w:space="0" w:color="auto"/>
            </w:tcBorders>
          </w:tcPr>
          <w:p w14:paraId="4875C99F" w14:textId="77777777" w:rsidR="0016667B" w:rsidRPr="005F4F73" w:rsidRDefault="0016667B" w:rsidP="00D32543">
            <w:pPr>
              <w:rPr>
                <w:rFonts w:ascii="Calibri" w:hAnsi="Calibri"/>
                <w:szCs w:val="21"/>
              </w:rPr>
            </w:pPr>
            <w:r>
              <w:rPr>
                <w:rFonts w:ascii="Calibri" w:hAnsi="Calibri"/>
                <w:szCs w:val="21"/>
              </w:rPr>
              <w:t>SE</w:t>
            </w:r>
          </w:p>
        </w:tc>
        <w:tc>
          <w:tcPr>
            <w:tcW w:w="994" w:type="pct"/>
            <w:tcBorders>
              <w:top w:val="single" w:sz="4" w:space="0" w:color="auto"/>
              <w:left w:val="single" w:sz="4" w:space="0" w:color="auto"/>
              <w:bottom w:val="single" w:sz="4" w:space="0" w:color="auto"/>
              <w:right w:val="single" w:sz="12" w:space="0" w:color="auto"/>
            </w:tcBorders>
          </w:tcPr>
          <w:p w14:paraId="69C4A7F5" w14:textId="77777777" w:rsidR="0016667B" w:rsidRPr="005F4F73" w:rsidRDefault="0016667B" w:rsidP="00D32543">
            <w:pPr>
              <w:rPr>
                <w:rFonts w:ascii="Calibri" w:hAnsi="Calibri"/>
                <w:szCs w:val="21"/>
              </w:rPr>
            </w:pPr>
            <w:r>
              <w:rPr>
                <w:rFonts w:ascii="Calibri" w:hAnsi="Calibri"/>
                <w:szCs w:val="21"/>
              </w:rPr>
              <w:t>315.0</w:t>
            </w:r>
          </w:p>
        </w:tc>
      </w:tr>
      <w:tr w:rsidR="0016667B" w:rsidRPr="005F4F73" w14:paraId="0E7E7A76" w14:textId="77777777" w:rsidTr="0016667B">
        <w:tc>
          <w:tcPr>
            <w:tcW w:w="658" w:type="pct"/>
            <w:tcBorders>
              <w:top w:val="single" w:sz="4" w:space="0" w:color="auto"/>
              <w:left w:val="single" w:sz="12" w:space="0" w:color="auto"/>
              <w:bottom w:val="single" w:sz="12" w:space="0" w:color="auto"/>
              <w:right w:val="single" w:sz="4" w:space="0" w:color="auto"/>
            </w:tcBorders>
          </w:tcPr>
          <w:p w14:paraId="30F7BD51" w14:textId="77777777" w:rsidR="0016667B" w:rsidRPr="005F4F73" w:rsidRDefault="0016667B" w:rsidP="00D32543">
            <w:pPr>
              <w:rPr>
                <w:rFonts w:ascii="Calibri" w:hAnsi="Calibri"/>
                <w:szCs w:val="21"/>
              </w:rPr>
            </w:pPr>
            <w:r>
              <w:rPr>
                <w:rFonts w:ascii="Calibri" w:hAnsi="Calibri"/>
                <w:szCs w:val="21"/>
              </w:rPr>
              <w:t>3</w:t>
            </w:r>
          </w:p>
        </w:tc>
        <w:tc>
          <w:tcPr>
            <w:tcW w:w="1166" w:type="pct"/>
            <w:tcBorders>
              <w:top w:val="single" w:sz="4" w:space="0" w:color="auto"/>
              <w:left w:val="single" w:sz="4" w:space="0" w:color="auto"/>
              <w:bottom w:val="single" w:sz="12" w:space="0" w:color="auto"/>
              <w:right w:val="single" w:sz="4" w:space="0" w:color="auto"/>
            </w:tcBorders>
            <w:vAlign w:val="center"/>
          </w:tcPr>
          <w:p w14:paraId="2B268BD1" w14:textId="77777777" w:rsidR="0016667B" w:rsidRPr="005F4F73" w:rsidRDefault="0016667B" w:rsidP="00D32543">
            <w:pPr>
              <w:rPr>
                <w:rFonts w:ascii="Calibri" w:hAnsi="Calibri"/>
                <w:szCs w:val="21"/>
              </w:rPr>
            </w:pPr>
            <w:r>
              <w:rPr>
                <w:rFonts w:ascii="Calibri" w:hAnsi="Calibri"/>
                <w:szCs w:val="21"/>
              </w:rPr>
              <w:t>过渡季</w:t>
            </w:r>
          </w:p>
        </w:tc>
        <w:tc>
          <w:tcPr>
            <w:tcW w:w="1187" w:type="pct"/>
            <w:tcBorders>
              <w:top w:val="single" w:sz="4" w:space="0" w:color="auto"/>
              <w:left w:val="single" w:sz="4" w:space="0" w:color="auto"/>
              <w:bottom w:val="single" w:sz="12" w:space="0" w:color="auto"/>
              <w:right w:val="single" w:sz="4" w:space="0" w:color="auto"/>
            </w:tcBorders>
            <w:vAlign w:val="center"/>
          </w:tcPr>
          <w:p w14:paraId="00CE9E08" w14:textId="77777777" w:rsidR="0016667B" w:rsidRPr="005F4F73" w:rsidRDefault="0016667B" w:rsidP="00D32543">
            <w:pPr>
              <w:rPr>
                <w:rFonts w:ascii="Calibri" w:hAnsi="Calibri"/>
                <w:szCs w:val="21"/>
              </w:rPr>
            </w:pPr>
            <w:r>
              <w:rPr>
                <w:rFonts w:ascii="Calibri" w:hAnsi="Calibri"/>
                <w:szCs w:val="21"/>
              </w:rPr>
              <w:t>3.90</w:t>
            </w:r>
          </w:p>
        </w:tc>
        <w:tc>
          <w:tcPr>
            <w:tcW w:w="994" w:type="pct"/>
            <w:tcBorders>
              <w:top w:val="single" w:sz="4" w:space="0" w:color="auto"/>
              <w:left w:val="single" w:sz="4" w:space="0" w:color="auto"/>
              <w:bottom w:val="single" w:sz="12" w:space="0" w:color="auto"/>
              <w:right w:val="single" w:sz="4" w:space="0" w:color="auto"/>
            </w:tcBorders>
          </w:tcPr>
          <w:p w14:paraId="119148DD" w14:textId="77777777" w:rsidR="0016667B" w:rsidRPr="005F4F73" w:rsidRDefault="0016667B" w:rsidP="00D32543">
            <w:pPr>
              <w:rPr>
                <w:rFonts w:ascii="Calibri" w:hAnsi="Calibri"/>
                <w:szCs w:val="21"/>
              </w:rPr>
            </w:pPr>
            <w:r>
              <w:rPr>
                <w:rFonts w:ascii="Calibri" w:hAnsi="Calibri"/>
                <w:szCs w:val="21"/>
              </w:rPr>
              <w:t>SE</w:t>
            </w:r>
          </w:p>
        </w:tc>
        <w:tc>
          <w:tcPr>
            <w:tcW w:w="994" w:type="pct"/>
            <w:tcBorders>
              <w:top w:val="single" w:sz="4" w:space="0" w:color="auto"/>
              <w:left w:val="single" w:sz="4" w:space="0" w:color="auto"/>
              <w:bottom w:val="single" w:sz="12" w:space="0" w:color="auto"/>
              <w:right w:val="single" w:sz="12" w:space="0" w:color="auto"/>
            </w:tcBorders>
          </w:tcPr>
          <w:p w14:paraId="0DA5035B" w14:textId="77777777" w:rsidR="0016667B" w:rsidRPr="005F4F73" w:rsidRDefault="0016667B" w:rsidP="00D32543">
            <w:pPr>
              <w:rPr>
                <w:rFonts w:ascii="Calibri" w:hAnsi="Calibri"/>
                <w:szCs w:val="21"/>
              </w:rPr>
            </w:pPr>
            <w:r>
              <w:rPr>
                <w:rFonts w:ascii="Calibri" w:hAnsi="Calibri"/>
                <w:szCs w:val="21"/>
              </w:rPr>
              <w:t>315.0</w:t>
            </w:r>
          </w:p>
        </w:tc>
      </w:tr>
    </w:tbl>
    <w:bookmarkEnd w:id="79"/>
    <w:p w14:paraId="252CCC22" w14:textId="77777777" w:rsidR="003747B9" w:rsidRDefault="001428A7" w:rsidP="003747B9">
      <w:pPr>
        <w:rPr>
          <w:szCs w:val="21"/>
        </w:rPr>
      </w:pPr>
      <w:r>
        <w:rPr>
          <w:rFonts w:hint="eastAsia"/>
          <w:szCs w:val="21"/>
        </w:rPr>
        <w:t>说明</w:t>
      </w:r>
      <w:r w:rsidR="003747B9" w:rsidRPr="005F4F73">
        <w:rPr>
          <w:rFonts w:hint="eastAsia"/>
          <w:szCs w:val="21"/>
        </w:rPr>
        <w:t>：</w:t>
      </w:r>
      <w:r w:rsidR="0016667B" w:rsidRPr="0016667B">
        <w:rPr>
          <w:rFonts w:hint="eastAsia"/>
          <w:szCs w:val="21"/>
        </w:rPr>
        <w:t>风向逆时针为正，</w:t>
      </w:r>
      <w:proofErr w:type="gramStart"/>
      <w:r w:rsidR="0016667B" w:rsidRPr="0016667B">
        <w:rPr>
          <w:rFonts w:hint="eastAsia"/>
          <w:szCs w:val="21"/>
        </w:rPr>
        <w:t>正东为</w:t>
      </w:r>
      <w:proofErr w:type="gramEnd"/>
      <w:r w:rsidR="0016667B" w:rsidRPr="0016667B">
        <w:rPr>
          <w:rFonts w:hint="eastAsia"/>
          <w:szCs w:val="21"/>
        </w:rPr>
        <w:t>0</w:t>
      </w:r>
      <w:r w:rsidR="0016667B" w:rsidRPr="0016667B">
        <w:rPr>
          <w:rFonts w:hint="eastAsia"/>
          <w:szCs w:val="21"/>
        </w:rPr>
        <w:t>°，</w:t>
      </w:r>
      <w:proofErr w:type="gramStart"/>
      <w:r w:rsidR="0016667B" w:rsidRPr="0016667B">
        <w:rPr>
          <w:rFonts w:hint="eastAsia"/>
          <w:szCs w:val="21"/>
        </w:rPr>
        <w:t>正北为</w:t>
      </w:r>
      <w:proofErr w:type="gramEnd"/>
      <w:r w:rsidR="0016667B" w:rsidRPr="0016667B">
        <w:rPr>
          <w:rFonts w:hint="eastAsia"/>
          <w:szCs w:val="21"/>
        </w:rPr>
        <w:t>90</w:t>
      </w:r>
      <w:r w:rsidR="0016667B" w:rsidRPr="0016667B">
        <w:rPr>
          <w:rFonts w:hint="eastAsia"/>
          <w:szCs w:val="21"/>
        </w:rPr>
        <w:t>°，</w:t>
      </w:r>
      <w:proofErr w:type="gramStart"/>
      <w:r w:rsidR="0016667B" w:rsidRPr="0016667B">
        <w:rPr>
          <w:rFonts w:hint="eastAsia"/>
          <w:szCs w:val="21"/>
        </w:rPr>
        <w:t>正西为</w:t>
      </w:r>
      <w:proofErr w:type="gramEnd"/>
      <w:r w:rsidR="0016667B" w:rsidRPr="0016667B">
        <w:rPr>
          <w:rFonts w:hint="eastAsia"/>
          <w:szCs w:val="21"/>
        </w:rPr>
        <w:t>180</w:t>
      </w:r>
      <w:r w:rsidR="0016667B" w:rsidRPr="0016667B">
        <w:rPr>
          <w:rFonts w:hint="eastAsia"/>
          <w:szCs w:val="21"/>
        </w:rPr>
        <w:t>°，</w:t>
      </w:r>
      <w:proofErr w:type="gramStart"/>
      <w:r w:rsidR="0016667B" w:rsidRPr="0016667B">
        <w:rPr>
          <w:rFonts w:hint="eastAsia"/>
          <w:szCs w:val="21"/>
        </w:rPr>
        <w:t>正南为</w:t>
      </w:r>
      <w:proofErr w:type="gramEnd"/>
      <w:r w:rsidR="0016667B" w:rsidRPr="0016667B">
        <w:rPr>
          <w:rFonts w:hint="eastAsia"/>
          <w:szCs w:val="21"/>
        </w:rPr>
        <w:t>270</w:t>
      </w:r>
      <w:r w:rsidR="0016667B" w:rsidRPr="0016667B">
        <w:rPr>
          <w:rFonts w:hint="eastAsia"/>
          <w:szCs w:val="21"/>
        </w:rPr>
        <w:t>°。</w:t>
      </w:r>
      <w:r w:rsidR="003747B9" w:rsidRPr="005F4F73">
        <w:rPr>
          <w:rFonts w:hint="eastAsia"/>
          <w:szCs w:val="21"/>
        </w:rPr>
        <w:t>风向</w:t>
      </w:r>
      <w:r w:rsidR="001D3071">
        <w:rPr>
          <w:rFonts w:hint="eastAsia"/>
          <w:szCs w:val="21"/>
        </w:rPr>
        <w:t>字母意义</w:t>
      </w:r>
      <w:r w:rsidR="001D3071">
        <w:rPr>
          <w:szCs w:val="21"/>
        </w:rPr>
        <w:t>如下图所示</w:t>
      </w:r>
      <w:r w:rsidR="001D3071">
        <w:rPr>
          <w:rFonts w:hint="eastAsia"/>
          <w:szCs w:val="21"/>
        </w:rPr>
        <w:t>：</w:t>
      </w:r>
    </w:p>
    <w:p w14:paraId="42A00C94" w14:textId="77777777" w:rsidR="001D3071" w:rsidRDefault="00AD1722" w:rsidP="001D3071">
      <w:pPr>
        <w:jc w:val="center"/>
        <w:rPr>
          <w:szCs w:val="21"/>
        </w:rPr>
      </w:pPr>
      <w:r>
        <w:rPr>
          <w:noProof/>
          <w:lang w:val="en-US"/>
        </w:rPr>
        <w:drawing>
          <wp:inline distT="0" distB="0" distL="0" distR="0" wp14:anchorId="76574F6A" wp14:editId="0E8E9497">
            <wp:extent cx="2736000" cy="2649600"/>
            <wp:effectExtent l="0" t="0" r="762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2736000" cy="2649600"/>
                    </a:xfrm>
                    <a:prstGeom prst="rect">
                      <a:avLst/>
                    </a:prstGeom>
                  </pic:spPr>
                </pic:pic>
              </a:graphicData>
            </a:graphic>
          </wp:inline>
        </w:drawing>
      </w:r>
    </w:p>
    <w:p w14:paraId="110F7242" w14:textId="77777777" w:rsidR="00005045" w:rsidRDefault="001D3071" w:rsidP="00FA58D9">
      <w:pPr>
        <w:pStyle w:val="a0"/>
        <w:ind w:firstLineChars="0" w:firstLine="0"/>
        <w:jc w:val="center"/>
      </w:pPr>
      <w:r w:rsidRPr="006156D5">
        <w:rPr>
          <w:rFonts w:ascii="黑体" w:eastAsia="黑体" w:hAnsi="黑体" w:hint="eastAsia"/>
          <w:sz w:val="20"/>
          <w:szCs w:val="20"/>
        </w:rPr>
        <w:t xml:space="preserve">图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C20172">
        <w:rPr>
          <w:rFonts w:ascii="黑体" w:eastAsia="黑体" w:hAnsi="黑体" w:hint="eastAsia"/>
          <w:noProof/>
          <w:sz w:val="20"/>
          <w:szCs w:val="20"/>
        </w:rPr>
        <w:t>5.1</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SEQ 图 \* ARABIC \s 2</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C20172">
        <w:rPr>
          <w:rFonts w:ascii="黑体" w:eastAsia="黑体" w:hAnsi="黑体" w:hint="eastAsia"/>
          <w:noProof/>
          <w:sz w:val="20"/>
          <w:szCs w:val="20"/>
        </w:rPr>
        <w:t>1</w:t>
      </w:r>
      <w:r w:rsidRPr="006156D5">
        <w:rPr>
          <w:rFonts w:ascii="黑体" w:eastAsia="黑体" w:hAnsi="黑体"/>
          <w:sz w:val="20"/>
          <w:szCs w:val="20"/>
        </w:rPr>
        <w:fldChar w:fldCharType="end"/>
      </w:r>
      <w:r w:rsidRPr="006156D5">
        <w:rPr>
          <w:rFonts w:ascii="黑体" w:eastAsia="黑体" w:hAnsi="黑体"/>
          <w:sz w:val="20"/>
          <w:szCs w:val="20"/>
        </w:rPr>
        <w:t xml:space="preserve"> </w:t>
      </w:r>
      <w:r w:rsidRPr="001D3071">
        <w:rPr>
          <w:rFonts w:ascii="黑体" w:eastAsia="黑体" w:hAnsi="黑体" w:hint="eastAsia"/>
          <w:sz w:val="20"/>
          <w:szCs w:val="20"/>
        </w:rPr>
        <w:t>风向</w:t>
      </w:r>
      <w:r w:rsidRPr="003857DF">
        <w:rPr>
          <w:rFonts w:ascii="Calibri Light" w:eastAsia="黑体" w:hAnsi="Calibri Light" w:hint="eastAsia"/>
          <w:sz w:val="20"/>
          <w:szCs w:val="20"/>
        </w:rPr>
        <w:t>示意图</w:t>
      </w:r>
      <w:r w:rsidR="00FA58D9">
        <w:rPr>
          <w:rFonts w:hint="eastAsia"/>
        </w:rPr>
        <w:t xml:space="preserve"> </w:t>
      </w:r>
    </w:p>
    <w:p w14:paraId="189EF9BD" w14:textId="77777777" w:rsidR="00005045" w:rsidRDefault="00005045" w:rsidP="00005045">
      <w:pPr>
        <w:pStyle w:val="2"/>
      </w:pPr>
      <w:bookmarkStart w:id="80" w:name="_Toc509844750"/>
      <w:bookmarkStart w:id="81" w:name="_Toc184823941"/>
      <w:r>
        <w:rPr>
          <w:rFonts w:hint="eastAsia"/>
        </w:rPr>
        <w:t>冬季工况</w:t>
      </w:r>
      <w:bookmarkEnd w:id="80"/>
      <w:bookmarkEnd w:id="81"/>
    </w:p>
    <w:p w14:paraId="25DF7E23" w14:textId="77777777" w:rsidR="00005045" w:rsidRPr="00555AA6" w:rsidRDefault="00005045" w:rsidP="00005045">
      <w:pPr>
        <w:ind w:firstLineChars="200" w:firstLine="420"/>
        <w:jc w:val="both"/>
      </w:pPr>
      <w:r>
        <w:rPr>
          <w:rFonts w:hint="eastAsia"/>
          <w:lang w:val="en-US"/>
        </w:rPr>
        <w:t>本项目冬季工况的入口边界风速为</w:t>
      </w:r>
      <w:bookmarkStart w:id="82" w:name="冬季入口边界风速"/>
      <w:r>
        <w:rPr>
          <w:rFonts w:ascii="Calibri" w:hAnsi="Calibri" w:hint="eastAsia"/>
          <w:szCs w:val="21"/>
        </w:rPr>
        <w:t>4.80</w:t>
      </w:r>
      <w:bookmarkEnd w:id="82"/>
      <w:r w:rsidRPr="00AB551B">
        <w:rPr>
          <w:rFonts w:ascii="Calibri" w:hAnsi="Calibri"/>
          <w:szCs w:val="21"/>
        </w:rPr>
        <w:t>m/s</w:t>
      </w:r>
      <w:r>
        <w:rPr>
          <w:rFonts w:ascii="Calibri" w:hAnsi="Calibri" w:hint="eastAsia"/>
          <w:szCs w:val="21"/>
        </w:rPr>
        <w:t>，风向为</w:t>
      </w:r>
      <w:bookmarkStart w:id="83" w:name="冬季入口边界风向"/>
      <w:r w:rsidRPr="005F4F73">
        <w:rPr>
          <w:szCs w:val="21"/>
        </w:rPr>
        <w:t>N</w:t>
      </w:r>
      <w:bookmarkEnd w:id="83"/>
      <w:r>
        <w:rPr>
          <w:rFonts w:hint="eastAsia"/>
          <w:szCs w:val="21"/>
        </w:rPr>
        <w:t>。</w:t>
      </w:r>
    </w:p>
    <w:p w14:paraId="09F6BA38" w14:textId="77777777" w:rsidR="00005045" w:rsidRDefault="00000000" w:rsidP="00005045">
      <w:pPr>
        <w:pStyle w:val="3"/>
        <w:rPr>
          <w:rFonts w:hint="eastAsia"/>
        </w:rPr>
      </w:pPr>
      <w:bookmarkStart w:id="84" w:name="_Toc509844751"/>
      <w:bookmarkStart w:id="85" w:name="_Toc184823942"/>
      <w:r>
        <w:rPr>
          <w:rFonts w:hint="eastAsia"/>
        </w:rPr>
        <w:t>人行区域</w:t>
      </w:r>
      <w:r w:rsidR="00005045">
        <w:rPr>
          <w:rFonts w:hint="eastAsia"/>
        </w:rPr>
        <w:t>风速</w:t>
      </w:r>
      <w:r w:rsidR="00005045" w:rsidRPr="001773DA">
        <w:rPr>
          <w:rFonts w:hint="eastAsia"/>
        </w:rPr>
        <w:t>达标分析</w:t>
      </w:r>
      <w:bookmarkEnd w:id="84"/>
      <w:bookmarkEnd w:id="85"/>
      <w:r w:rsidR="00005045">
        <w:rPr>
          <w:rFonts w:hint="eastAsia"/>
        </w:rPr>
        <w:t xml:space="preserve"> </w:t>
      </w:r>
    </w:p>
    <w:p w14:paraId="59529DFB" w14:textId="77777777" w:rsidR="00005045" w:rsidRDefault="00005045" w:rsidP="00005045">
      <w:pPr>
        <w:pStyle w:val="a0"/>
        <w:ind w:firstLine="420"/>
      </w:pPr>
      <w:r>
        <w:rPr>
          <w:rFonts w:hint="eastAsia"/>
          <w:lang w:val="en-US"/>
        </w:rPr>
        <w:t>下图为本项目划定的</w:t>
      </w:r>
      <w:r w:rsidRPr="009D2F6D">
        <w:rPr>
          <w:rFonts w:hint="eastAsia"/>
          <w:b/>
          <w:lang w:val="en-US"/>
        </w:rPr>
        <w:t>人行区域</w:t>
      </w:r>
      <w:r w:rsidRPr="00555AA6">
        <w:rPr>
          <w:rFonts w:hint="eastAsia"/>
          <w:lang w:val="en-US"/>
        </w:rPr>
        <w:t>风速分布</w:t>
      </w:r>
      <w:r>
        <w:rPr>
          <w:rFonts w:hint="eastAsia"/>
          <w:lang w:val="en-US"/>
        </w:rPr>
        <w:t>云图，依据</w:t>
      </w:r>
      <w:r w:rsidRPr="00312044">
        <w:rPr>
          <w:rFonts w:hint="eastAsia"/>
          <w:lang w:val="en-US"/>
        </w:rPr>
        <w:t>《绿色建筑评价标准》</w:t>
      </w:r>
      <w:r>
        <w:rPr>
          <w:rFonts w:hint="eastAsia"/>
          <w:lang w:val="en-US"/>
        </w:rPr>
        <w:t>要求，重点关注人行走区域风场，如果有风速超标区域，图中会用</w:t>
      </w:r>
      <w:r w:rsidRPr="006E54DC">
        <w:rPr>
          <w:rFonts w:hint="eastAsia"/>
          <w:lang w:val="en-US"/>
        </w:rPr>
        <w:t>速度上限值为</w:t>
      </w:r>
      <w:r w:rsidRPr="006E54DC">
        <w:rPr>
          <w:rFonts w:hint="eastAsia"/>
          <w:lang w:val="en-US"/>
        </w:rPr>
        <w:t>5m/s</w:t>
      </w:r>
      <w:r>
        <w:rPr>
          <w:rFonts w:hint="eastAsia"/>
          <w:lang w:val="en-US"/>
        </w:rPr>
        <w:t>的黑</w:t>
      </w:r>
      <w:r w:rsidRPr="006E54DC">
        <w:rPr>
          <w:rFonts w:hint="eastAsia"/>
          <w:lang w:val="en-US"/>
        </w:rPr>
        <w:t>色等值线</w:t>
      </w:r>
      <w:r>
        <w:rPr>
          <w:rFonts w:hint="eastAsia"/>
          <w:lang w:val="en-US"/>
        </w:rPr>
        <w:t>标示。</w:t>
      </w:r>
    </w:p>
    <w:p w14:paraId="51838365" w14:textId="77777777" w:rsidR="00005045" w:rsidRPr="002170EE" w:rsidRDefault="00005045" w:rsidP="006C2DCC">
      <w:pPr>
        <w:pStyle w:val="a0"/>
        <w:ind w:firstLine="420"/>
        <w:rPr>
          <w:lang w:val="en-US"/>
        </w:rPr>
      </w:pPr>
      <w:r>
        <w:rPr>
          <w:rFonts w:hint="eastAsia"/>
          <w:lang w:val="en-US"/>
        </w:rPr>
        <w:t>分析下列图</w:t>
      </w:r>
      <w:r w:rsidRPr="00555AA6">
        <w:rPr>
          <w:rFonts w:hint="eastAsia"/>
          <w:lang w:val="en-US"/>
        </w:rPr>
        <w:t>数据</w:t>
      </w:r>
      <w:r>
        <w:rPr>
          <w:rFonts w:hint="eastAsia"/>
          <w:lang w:val="en-US"/>
        </w:rPr>
        <w:t>，</w:t>
      </w:r>
      <w:bookmarkStart w:id="86" w:name="冬季工况人行区风速分析结论"/>
      <w:bookmarkEnd w:id="86"/>
      <w:r>
        <w:rPr>
          <w:lang w:val="en-US"/>
        </w:rPr>
        <w:t>黑色等值线内的人行区域风速最大值为</w:t>
      </w:r>
      <w:r>
        <w:rPr>
          <w:lang w:val="en-US"/>
        </w:rPr>
        <w:t>6.05m/s</w:t>
      </w:r>
      <w:r>
        <w:rPr>
          <w:lang w:val="en-US"/>
        </w:rPr>
        <w:t>，</w:t>
      </w:r>
      <w:r>
        <w:rPr>
          <w:color w:val="FF0000"/>
          <w:lang w:val="en-US"/>
        </w:rPr>
        <w:t>大于</w:t>
      </w:r>
      <w:r>
        <w:rPr>
          <w:lang w:val="en-US"/>
        </w:rPr>
        <w:t>5m/s</w:t>
      </w:r>
      <w:r>
        <w:rPr>
          <w:lang w:val="en-US"/>
        </w:rPr>
        <w:t>，因此</w:t>
      </w:r>
      <w:r>
        <w:rPr>
          <w:color w:val="FF0000"/>
          <w:lang w:val="en-US"/>
        </w:rPr>
        <w:t>不满足</w:t>
      </w:r>
      <w:r>
        <w:rPr>
          <w:lang w:val="en-US"/>
        </w:rPr>
        <w:t>绿标要求。</w:t>
      </w:r>
    </w:p>
    <w:p w14:paraId="3D549208" w14:textId="77777777" w:rsidR="00005045" w:rsidRPr="00005045" w:rsidRDefault="00005045" w:rsidP="006C2DCC">
      <w:pPr>
        <w:pStyle w:val="a0"/>
        <w:ind w:leftChars="-3" w:left="-6" w:firstLineChars="2" w:firstLine="4"/>
        <w:jc w:val="center"/>
        <w:rPr>
          <w:rFonts w:ascii="Calibri Light" w:eastAsia="黑体" w:hAnsi="Calibri Light"/>
          <w:sz w:val="20"/>
          <w:szCs w:val="20"/>
        </w:rPr>
      </w:pPr>
      <w:bookmarkStart w:id="87" w:name="冬季工况人行区风速云图"/>
      <w:bookmarkEnd w:id="87"/>
      <w:r>
        <w:rPr>
          <w:noProof/>
        </w:rPr>
        <w:lastRenderedPageBreak/>
        <w:drawing>
          <wp:inline distT="0" distB="0" distL="0" distR="0" wp14:anchorId="0EE71ABB" wp14:editId="52F94269">
            <wp:extent cx="5667375" cy="3248025"/>
            <wp:effectExtent l="0" t="0" r="0" b="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5667375" cy="3248025"/>
                    </a:xfrm>
                    <a:prstGeom prst="rect">
                      <a:avLst/>
                    </a:prstGeom>
                  </pic:spPr>
                </pic:pic>
              </a:graphicData>
            </a:graphic>
          </wp:inline>
        </w:drawing>
      </w:r>
    </w:p>
    <w:p w14:paraId="70731CA9" w14:textId="77777777" w:rsidR="00005045" w:rsidRPr="00C72E58" w:rsidRDefault="00C72E58" w:rsidP="006C2DCC">
      <w:pPr>
        <w:pStyle w:val="a0"/>
        <w:ind w:firstLineChars="0" w:firstLine="0"/>
        <w:jc w:val="center"/>
        <w:rPr>
          <w:rFonts w:ascii="黑体" w:eastAsia="黑体" w:hAnsi="黑体" w:hint="eastAsia"/>
          <w:sz w:val="20"/>
          <w:szCs w:val="20"/>
        </w:rPr>
      </w:pPr>
      <w:r w:rsidRPr="006156D5">
        <w:rPr>
          <w:rFonts w:ascii="黑体" w:eastAsia="黑体" w:hAnsi="黑体" w:hint="eastAsia"/>
          <w:sz w:val="20"/>
          <w:szCs w:val="20"/>
        </w:rPr>
        <w:t xml:space="preserve">图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C20172">
        <w:rPr>
          <w:rFonts w:ascii="黑体" w:eastAsia="黑体" w:hAnsi="黑体" w:hint="eastAsia"/>
          <w:noProof/>
          <w:sz w:val="20"/>
          <w:szCs w:val="20"/>
        </w:rPr>
        <w:t>5.2</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SEQ 图 \* ARABIC \s 2</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C20172">
        <w:rPr>
          <w:rFonts w:ascii="黑体" w:eastAsia="黑体" w:hAnsi="黑体" w:hint="eastAsia"/>
          <w:noProof/>
          <w:sz w:val="20"/>
          <w:szCs w:val="20"/>
        </w:rPr>
        <w:t>1</w:t>
      </w:r>
      <w:r w:rsidRPr="006156D5">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人行区域-1.5米高度水平面风速云图-冬季</w:t>
      </w:r>
    </w:p>
    <w:p w14:paraId="0B1F84D8" w14:textId="77777777" w:rsidR="00000000" w:rsidRPr="00502E17" w:rsidRDefault="00000000" w:rsidP="00502E17">
      <w:pPr>
        <w:pStyle w:val="a0"/>
        <w:ind w:firstLine="420"/>
        <w:rPr>
          <w:lang w:val="en-US"/>
        </w:rPr>
      </w:pPr>
    </w:p>
    <w:p w14:paraId="53381946" w14:textId="77777777" w:rsidR="00005045" w:rsidRDefault="00000000" w:rsidP="00005045">
      <w:pPr>
        <w:pStyle w:val="3"/>
        <w:rPr>
          <w:rFonts w:hint="eastAsia"/>
        </w:rPr>
      </w:pPr>
      <w:bookmarkStart w:id="88" w:name="_Toc509844752"/>
      <w:bookmarkStart w:id="89" w:name="_Toc184823943"/>
      <w:r>
        <w:rPr>
          <w:rFonts w:hint="eastAsia"/>
        </w:rPr>
        <w:t>人行区域</w:t>
      </w:r>
      <w:r w:rsidR="00005045" w:rsidRPr="001E5D0F">
        <w:rPr>
          <w:rFonts w:hint="eastAsia"/>
        </w:rPr>
        <w:t>风速</w:t>
      </w:r>
      <w:r w:rsidR="00005045">
        <w:rPr>
          <w:rFonts w:hint="eastAsia"/>
        </w:rPr>
        <w:t>放大系数</w:t>
      </w:r>
      <w:r w:rsidR="00005045" w:rsidRPr="001E5D0F">
        <w:rPr>
          <w:rFonts w:hint="eastAsia"/>
        </w:rPr>
        <w:t>达标分析</w:t>
      </w:r>
      <w:bookmarkEnd w:id="88"/>
      <w:bookmarkEnd w:id="89"/>
    </w:p>
    <w:p w14:paraId="2A2E8539" w14:textId="77777777" w:rsidR="00005045" w:rsidRPr="00637C23" w:rsidRDefault="00005045" w:rsidP="00982983">
      <w:pPr>
        <w:pStyle w:val="a0"/>
        <w:ind w:firstLine="420"/>
        <w:jc w:val="left"/>
        <w:rPr>
          <w:lang w:val="en-US"/>
        </w:rPr>
      </w:pPr>
      <w:r w:rsidRPr="00C557D0">
        <w:rPr>
          <w:rFonts w:hint="eastAsia"/>
          <w:lang w:val="en-US"/>
        </w:rPr>
        <w:t>下图为本项目划定的人行区域风速</w:t>
      </w:r>
      <w:r>
        <w:rPr>
          <w:rFonts w:hint="eastAsia"/>
          <w:lang w:val="en-US"/>
        </w:rPr>
        <w:t>放大系数</w:t>
      </w:r>
      <w:r w:rsidRPr="00C557D0">
        <w:rPr>
          <w:rFonts w:hint="eastAsia"/>
          <w:lang w:val="en-US"/>
        </w:rPr>
        <w:t>分布云图，依据《绿色建筑评价标准》要求，重点关注人行走区域风场，如果有风速</w:t>
      </w:r>
      <w:r>
        <w:rPr>
          <w:rFonts w:hint="eastAsia"/>
          <w:lang w:val="en-US"/>
        </w:rPr>
        <w:t>放大系数</w:t>
      </w:r>
      <w:r w:rsidRPr="00C557D0">
        <w:rPr>
          <w:rFonts w:hint="eastAsia"/>
          <w:lang w:val="en-US"/>
        </w:rPr>
        <w:t>超标区域，图中会用</w:t>
      </w:r>
      <w:r>
        <w:rPr>
          <w:rFonts w:hint="eastAsia"/>
          <w:lang w:val="en-US"/>
        </w:rPr>
        <w:t>风速放大系数</w:t>
      </w:r>
      <w:r w:rsidRPr="00C557D0">
        <w:rPr>
          <w:rFonts w:hint="eastAsia"/>
          <w:lang w:val="en-US"/>
        </w:rPr>
        <w:t>上限值为</w:t>
      </w:r>
      <w:r>
        <w:rPr>
          <w:rFonts w:hint="eastAsia"/>
          <w:lang w:val="en-US"/>
        </w:rPr>
        <w:t>2</w:t>
      </w:r>
      <w:r w:rsidR="00A11D6B">
        <w:rPr>
          <w:rFonts w:hint="eastAsia"/>
          <w:lang w:val="en-US"/>
        </w:rPr>
        <w:t>的黑</w:t>
      </w:r>
      <w:r w:rsidRPr="00C557D0">
        <w:rPr>
          <w:rFonts w:hint="eastAsia"/>
          <w:lang w:val="en-US"/>
        </w:rPr>
        <w:t>色等值线标示。</w:t>
      </w:r>
      <w:r w:rsidRPr="009D2F6D">
        <w:rPr>
          <w:rFonts w:hint="eastAsia"/>
          <w:lang w:val="en-US"/>
        </w:rPr>
        <w:t>分析</w:t>
      </w:r>
      <w:r w:rsidRPr="008D3B3F">
        <w:rPr>
          <w:rFonts w:hint="eastAsia"/>
          <w:lang w:val="en-US"/>
        </w:rPr>
        <w:t>下</w:t>
      </w:r>
      <w:r w:rsidRPr="009D2F6D">
        <w:rPr>
          <w:rFonts w:hint="eastAsia"/>
          <w:lang w:val="en-US"/>
        </w:rPr>
        <w:t>列云</w:t>
      </w:r>
      <w:r w:rsidRPr="008D3B3F">
        <w:rPr>
          <w:rFonts w:hint="eastAsia"/>
          <w:lang w:val="en-US"/>
        </w:rPr>
        <w:t>图</w:t>
      </w:r>
      <w:r w:rsidRPr="009D2F6D">
        <w:rPr>
          <w:rFonts w:hint="eastAsia"/>
          <w:lang w:val="en-US"/>
        </w:rPr>
        <w:t>数据</w:t>
      </w:r>
      <w:r w:rsidRPr="008D3B3F">
        <w:rPr>
          <w:rFonts w:hint="eastAsia"/>
          <w:lang w:val="en-US"/>
        </w:rPr>
        <w:t>，</w:t>
      </w:r>
      <w:bookmarkStart w:id="90" w:name="冬季工况人行区风速放大系数分析结论"/>
      <w:bookmarkEnd w:id="90"/>
      <w:r>
        <w:rPr>
          <w:lang w:val="en-US"/>
        </w:rPr>
        <w:t>图中未标示出风速放大系数超标区域，因此可知人行区域风速放大系数最大值为</w:t>
      </w:r>
      <w:r>
        <w:rPr>
          <w:lang w:val="en-US"/>
        </w:rPr>
        <w:t>1.85</w:t>
      </w:r>
      <w:r>
        <w:rPr>
          <w:lang w:val="en-US"/>
        </w:rPr>
        <w:t>，小于</w:t>
      </w:r>
      <w:r>
        <w:rPr>
          <w:lang w:val="en-US"/>
        </w:rPr>
        <w:t>2</w:t>
      </w:r>
      <w:r>
        <w:rPr>
          <w:lang w:val="en-US"/>
        </w:rPr>
        <w:t>，</w:t>
      </w:r>
      <w:r>
        <w:rPr>
          <w:color w:val="0000FF"/>
          <w:lang w:val="en-US"/>
        </w:rPr>
        <w:t>满足</w:t>
      </w:r>
      <w:r>
        <w:rPr>
          <w:lang w:val="en-US"/>
        </w:rPr>
        <w:t>绿标要求。</w:t>
      </w:r>
    </w:p>
    <w:p w14:paraId="55B999AC" w14:textId="77777777" w:rsidR="00005045" w:rsidRDefault="00005045" w:rsidP="006C2DCC">
      <w:pPr>
        <w:jc w:val="center"/>
      </w:pPr>
      <w:bookmarkStart w:id="91" w:name="冬季工况人行区风速放大系数云图"/>
      <w:bookmarkEnd w:id="91"/>
      <w:r>
        <w:rPr>
          <w:noProof/>
        </w:rPr>
        <w:drawing>
          <wp:inline distT="0" distB="0" distL="0" distR="0" wp14:anchorId="3F75A51D" wp14:editId="1F4C23C0">
            <wp:extent cx="5667375" cy="3248025"/>
            <wp:effectExtent l="0" t="0" r="0" b="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5667375" cy="3248025"/>
                    </a:xfrm>
                    <a:prstGeom prst="rect">
                      <a:avLst/>
                    </a:prstGeom>
                  </pic:spPr>
                </pic:pic>
              </a:graphicData>
            </a:graphic>
          </wp:inline>
        </w:drawing>
      </w:r>
    </w:p>
    <w:p w14:paraId="4C493DA4" w14:textId="77777777" w:rsidR="00005045" w:rsidRDefault="00C72E58" w:rsidP="00542A03">
      <w:pPr>
        <w:pStyle w:val="a0"/>
        <w:ind w:firstLineChars="0" w:firstLine="0"/>
        <w:jc w:val="center"/>
        <w:rPr>
          <w:lang w:val="en-US"/>
        </w:rPr>
      </w:pPr>
      <w:r w:rsidRPr="006156D5">
        <w:rPr>
          <w:rFonts w:ascii="黑体" w:eastAsia="黑体" w:hAnsi="黑体" w:hint="eastAsia"/>
          <w:sz w:val="20"/>
          <w:szCs w:val="20"/>
        </w:rPr>
        <w:t xml:space="preserve">图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C20172">
        <w:rPr>
          <w:rFonts w:ascii="黑体" w:eastAsia="黑体" w:hAnsi="黑体" w:hint="eastAsia"/>
          <w:noProof/>
          <w:sz w:val="20"/>
          <w:szCs w:val="20"/>
        </w:rPr>
        <w:t>5.2</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SEQ 图 \* ARABIC \s 2</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C20172">
        <w:rPr>
          <w:rFonts w:ascii="黑体" w:eastAsia="黑体" w:hAnsi="黑体" w:hint="eastAsia"/>
          <w:noProof/>
          <w:sz w:val="20"/>
          <w:szCs w:val="20"/>
        </w:rPr>
        <w:t>2</w:t>
      </w:r>
      <w:r w:rsidRPr="006156D5">
        <w:rPr>
          <w:rFonts w:ascii="黑体" w:eastAsia="黑体" w:hAnsi="黑体"/>
          <w:sz w:val="20"/>
          <w:szCs w:val="20"/>
        </w:rPr>
        <w:fldChar w:fldCharType="end"/>
      </w:r>
      <w:r w:rsidR="00005045" w:rsidRPr="00C72E58">
        <w:rPr>
          <w:rFonts w:ascii="黑体" w:eastAsia="黑体" w:hAnsi="黑体" w:hint="eastAsia"/>
          <w:sz w:val="20"/>
          <w:szCs w:val="20"/>
        </w:rPr>
        <w:t>人行区域-1.5米高度水平面风速放大系数云图-冬季</w:t>
      </w:r>
    </w:p>
    <w:p w14:paraId="30CE9478" w14:textId="77777777" w:rsidR="00000000" w:rsidRPr="00F70CCF" w:rsidRDefault="00000000" w:rsidP="00F70CCF">
      <w:pPr>
        <w:pStyle w:val="a0"/>
        <w:ind w:firstLine="420"/>
        <w:rPr>
          <w:lang w:val="en-US"/>
        </w:rPr>
      </w:pPr>
    </w:p>
    <w:p w14:paraId="00229BE9" w14:textId="77777777" w:rsidR="00005045" w:rsidRDefault="00000000" w:rsidP="00783262">
      <w:pPr>
        <w:pStyle w:val="3"/>
        <w:rPr>
          <w:rFonts w:hint="eastAsia"/>
        </w:rPr>
      </w:pPr>
      <w:bookmarkStart w:id="92" w:name="_Toc184823944"/>
      <w:r w:rsidRPr="00855135">
        <w:rPr>
          <w:rFonts w:hint="eastAsia"/>
        </w:rPr>
        <w:lastRenderedPageBreak/>
        <w:t>户外休息区、儿童娱乐区</w:t>
      </w:r>
      <w:r w:rsidRPr="00131929">
        <w:t>域风速达标分析</w:t>
      </w:r>
      <w:bookmarkEnd w:id="92"/>
    </w:p>
    <w:p w14:paraId="4AC3E4BA" w14:textId="77777777" w:rsidR="00000000" w:rsidRDefault="00000000" w:rsidP="002E39BF">
      <w:pPr>
        <w:pStyle w:val="a0"/>
        <w:ind w:firstLine="420"/>
        <w:rPr>
          <w:lang w:val="en-US"/>
        </w:rPr>
      </w:pPr>
      <w:bookmarkStart w:id="93" w:name="冬季工况户外休息区和儿童娱乐区风速达标分析"/>
      <w:r w:rsidRPr="002E39BF">
        <w:rPr>
          <w:rFonts w:hint="eastAsia"/>
          <w:lang w:val="en-US"/>
        </w:rPr>
        <w:t>（本项目未划分户外休息区、儿童娱乐区）</w:t>
      </w:r>
    </w:p>
    <w:p w14:paraId="582A9E6B" w14:textId="77777777" w:rsidR="00000000" w:rsidRDefault="00000000" w:rsidP="00F835D5">
      <w:pPr>
        <w:pStyle w:val="3"/>
        <w:rPr>
          <w:rFonts w:hint="eastAsia"/>
        </w:rPr>
      </w:pPr>
      <w:bookmarkStart w:id="94" w:name="_Toc184823945"/>
      <w:bookmarkEnd w:id="93"/>
      <w:r w:rsidRPr="00F835D5">
        <w:rPr>
          <w:rFonts w:hint="eastAsia"/>
        </w:rPr>
        <w:t>户外休息区、儿童娱乐区风速放大系数达标</w:t>
      </w:r>
      <w:r w:rsidRPr="00F835D5">
        <w:t>分析</w:t>
      </w:r>
      <w:bookmarkEnd w:id="94"/>
    </w:p>
    <w:p w14:paraId="760C57D8" w14:textId="77777777" w:rsidR="00000000" w:rsidRPr="00F835D5" w:rsidRDefault="00000000" w:rsidP="00F835D5">
      <w:pPr>
        <w:pStyle w:val="a0"/>
        <w:ind w:firstLine="420"/>
        <w:rPr>
          <w:lang w:val="en-US"/>
        </w:rPr>
      </w:pPr>
      <w:bookmarkStart w:id="95" w:name="冬季工况户外休息区和儿童娱乐区风速放大系数达标分析"/>
      <w:r>
        <w:rPr>
          <w:rFonts w:hint="eastAsia"/>
          <w:lang w:val="en-US"/>
        </w:rPr>
        <w:t>（本项目未划分户外休息区、儿童娱乐区）</w:t>
      </w:r>
    </w:p>
    <w:bookmarkEnd w:id="95"/>
    <w:p w14:paraId="5292E5AA" w14:textId="77777777" w:rsidR="00000000" w:rsidRDefault="00000000" w:rsidP="002E39BF">
      <w:pPr>
        <w:pStyle w:val="a0"/>
        <w:ind w:firstLine="420"/>
        <w:rPr>
          <w:lang w:val="en-US"/>
        </w:rPr>
      </w:pPr>
    </w:p>
    <w:p w14:paraId="68818FAF" w14:textId="77777777" w:rsidR="00000000" w:rsidRPr="000D2A44" w:rsidRDefault="00000000" w:rsidP="000D2A44">
      <w:pPr>
        <w:pStyle w:val="a0"/>
        <w:ind w:firstLine="420"/>
        <w:rPr>
          <w:rFonts w:ascii="黑体" w:eastAsia="黑体" w:hAnsi="黑体" w:hint="eastAsia"/>
          <w:szCs w:val="20"/>
          <w:lang w:val="en-US"/>
        </w:rPr>
      </w:pPr>
      <w:r w:rsidRPr="000D2A44">
        <w:rPr>
          <w:rFonts w:ascii="黑体" w:eastAsia="黑体" w:hAnsi="黑体" w:hint="eastAsia"/>
          <w:szCs w:val="20"/>
          <w:lang w:val="en-US"/>
        </w:rPr>
        <w:t>注：</w:t>
      </w:r>
    </w:p>
    <w:p w14:paraId="4D72201D" w14:textId="77777777" w:rsidR="00000000" w:rsidRPr="00CC7E5C" w:rsidRDefault="00000000" w:rsidP="000D2A44">
      <w:pPr>
        <w:pStyle w:val="a0"/>
        <w:ind w:firstLine="420"/>
        <w:rPr>
          <w:rFonts w:ascii="黑体" w:eastAsia="黑体" w:hAnsi="黑体" w:hint="eastAsia"/>
          <w:szCs w:val="20"/>
          <w:lang w:val="en-US"/>
        </w:rPr>
      </w:pPr>
      <w:r w:rsidRPr="000D2A44">
        <w:rPr>
          <w:rFonts w:ascii="黑体" w:eastAsia="黑体" w:hAnsi="黑体" w:hint="eastAsia"/>
          <w:szCs w:val="20"/>
          <w:lang w:val="en-US"/>
        </w:rPr>
        <w:t>1</w:t>
      </w:r>
      <w:r w:rsidRPr="000D2A44">
        <w:rPr>
          <w:rFonts w:ascii="黑体" w:eastAsia="黑体" w:hAnsi="黑体" w:hint="eastAsia"/>
          <w:szCs w:val="20"/>
          <w:lang w:val="en-US"/>
        </w:rPr>
        <w:t>）</w:t>
      </w:r>
      <w:r w:rsidRPr="00CC7E5C">
        <w:rPr>
          <w:rFonts w:ascii="黑体" w:eastAsia="黑体" w:hAnsi="黑体" w:hint="eastAsia"/>
          <w:lang w:val="en-US"/>
        </w:rPr>
        <w:t>人行道及停车场等短暂停留区域定义为人行区，评价目标为避免人行走艰难；儿童娱乐区、以及庭院、游憩广场</w:t>
      </w:r>
      <w:r w:rsidRPr="00CC7E5C">
        <w:rPr>
          <w:rFonts w:ascii="黑体" w:eastAsia="黑体" w:hAnsi="黑体" w:hint="eastAsia"/>
          <w:lang w:val="en-US"/>
        </w:rPr>
        <w:t>、</w:t>
      </w:r>
      <w:r w:rsidRPr="00CC7E5C">
        <w:rPr>
          <w:rFonts w:ascii="黑体" w:eastAsia="黑体" w:hAnsi="黑体" w:hint="eastAsia"/>
          <w:lang w:val="en-US"/>
        </w:rPr>
        <w:t>户外休息区为较长时间停留的人活动区域，重点考察区域内的舒适性</w:t>
      </w:r>
      <w:r w:rsidRPr="00CC7E5C">
        <w:rPr>
          <w:rFonts w:ascii="黑体" w:eastAsia="黑体" w:hAnsi="黑体" w:hint="eastAsia"/>
          <w:szCs w:val="20"/>
          <w:lang w:val="en-US"/>
        </w:rPr>
        <w:t>。</w:t>
      </w:r>
    </w:p>
    <w:p w14:paraId="2E46D5D3" w14:textId="77777777" w:rsidR="00000000" w:rsidRPr="000D2A44" w:rsidRDefault="00000000" w:rsidP="000D2A44">
      <w:pPr>
        <w:pStyle w:val="a0"/>
        <w:ind w:firstLine="420"/>
        <w:rPr>
          <w:rFonts w:ascii="黑体" w:eastAsia="黑体" w:hAnsi="黑体" w:hint="eastAsia"/>
          <w:szCs w:val="20"/>
          <w:lang w:val="en-US"/>
        </w:rPr>
      </w:pPr>
      <w:r w:rsidRPr="00CC7E5C">
        <w:rPr>
          <w:rFonts w:ascii="黑体" w:eastAsia="黑体" w:hAnsi="黑体" w:hint="eastAsia"/>
          <w:szCs w:val="20"/>
          <w:lang w:val="en-US"/>
        </w:rPr>
        <w:t>2</w:t>
      </w:r>
      <w:r w:rsidRPr="00CC7E5C">
        <w:rPr>
          <w:rFonts w:ascii="黑体" w:eastAsia="黑体" w:hAnsi="黑体" w:hint="eastAsia"/>
          <w:szCs w:val="20"/>
          <w:lang w:val="en-US"/>
        </w:rPr>
        <w:t>）计算域内风速分布云图中图例上限均为计算域内实际风速最大值，图例上限也可按需求在软件中调整。</w:t>
      </w:r>
    </w:p>
    <w:p w14:paraId="6E85B898" w14:textId="77777777" w:rsidR="00000000" w:rsidRPr="000D2A44" w:rsidRDefault="00000000" w:rsidP="000D2A44">
      <w:pPr>
        <w:ind w:firstLineChars="200" w:firstLine="420"/>
        <w:rPr>
          <w:rFonts w:ascii="黑体" w:hAnsi="黑体" w:hint="eastAsia"/>
          <w:lang w:val="en-US"/>
        </w:rPr>
      </w:pPr>
      <w:r w:rsidRPr="000D2A44">
        <w:rPr>
          <w:rFonts w:ascii="黑体" w:eastAsia="黑体" w:hAnsi="黑体" w:hint="eastAsia"/>
          <w:lang w:val="en-US"/>
        </w:rPr>
        <w:t>3</w:t>
      </w:r>
      <w:r w:rsidRPr="000D2A44">
        <w:rPr>
          <w:rFonts w:ascii="黑体" w:eastAsia="黑体" w:hAnsi="黑体" w:hint="eastAsia"/>
          <w:lang w:val="en-US"/>
        </w:rPr>
        <w:t>）通常将</w:t>
      </w:r>
      <w:r w:rsidRPr="000D2A44">
        <w:rPr>
          <w:rFonts w:ascii="黑体" w:eastAsia="黑体" w:hAnsi="黑体" w:hint="eastAsia"/>
          <w:lang w:val="en-US"/>
        </w:rPr>
        <w:t>1.5</w:t>
      </w:r>
      <w:r w:rsidRPr="000D2A44">
        <w:rPr>
          <w:rFonts w:ascii="黑体" w:eastAsia="黑体" w:hAnsi="黑体" w:hint="eastAsia"/>
          <w:lang w:val="en-US"/>
        </w:rPr>
        <w:t>米作为一般人群的参考行走高度，也可酌情调整人行走高度。</w:t>
      </w:r>
    </w:p>
    <w:p w14:paraId="1B07A139" w14:textId="77777777" w:rsidR="00000000" w:rsidRPr="004924C1" w:rsidRDefault="00000000" w:rsidP="002E39BF">
      <w:pPr>
        <w:pStyle w:val="a0"/>
        <w:ind w:firstLine="420"/>
        <w:rPr>
          <w:lang w:val="en-US"/>
        </w:rPr>
      </w:pPr>
    </w:p>
    <w:p w14:paraId="0EC0C0E1" w14:textId="77777777" w:rsidR="00000000" w:rsidRPr="00E34A8C" w:rsidRDefault="00000000" w:rsidP="002B63B6">
      <w:pPr>
        <w:pStyle w:val="3"/>
        <w:rPr>
          <w:rFonts w:hint="eastAsia"/>
        </w:rPr>
      </w:pPr>
      <w:bookmarkStart w:id="96" w:name="_Toc509844753"/>
      <w:bookmarkStart w:id="97" w:name="_Toc184823946"/>
      <w:r w:rsidRPr="00E34A8C">
        <w:rPr>
          <w:rFonts w:hint="eastAsia"/>
        </w:rPr>
        <w:t>冬季工况风速</w:t>
      </w:r>
      <w:r w:rsidRPr="00E34A8C">
        <w:rPr>
          <w:rFonts w:hint="eastAsia"/>
        </w:rPr>
        <w:t>/</w:t>
      </w:r>
      <w:r w:rsidRPr="00E34A8C">
        <w:rPr>
          <w:rFonts w:hint="eastAsia"/>
        </w:rPr>
        <w:t>风速放大系数达标</w:t>
      </w:r>
      <w:bookmarkEnd w:id="96"/>
      <w:r w:rsidRPr="00724711">
        <w:rPr>
          <w:rFonts w:hint="eastAsia"/>
        </w:rPr>
        <w:t>结果</w:t>
      </w:r>
      <w:r w:rsidRPr="00E34A8C">
        <w:rPr>
          <w:rFonts w:hint="eastAsia"/>
        </w:rPr>
        <w:t>汇总</w:t>
      </w:r>
      <w:bookmarkEnd w:id="97"/>
    </w:p>
    <w:p w14:paraId="13B441EC" w14:textId="77777777" w:rsidR="00000000" w:rsidRPr="0042183E" w:rsidRDefault="00000000" w:rsidP="002B63B6">
      <w:pPr>
        <w:pStyle w:val="a0"/>
        <w:ind w:firstLine="420"/>
      </w:pPr>
      <w:r w:rsidRPr="00E34A8C">
        <w:rPr>
          <w:rFonts w:hint="eastAsia"/>
          <w:lang w:val="en-US"/>
        </w:rPr>
        <w:t>综合上述冬季工况风场中风速和风速放大系数的计算分析，将分析结果汇总如下表</w:t>
      </w:r>
      <w:r w:rsidRPr="00E34A8C">
        <w:rPr>
          <w:rFonts w:hint="eastAsia"/>
          <w:lang w:val="en-US"/>
        </w:rPr>
        <w:t>：</w:t>
      </w:r>
    </w:p>
    <w:p w14:paraId="0551A778" w14:textId="77777777" w:rsidR="00000000" w:rsidRPr="00C72E58" w:rsidRDefault="00000000" w:rsidP="002B63B6">
      <w:pPr>
        <w:pStyle w:val="a0"/>
        <w:ind w:firstLine="400"/>
        <w:jc w:val="center"/>
        <w:rPr>
          <w:rFonts w:ascii="黑体" w:eastAsia="黑体" w:hAnsi="黑体" w:hint="eastAsia"/>
          <w:sz w:val="20"/>
          <w:szCs w:val="20"/>
        </w:rPr>
      </w:pPr>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C20172">
        <w:rPr>
          <w:rFonts w:ascii="黑体" w:eastAsia="黑体" w:hAnsi="黑体" w:hint="eastAsia"/>
          <w:noProof/>
          <w:sz w:val="20"/>
          <w:szCs w:val="20"/>
        </w:rPr>
        <w:t>5.2</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w:instrText>
      </w:r>
      <w:r w:rsidRPr="006156D5">
        <w:rPr>
          <w:rFonts w:ascii="黑体" w:eastAsia="黑体" w:hAnsi="黑体"/>
          <w:sz w:val="20"/>
          <w:szCs w:val="20"/>
        </w:rPr>
        <w:instrText>表</w:instrText>
      </w:r>
      <w:r w:rsidRPr="006156D5">
        <w:rPr>
          <w:rFonts w:ascii="黑体" w:eastAsia="黑体" w:hAnsi="黑体"/>
          <w:sz w:val="20"/>
          <w:szCs w:val="20"/>
        </w:rPr>
        <w:instrText xml:space="preserve"> \* ARABIC \s 2 </w:instrText>
      </w:r>
      <w:r w:rsidRPr="006156D5">
        <w:rPr>
          <w:rFonts w:ascii="黑体" w:eastAsia="黑体" w:hAnsi="黑体"/>
          <w:sz w:val="20"/>
          <w:szCs w:val="20"/>
        </w:rPr>
        <w:fldChar w:fldCharType="separate"/>
      </w:r>
      <w:r w:rsidR="00C20172">
        <w:rPr>
          <w:rFonts w:ascii="黑体" w:eastAsia="黑体" w:hAnsi="黑体" w:hint="eastAsia"/>
          <w:noProof/>
          <w:sz w:val="20"/>
          <w:szCs w:val="20"/>
        </w:rPr>
        <w:t>1</w:t>
      </w:r>
      <w:r w:rsidRPr="006156D5">
        <w:rPr>
          <w:rFonts w:ascii="黑体" w:eastAsia="黑体" w:hAnsi="黑体"/>
          <w:sz w:val="20"/>
          <w:szCs w:val="20"/>
        </w:rPr>
        <w:fldChar w:fldCharType="end"/>
      </w:r>
      <w:r w:rsidRPr="00C72E58">
        <w:rPr>
          <w:rFonts w:ascii="黑体" w:eastAsia="黑体" w:hAnsi="黑体" w:hint="eastAsia"/>
          <w:sz w:val="20"/>
          <w:szCs w:val="20"/>
        </w:rPr>
        <w:t>冬季工况风速</w:t>
      </w:r>
      <w:r w:rsidRPr="00C72E58">
        <w:rPr>
          <w:rFonts w:ascii="黑体" w:eastAsia="黑体" w:hAnsi="黑体" w:hint="eastAsia"/>
          <w:sz w:val="20"/>
          <w:szCs w:val="20"/>
        </w:rPr>
        <w:t>/</w:t>
      </w:r>
      <w:r w:rsidRPr="00C72E58">
        <w:rPr>
          <w:rFonts w:ascii="黑体" w:eastAsia="黑体" w:hAnsi="黑体" w:hint="eastAsia"/>
          <w:sz w:val="20"/>
          <w:szCs w:val="20"/>
        </w:rPr>
        <w:t>风速放大系数达标分析汇总</w:t>
      </w:r>
    </w:p>
    <w:tbl>
      <w:tblPr>
        <w:tblW w:w="8522" w:type="dxa"/>
        <w:jc w:val="center"/>
        <w:tblLook w:val="04A0" w:firstRow="1" w:lastRow="0" w:firstColumn="1" w:lastColumn="0" w:noHBand="0" w:noVBand="1"/>
      </w:tblPr>
      <w:tblGrid>
        <w:gridCol w:w="3823"/>
        <w:gridCol w:w="1581"/>
        <w:gridCol w:w="1843"/>
        <w:gridCol w:w="1275"/>
      </w:tblGrid>
      <w:tr w:rsidR="00E34A8C" w:rsidRPr="00466744" w14:paraId="70AA5F6A" w14:textId="77777777" w:rsidTr="00E34A8C">
        <w:trPr>
          <w:trHeight w:val="270"/>
          <w:jc w:val="center"/>
        </w:trPr>
        <w:tc>
          <w:tcPr>
            <w:tcW w:w="38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926AEE" w14:textId="77777777" w:rsidR="00000000" w:rsidRPr="00E34A8C" w:rsidRDefault="00000000" w:rsidP="005F35BD">
            <w:pPr>
              <w:spacing w:line="240" w:lineRule="auto"/>
              <w:ind w:firstLineChars="196" w:firstLine="433"/>
              <w:rPr>
                <w:rFonts w:ascii="黑体" w:eastAsia="黑体" w:hAnsi="黑体" w:cs="宋体" w:hint="eastAsia"/>
                <w:b/>
                <w:color w:val="000000"/>
                <w:sz w:val="22"/>
                <w:szCs w:val="22"/>
                <w:lang w:val="en-US"/>
              </w:rPr>
            </w:pPr>
            <w:r w:rsidRPr="00E34A8C">
              <w:rPr>
                <w:rFonts w:ascii="黑体" w:eastAsia="黑体" w:hAnsi="黑体" w:cs="宋体" w:hint="eastAsia"/>
                <w:b/>
                <w:color w:val="000000"/>
                <w:sz w:val="22"/>
                <w:szCs w:val="22"/>
                <w:lang w:val="en-US"/>
              </w:rPr>
              <w:t>评价内容</w:t>
            </w:r>
          </w:p>
        </w:tc>
        <w:tc>
          <w:tcPr>
            <w:tcW w:w="1581" w:type="dxa"/>
            <w:tcBorders>
              <w:top w:val="single" w:sz="4" w:space="0" w:color="auto"/>
              <w:left w:val="nil"/>
              <w:bottom w:val="single" w:sz="4" w:space="0" w:color="auto"/>
              <w:right w:val="single" w:sz="4" w:space="0" w:color="auto"/>
            </w:tcBorders>
            <w:shd w:val="clear" w:color="auto" w:fill="auto"/>
            <w:noWrap/>
            <w:vAlign w:val="center"/>
            <w:hideMark/>
          </w:tcPr>
          <w:p w14:paraId="141CF91E" w14:textId="77777777" w:rsidR="00000000" w:rsidRPr="00E34A8C" w:rsidRDefault="00000000" w:rsidP="005F35BD">
            <w:pPr>
              <w:spacing w:line="240" w:lineRule="auto"/>
              <w:rPr>
                <w:rFonts w:ascii="黑体" w:eastAsia="黑体" w:hAnsi="黑体" w:cs="宋体" w:hint="eastAsia"/>
                <w:b/>
                <w:color w:val="000000"/>
                <w:sz w:val="22"/>
                <w:szCs w:val="22"/>
                <w:lang w:val="en-US"/>
              </w:rPr>
            </w:pPr>
            <w:r w:rsidRPr="00E34A8C">
              <w:rPr>
                <w:rFonts w:ascii="黑体" w:eastAsia="黑体" w:hAnsi="黑体" w:cs="宋体" w:hint="eastAsia"/>
                <w:b/>
                <w:color w:val="000000"/>
                <w:sz w:val="22"/>
                <w:szCs w:val="22"/>
                <w:lang w:val="en-US"/>
              </w:rPr>
              <w:t>标准要求限值</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368DA068" w14:textId="77777777" w:rsidR="00000000" w:rsidRPr="00E34A8C" w:rsidRDefault="00000000" w:rsidP="005F35BD">
            <w:pPr>
              <w:spacing w:line="240" w:lineRule="auto"/>
              <w:rPr>
                <w:rFonts w:ascii="黑体" w:eastAsia="黑体" w:hAnsi="黑体" w:cs="宋体" w:hint="eastAsia"/>
                <w:b/>
                <w:color w:val="000000"/>
                <w:sz w:val="22"/>
                <w:szCs w:val="22"/>
                <w:lang w:val="en-US"/>
              </w:rPr>
            </w:pPr>
            <w:r w:rsidRPr="00E34A8C">
              <w:rPr>
                <w:rFonts w:ascii="黑体" w:eastAsia="黑体" w:hAnsi="黑体" w:cs="宋体" w:hint="eastAsia"/>
                <w:b/>
                <w:color w:val="000000"/>
                <w:sz w:val="22"/>
                <w:szCs w:val="22"/>
                <w:lang w:val="en-US"/>
              </w:rPr>
              <w:t>是否有超限区域</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14:paraId="724F8B92" w14:textId="77777777" w:rsidR="00000000" w:rsidRPr="00E34A8C" w:rsidRDefault="00000000" w:rsidP="005F35BD">
            <w:pPr>
              <w:spacing w:line="240" w:lineRule="auto"/>
              <w:rPr>
                <w:rFonts w:ascii="黑体" w:eastAsia="黑体" w:hAnsi="黑体" w:cs="宋体" w:hint="eastAsia"/>
                <w:b/>
                <w:color w:val="000000"/>
                <w:sz w:val="22"/>
                <w:szCs w:val="22"/>
                <w:lang w:val="en-US"/>
              </w:rPr>
            </w:pPr>
            <w:r w:rsidRPr="00E34A8C">
              <w:rPr>
                <w:rFonts w:ascii="黑体" w:eastAsia="黑体" w:hAnsi="黑体" w:cs="宋体" w:hint="eastAsia"/>
                <w:b/>
                <w:color w:val="000000"/>
                <w:sz w:val="22"/>
                <w:szCs w:val="22"/>
                <w:lang w:val="en-US"/>
              </w:rPr>
              <w:t>达标判断</w:t>
            </w:r>
          </w:p>
        </w:tc>
      </w:tr>
      <w:tr w:rsidR="00E34A8C" w:rsidRPr="00466744" w14:paraId="58D006A2" w14:textId="77777777" w:rsidTr="00E34A8C">
        <w:trPr>
          <w:trHeight w:val="270"/>
          <w:jc w:val="center"/>
        </w:trPr>
        <w:tc>
          <w:tcPr>
            <w:tcW w:w="3823" w:type="dxa"/>
            <w:tcBorders>
              <w:top w:val="nil"/>
              <w:left w:val="single" w:sz="4" w:space="0" w:color="auto"/>
              <w:bottom w:val="single" w:sz="4" w:space="0" w:color="auto"/>
              <w:right w:val="single" w:sz="4" w:space="0" w:color="auto"/>
            </w:tcBorders>
            <w:shd w:val="clear" w:color="auto" w:fill="auto"/>
            <w:noWrap/>
            <w:vAlign w:val="center"/>
            <w:hideMark/>
          </w:tcPr>
          <w:p w14:paraId="531B5D9E" w14:textId="77777777" w:rsidR="00000000" w:rsidRPr="00E34A8C" w:rsidRDefault="00000000" w:rsidP="005F35BD">
            <w:pPr>
              <w:rPr>
                <w:rFonts w:ascii="宋体" w:hAnsi="宋体" w:cs="宋体" w:hint="eastAsia"/>
                <w:szCs w:val="21"/>
              </w:rPr>
            </w:pPr>
            <w:r w:rsidRPr="00E34A8C">
              <w:rPr>
                <w:rFonts w:ascii="宋体" w:hAnsi="宋体" w:cs="宋体" w:hint="eastAsia"/>
                <w:szCs w:val="21"/>
              </w:rPr>
              <w:t>人行区域风速</w:t>
            </w:r>
          </w:p>
        </w:tc>
        <w:tc>
          <w:tcPr>
            <w:tcW w:w="1581" w:type="dxa"/>
            <w:tcBorders>
              <w:top w:val="nil"/>
              <w:left w:val="nil"/>
              <w:bottom w:val="single" w:sz="4" w:space="0" w:color="auto"/>
              <w:right w:val="single" w:sz="4" w:space="0" w:color="auto"/>
            </w:tcBorders>
            <w:shd w:val="clear" w:color="auto" w:fill="auto"/>
            <w:noWrap/>
            <w:vAlign w:val="center"/>
            <w:hideMark/>
          </w:tcPr>
          <w:p w14:paraId="5BE356D4" w14:textId="77777777" w:rsidR="00000000" w:rsidRPr="00E34A8C" w:rsidRDefault="00000000" w:rsidP="005F35BD">
            <w:pPr>
              <w:ind w:firstLineChars="200" w:firstLine="420"/>
              <w:rPr>
                <w:rFonts w:ascii="宋体" w:hAnsi="宋体" w:cs="宋体" w:hint="eastAsia"/>
                <w:szCs w:val="21"/>
              </w:rPr>
            </w:pPr>
            <w:r w:rsidRPr="00E34A8C">
              <w:rPr>
                <w:rFonts w:ascii="宋体" w:hAnsi="宋体" w:cs="宋体" w:hint="eastAsia"/>
                <w:szCs w:val="21"/>
              </w:rPr>
              <w:t>＜</w:t>
            </w:r>
            <w:r w:rsidRPr="00E34A8C">
              <w:rPr>
                <w:rFonts w:ascii="宋体" w:hAnsi="宋体" w:cs="宋体"/>
                <w:szCs w:val="21"/>
              </w:rPr>
              <w:t xml:space="preserve">5m/s </w:t>
            </w:r>
          </w:p>
        </w:tc>
        <w:tc>
          <w:tcPr>
            <w:tcW w:w="1843" w:type="dxa"/>
            <w:tcBorders>
              <w:top w:val="nil"/>
              <w:left w:val="nil"/>
              <w:bottom w:val="single" w:sz="4" w:space="0" w:color="auto"/>
              <w:right w:val="single" w:sz="4" w:space="0" w:color="auto"/>
            </w:tcBorders>
            <w:shd w:val="clear" w:color="auto" w:fill="auto"/>
            <w:noWrap/>
            <w:vAlign w:val="center"/>
            <w:hideMark/>
          </w:tcPr>
          <w:p w14:paraId="3B86FA74" w14:textId="77777777" w:rsidR="00000000" w:rsidRPr="00E34A8C" w:rsidRDefault="00000000" w:rsidP="005F35BD">
            <w:pPr>
              <w:spacing w:line="240" w:lineRule="auto"/>
              <w:ind w:firstLineChars="100" w:firstLine="220"/>
              <w:rPr>
                <w:rFonts w:ascii="宋体" w:hAnsi="宋体" w:cs="宋体" w:hint="eastAsia"/>
                <w:color w:val="000000"/>
                <w:sz w:val="22"/>
                <w:szCs w:val="22"/>
                <w:lang w:val="en-US"/>
              </w:rPr>
            </w:pPr>
            <w:bookmarkStart w:id="98" w:name="冬季工况风速是否有超限区域"/>
            <w:r w:rsidRPr="00E34A8C">
              <w:rPr>
                <w:rFonts w:ascii="宋体" w:hAnsi="宋体" w:cs="宋体" w:hint="eastAsia"/>
                <w:color w:val="FF0000"/>
                <w:sz w:val="22"/>
                <w:szCs w:val="22"/>
                <w:lang w:val="en-US"/>
              </w:rPr>
              <w:t>是</w:t>
            </w:r>
            <w:bookmarkEnd w:id="98"/>
          </w:p>
        </w:tc>
        <w:tc>
          <w:tcPr>
            <w:tcW w:w="1275" w:type="dxa"/>
            <w:tcBorders>
              <w:top w:val="nil"/>
              <w:left w:val="nil"/>
              <w:bottom w:val="single" w:sz="4" w:space="0" w:color="auto"/>
              <w:right w:val="single" w:sz="4" w:space="0" w:color="auto"/>
            </w:tcBorders>
            <w:shd w:val="clear" w:color="auto" w:fill="auto"/>
            <w:noWrap/>
            <w:vAlign w:val="center"/>
            <w:hideMark/>
          </w:tcPr>
          <w:p w14:paraId="4442FC26" w14:textId="77777777" w:rsidR="00000000" w:rsidRPr="00E34A8C" w:rsidRDefault="00000000" w:rsidP="005F35BD">
            <w:pPr>
              <w:spacing w:line="240" w:lineRule="auto"/>
              <w:rPr>
                <w:rFonts w:ascii="宋体" w:hAnsi="宋体" w:cs="宋体" w:hint="eastAsia"/>
                <w:color w:val="000000"/>
                <w:sz w:val="22"/>
                <w:szCs w:val="22"/>
                <w:lang w:val="en-US"/>
              </w:rPr>
            </w:pPr>
            <w:bookmarkStart w:id="99" w:name="冬季工况风速达标判断"/>
            <w:r w:rsidRPr="00E34A8C">
              <w:rPr>
                <w:rFonts w:ascii="宋体" w:hAnsi="宋体" w:cs="宋体" w:hint="eastAsia"/>
                <w:color w:val="FF0000"/>
                <w:sz w:val="22"/>
                <w:szCs w:val="22"/>
                <w:lang w:val="en-US"/>
              </w:rPr>
              <w:t>否</w:t>
            </w:r>
            <w:bookmarkEnd w:id="99"/>
          </w:p>
        </w:tc>
      </w:tr>
      <w:tr w:rsidR="00E34A8C" w:rsidRPr="00466744" w14:paraId="2BD7B100" w14:textId="77777777" w:rsidTr="00E34A8C">
        <w:trPr>
          <w:trHeight w:val="270"/>
          <w:jc w:val="center"/>
        </w:trPr>
        <w:tc>
          <w:tcPr>
            <w:tcW w:w="38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9B63F8" w14:textId="77777777" w:rsidR="00000000" w:rsidRPr="00E34A8C" w:rsidRDefault="00000000" w:rsidP="005F35BD">
            <w:pPr>
              <w:rPr>
                <w:rFonts w:ascii="宋体" w:hAnsi="宋体" w:cs="宋体" w:hint="eastAsia"/>
                <w:szCs w:val="21"/>
              </w:rPr>
            </w:pPr>
            <w:r w:rsidRPr="00E34A8C">
              <w:rPr>
                <w:rFonts w:ascii="宋体" w:hAnsi="宋体" w:cs="宋体" w:hint="eastAsia"/>
                <w:szCs w:val="21"/>
              </w:rPr>
              <w:t>人行区域风速放大系数</w:t>
            </w:r>
          </w:p>
        </w:tc>
        <w:tc>
          <w:tcPr>
            <w:tcW w:w="1581" w:type="dxa"/>
            <w:tcBorders>
              <w:top w:val="single" w:sz="4" w:space="0" w:color="auto"/>
              <w:left w:val="nil"/>
              <w:bottom w:val="single" w:sz="4" w:space="0" w:color="auto"/>
              <w:right w:val="single" w:sz="4" w:space="0" w:color="auto"/>
            </w:tcBorders>
            <w:shd w:val="clear" w:color="auto" w:fill="auto"/>
            <w:noWrap/>
            <w:vAlign w:val="center"/>
            <w:hideMark/>
          </w:tcPr>
          <w:p w14:paraId="4757093E" w14:textId="77777777" w:rsidR="00000000" w:rsidRPr="00E34A8C" w:rsidRDefault="00000000" w:rsidP="005F35BD">
            <w:pPr>
              <w:ind w:firstLineChars="200" w:firstLine="420"/>
              <w:rPr>
                <w:rFonts w:ascii="宋体" w:hAnsi="宋体" w:cs="宋体" w:hint="eastAsia"/>
                <w:szCs w:val="21"/>
              </w:rPr>
            </w:pPr>
            <w:r w:rsidRPr="00E34A8C">
              <w:rPr>
                <w:rFonts w:ascii="宋体" w:hAnsi="宋体" w:cs="宋体" w:hint="eastAsia"/>
                <w:szCs w:val="21"/>
              </w:rPr>
              <w:t>＜</w:t>
            </w:r>
            <w:r w:rsidRPr="00E34A8C">
              <w:rPr>
                <w:rFonts w:ascii="宋体" w:hAnsi="宋体" w:cs="宋体"/>
                <w:szCs w:val="21"/>
              </w:rPr>
              <w:t>2</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710A7BCB" w14:textId="77777777" w:rsidR="00000000" w:rsidRPr="00E34A8C" w:rsidRDefault="00000000" w:rsidP="005F35BD">
            <w:pPr>
              <w:spacing w:line="240" w:lineRule="auto"/>
              <w:ind w:firstLineChars="100" w:firstLine="220"/>
              <w:rPr>
                <w:rFonts w:ascii="宋体" w:hAnsi="宋体" w:cs="宋体" w:hint="eastAsia"/>
                <w:color w:val="000000"/>
                <w:sz w:val="22"/>
                <w:szCs w:val="22"/>
                <w:lang w:val="en-US"/>
              </w:rPr>
            </w:pPr>
            <w:bookmarkStart w:id="100" w:name="冬季工况风速放大系数是否有超限区域"/>
            <w:r w:rsidRPr="00E34A8C">
              <w:rPr>
                <w:rFonts w:ascii="宋体" w:hAnsi="宋体" w:cs="宋体" w:hint="eastAsia"/>
                <w:color w:val="000000"/>
                <w:sz w:val="22"/>
                <w:szCs w:val="22"/>
                <w:lang w:val="en-US"/>
              </w:rPr>
              <w:t>否</w:t>
            </w:r>
            <w:bookmarkEnd w:id="100"/>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14:paraId="3A3C06A5" w14:textId="77777777" w:rsidR="00000000" w:rsidRPr="00E34A8C" w:rsidRDefault="00000000" w:rsidP="005F35BD">
            <w:pPr>
              <w:spacing w:line="240" w:lineRule="auto"/>
              <w:rPr>
                <w:rFonts w:ascii="宋体" w:hAnsi="宋体" w:cs="宋体" w:hint="eastAsia"/>
                <w:color w:val="000000"/>
                <w:sz w:val="22"/>
                <w:szCs w:val="22"/>
                <w:lang w:val="en-US"/>
              </w:rPr>
            </w:pPr>
            <w:bookmarkStart w:id="101" w:name="冬季工况风速放大系数达标判断"/>
            <w:r w:rsidRPr="00E34A8C">
              <w:rPr>
                <w:rFonts w:ascii="宋体" w:hAnsi="宋体" w:cs="宋体" w:hint="eastAsia"/>
                <w:color w:val="000000"/>
                <w:sz w:val="22"/>
                <w:szCs w:val="22"/>
                <w:lang w:val="en-US"/>
              </w:rPr>
              <w:t>是</w:t>
            </w:r>
            <w:bookmarkEnd w:id="101"/>
          </w:p>
        </w:tc>
      </w:tr>
      <w:tr w:rsidR="00AD3952" w:rsidRPr="00466744" w14:paraId="0ADEB032" w14:textId="77777777" w:rsidTr="00E34A8C">
        <w:trPr>
          <w:trHeight w:val="270"/>
          <w:jc w:val="center"/>
        </w:trPr>
        <w:tc>
          <w:tcPr>
            <w:tcW w:w="38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AE044D" w14:textId="77777777" w:rsidR="00000000" w:rsidRPr="00AD3952" w:rsidRDefault="00000000" w:rsidP="00AD3952">
            <w:r w:rsidRPr="00AD3952">
              <w:rPr>
                <w:rFonts w:hint="eastAsia"/>
              </w:rPr>
              <w:t>户外休息区、儿童娱乐区风速</w:t>
            </w:r>
          </w:p>
        </w:tc>
        <w:tc>
          <w:tcPr>
            <w:tcW w:w="1581" w:type="dxa"/>
            <w:tcBorders>
              <w:top w:val="single" w:sz="4" w:space="0" w:color="auto"/>
              <w:left w:val="nil"/>
              <w:bottom w:val="single" w:sz="4" w:space="0" w:color="auto"/>
              <w:right w:val="single" w:sz="4" w:space="0" w:color="auto"/>
            </w:tcBorders>
            <w:shd w:val="clear" w:color="auto" w:fill="auto"/>
            <w:noWrap/>
            <w:vAlign w:val="center"/>
          </w:tcPr>
          <w:p w14:paraId="0AE7B366" w14:textId="77777777" w:rsidR="00000000" w:rsidRPr="00AD3952" w:rsidRDefault="00000000" w:rsidP="00AD3952">
            <w:pPr>
              <w:ind w:firstLineChars="200" w:firstLine="420"/>
              <w:rPr>
                <w:rFonts w:ascii="宋体" w:hAnsi="宋体" w:cs="宋体" w:hint="eastAsia"/>
                <w:szCs w:val="21"/>
              </w:rPr>
            </w:pPr>
            <w:r w:rsidRPr="00AD3952">
              <w:rPr>
                <w:rFonts w:ascii="宋体" w:hAnsi="宋体" w:cs="宋体" w:hint="eastAsia"/>
                <w:szCs w:val="21"/>
              </w:rPr>
              <w:t>＜</w:t>
            </w:r>
            <w:r w:rsidRPr="00AD3952">
              <w:rPr>
                <w:rFonts w:ascii="宋体" w:hAnsi="宋体" w:cs="宋体" w:hint="eastAsia"/>
                <w:szCs w:val="21"/>
              </w:rPr>
              <w:t>2</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75DA1715" w14:textId="77777777" w:rsidR="00000000" w:rsidRPr="00E34A8C" w:rsidRDefault="00000000" w:rsidP="00AD3952">
            <w:pPr>
              <w:spacing w:line="240" w:lineRule="auto"/>
              <w:ind w:firstLineChars="100" w:firstLine="220"/>
              <w:rPr>
                <w:rFonts w:ascii="宋体" w:hAnsi="宋体" w:cs="宋体" w:hint="eastAsia"/>
                <w:color w:val="000000"/>
                <w:sz w:val="22"/>
                <w:szCs w:val="22"/>
                <w:lang w:val="en-US"/>
              </w:rPr>
            </w:pPr>
            <w:bookmarkStart w:id="102" w:name="冬季工况休息区风速是否有超限区域"/>
            <w:r w:rsidRPr="00E34A8C">
              <w:rPr>
                <w:rFonts w:ascii="宋体" w:hAnsi="宋体" w:cs="宋体" w:hint="eastAsia"/>
                <w:color w:val="000000"/>
                <w:sz w:val="22"/>
                <w:szCs w:val="22"/>
                <w:lang w:val="en-US"/>
              </w:rPr>
              <w:t>否</w:t>
            </w:r>
            <w:bookmarkEnd w:id="102"/>
          </w:p>
        </w:tc>
        <w:tc>
          <w:tcPr>
            <w:tcW w:w="1275" w:type="dxa"/>
            <w:tcBorders>
              <w:top w:val="single" w:sz="4" w:space="0" w:color="auto"/>
              <w:left w:val="nil"/>
              <w:bottom w:val="single" w:sz="4" w:space="0" w:color="auto"/>
              <w:right w:val="single" w:sz="4" w:space="0" w:color="auto"/>
            </w:tcBorders>
            <w:shd w:val="clear" w:color="auto" w:fill="auto"/>
            <w:noWrap/>
            <w:vAlign w:val="center"/>
          </w:tcPr>
          <w:p w14:paraId="4AB48853" w14:textId="77777777" w:rsidR="00000000" w:rsidRPr="00E34A8C" w:rsidRDefault="00000000" w:rsidP="00AD3952">
            <w:pPr>
              <w:spacing w:line="240" w:lineRule="auto"/>
              <w:rPr>
                <w:rFonts w:ascii="宋体" w:hAnsi="宋体" w:cs="宋体" w:hint="eastAsia"/>
                <w:color w:val="000000"/>
                <w:sz w:val="22"/>
                <w:szCs w:val="22"/>
                <w:lang w:val="en-US"/>
              </w:rPr>
            </w:pPr>
            <w:bookmarkStart w:id="103" w:name="冬季工况休息区风速达标判断"/>
            <w:r w:rsidRPr="00E34A8C">
              <w:rPr>
                <w:rFonts w:ascii="宋体" w:hAnsi="宋体" w:cs="宋体" w:hint="eastAsia"/>
                <w:color w:val="000000"/>
                <w:sz w:val="22"/>
                <w:szCs w:val="22"/>
                <w:lang w:val="en-US"/>
              </w:rPr>
              <w:t>是</w:t>
            </w:r>
            <w:bookmarkEnd w:id="103"/>
          </w:p>
        </w:tc>
      </w:tr>
      <w:tr w:rsidR="00AD3952" w:rsidRPr="008E146A" w14:paraId="274AFF66" w14:textId="77777777" w:rsidTr="00E34A8C">
        <w:trPr>
          <w:trHeight w:val="270"/>
          <w:jc w:val="center"/>
        </w:trPr>
        <w:tc>
          <w:tcPr>
            <w:tcW w:w="38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1A320D" w14:textId="77777777" w:rsidR="00000000" w:rsidRPr="00E34A8C" w:rsidRDefault="00000000" w:rsidP="00AD3952">
            <w:pPr>
              <w:rPr>
                <w:rFonts w:ascii="宋体" w:hAnsi="宋体" w:cs="宋体" w:hint="eastAsia"/>
                <w:szCs w:val="21"/>
              </w:rPr>
            </w:pPr>
            <w:r w:rsidRPr="00E34A8C">
              <w:rPr>
                <w:rFonts w:hint="eastAsia"/>
              </w:rPr>
              <w:t>户外休息区、儿童娱乐区风速放大系数</w:t>
            </w:r>
          </w:p>
        </w:tc>
        <w:tc>
          <w:tcPr>
            <w:tcW w:w="1581" w:type="dxa"/>
            <w:tcBorders>
              <w:top w:val="single" w:sz="4" w:space="0" w:color="auto"/>
              <w:left w:val="nil"/>
              <w:bottom w:val="single" w:sz="4" w:space="0" w:color="auto"/>
              <w:right w:val="single" w:sz="4" w:space="0" w:color="auto"/>
            </w:tcBorders>
            <w:shd w:val="clear" w:color="auto" w:fill="auto"/>
            <w:noWrap/>
            <w:vAlign w:val="center"/>
          </w:tcPr>
          <w:p w14:paraId="33FEE5EE" w14:textId="77777777" w:rsidR="00000000" w:rsidRPr="00E34A8C" w:rsidRDefault="00000000" w:rsidP="00AD3952">
            <w:pPr>
              <w:ind w:firstLineChars="200" w:firstLine="420"/>
              <w:rPr>
                <w:rFonts w:ascii="宋体" w:hAnsi="宋体" w:cs="宋体" w:hint="eastAsia"/>
                <w:szCs w:val="21"/>
              </w:rPr>
            </w:pPr>
            <w:r w:rsidRPr="00E34A8C">
              <w:rPr>
                <w:rFonts w:ascii="宋体" w:hAnsi="宋体" w:cs="宋体" w:hint="eastAsia"/>
                <w:szCs w:val="21"/>
              </w:rPr>
              <w:t>＜</w:t>
            </w:r>
            <w:bookmarkStart w:id="104" w:name="冬季工况休息区和儿童娱乐区风速放大系数标准要求限值"/>
            <w:r>
              <w:rPr>
                <w:rFonts w:ascii="宋体" w:hAnsi="宋体" w:cs="宋体"/>
                <w:szCs w:val="21"/>
              </w:rPr>
              <w:t>2</w:t>
            </w:r>
            <w:bookmarkEnd w:id="104"/>
            <w:r w:rsidRPr="00E34A8C">
              <w:rPr>
                <w:rFonts w:ascii="宋体" w:hAnsi="宋体" w:cs="宋体" w:hint="eastAsia"/>
                <w:szCs w:val="21"/>
              </w:rPr>
              <w:t xml:space="preserve"> </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54C7A0B2" w14:textId="77777777" w:rsidR="00000000" w:rsidRPr="00E34A8C" w:rsidRDefault="00000000" w:rsidP="00AD3952">
            <w:pPr>
              <w:spacing w:line="240" w:lineRule="auto"/>
              <w:ind w:firstLineChars="100" w:firstLine="220"/>
              <w:rPr>
                <w:rFonts w:ascii="宋体" w:hAnsi="宋体" w:cs="宋体" w:hint="eastAsia"/>
                <w:color w:val="000000"/>
                <w:sz w:val="22"/>
                <w:szCs w:val="22"/>
                <w:lang w:val="en-US"/>
              </w:rPr>
            </w:pPr>
            <w:bookmarkStart w:id="105" w:name="冬季工况户外休息区风速放大系数是否有超限区域"/>
            <w:r w:rsidRPr="00E34A8C">
              <w:rPr>
                <w:rFonts w:ascii="宋体" w:hAnsi="宋体" w:cs="宋体" w:hint="eastAsia"/>
                <w:color w:val="000000"/>
                <w:sz w:val="22"/>
                <w:szCs w:val="22"/>
                <w:lang w:val="en-US"/>
              </w:rPr>
              <w:t>否</w:t>
            </w:r>
            <w:bookmarkEnd w:id="105"/>
          </w:p>
        </w:tc>
        <w:tc>
          <w:tcPr>
            <w:tcW w:w="1275" w:type="dxa"/>
            <w:tcBorders>
              <w:top w:val="single" w:sz="4" w:space="0" w:color="auto"/>
              <w:left w:val="nil"/>
              <w:bottom w:val="single" w:sz="4" w:space="0" w:color="auto"/>
              <w:right w:val="single" w:sz="4" w:space="0" w:color="auto"/>
            </w:tcBorders>
            <w:shd w:val="clear" w:color="auto" w:fill="auto"/>
            <w:noWrap/>
            <w:vAlign w:val="center"/>
          </w:tcPr>
          <w:p w14:paraId="096CA036" w14:textId="77777777" w:rsidR="00000000" w:rsidRPr="00E34A8C" w:rsidRDefault="00000000" w:rsidP="00AD3952">
            <w:pPr>
              <w:spacing w:line="240" w:lineRule="auto"/>
              <w:rPr>
                <w:rFonts w:ascii="宋体" w:hAnsi="宋体" w:cs="宋体" w:hint="eastAsia"/>
                <w:color w:val="000000"/>
                <w:sz w:val="22"/>
                <w:szCs w:val="22"/>
                <w:lang w:val="en-US"/>
              </w:rPr>
            </w:pPr>
            <w:bookmarkStart w:id="106" w:name="冬季工况户外休息区风速放大系数达标判断"/>
            <w:r w:rsidRPr="00E34A8C">
              <w:rPr>
                <w:rFonts w:ascii="宋体" w:hAnsi="宋体" w:cs="宋体" w:hint="eastAsia"/>
                <w:color w:val="000000"/>
                <w:sz w:val="22"/>
                <w:szCs w:val="22"/>
                <w:lang w:val="en-US"/>
              </w:rPr>
              <w:t>是</w:t>
            </w:r>
            <w:bookmarkEnd w:id="106"/>
          </w:p>
        </w:tc>
      </w:tr>
    </w:tbl>
    <w:p w14:paraId="0334C659" w14:textId="77777777" w:rsidR="00000000" w:rsidRPr="002B63B6" w:rsidRDefault="00000000" w:rsidP="002B63B6"/>
    <w:p w14:paraId="1AA9F317" w14:textId="77777777" w:rsidR="00005045" w:rsidRDefault="00005045" w:rsidP="00005045">
      <w:pPr>
        <w:pStyle w:val="3"/>
        <w:rPr>
          <w:rFonts w:hint="eastAsia"/>
        </w:rPr>
      </w:pPr>
      <w:bookmarkStart w:id="107" w:name="_Toc184823947"/>
      <w:r>
        <w:rPr>
          <w:rFonts w:hint="eastAsia"/>
        </w:rPr>
        <w:t>建筑迎风面和背风面风压分析</w:t>
      </w:r>
      <w:bookmarkEnd w:id="107"/>
    </w:p>
    <w:p w14:paraId="04DF7A06" w14:textId="77777777" w:rsidR="00005045" w:rsidRPr="009D2F6D" w:rsidRDefault="00005045" w:rsidP="00005045">
      <w:pPr>
        <w:pStyle w:val="a0"/>
        <w:ind w:firstLine="420"/>
        <w:rPr>
          <w:lang w:val="en-US"/>
        </w:rPr>
      </w:pPr>
      <w:r w:rsidRPr="00434BC9">
        <w:rPr>
          <w:rFonts w:hint="eastAsia"/>
          <w:lang w:val="en-US"/>
        </w:rPr>
        <w:t>标准中规定“冬季工况下除迎风第一排建筑外，建筑迎风面与背风面表面风压差不超过</w:t>
      </w:r>
      <w:r w:rsidRPr="00434BC9">
        <w:rPr>
          <w:rFonts w:hint="eastAsia"/>
          <w:lang w:val="en-US"/>
        </w:rPr>
        <w:t>5Pa</w:t>
      </w:r>
      <w:r w:rsidRPr="00434BC9">
        <w:rPr>
          <w:rFonts w:hint="eastAsia"/>
          <w:lang w:val="en-US"/>
        </w:rPr>
        <w:t>”，避免由于建筑迎风面与背风面表面风压差过大，导致冷风通过门窗缝隙渗透过多，从而增加室内热负荷而不节能，因此建筑迎风面与背风面表面风压差的控制需要体现在对应的门窗表面风压上。</w:t>
      </w:r>
    </w:p>
    <w:p w14:paraId="0C58F94C" w14:textId="77777777" w:rsidR="00005045" w:rsidRPr="00560289" w:rsidRDefault="00005045" w:rsidP="00005045">
      <w:pPr>
        <w:pStyle w:val="4"/>
        <w:rPr>
          <w:lang w:val="en-US"/>
        </w:rPr>
      </w:pPr>
      <w:r w:rsidRPr="00560289">
        <w:rPr>
          <w:rFonts w:hint="eastAsia"/>
          <w:lang w:val="en-US"/>
        </w:rPr>
        <w:t>建筑迎风面和背风面风压差计算</w:t>
      </w:r>
      <w:r>
        <w:rPr>
          <w:rFonts w:hint="eastAsia"/>
          <w:lang w:val="en-US"/>
        </w:rPr>
        <w:t>方法</w:t>
      </w:r>
    </w:p>
    <w:p w14:paraId="4C60862A" w14:textId="77777777" w:rsidR="00005045" w:rsidRDefault="00005045" w:rsidP="00005045">
      <w:pPr>
        <w:pStyle w:val="a0"/>
        <w:spacing w:afterLines="50" w:after="156"/>
        <w:ind w:firstLine="420"/>
        <w:rPr>
          <w:lang w:val="en-US"/>
        </w:rPr>
      </w:pPr>
      <w:r>
        <w:rPr>
          <w:rFonts w:hint="eastAsia"/>
          <w:lang w:val="en-US"/>
        </w:rPr>
        <w:t>本项目采用面积加权法对建筑迎风面和背风面对应门窗的风压值进行计算，最后获得迎背风面门窗的风压差值</w:t>
      </w:r>
      <w:r w:rsidR="00000000">
        <w:rPr>
          <w:rFonts w:hint="eastAsia"/>
          <w:lang w:val="en-US"/>
        </w:rPr>
        <w:t>，</w:t>
      </w:r>
      <w:r w:rsidR="00000000">
        <w:rPr>
          <w:rFonts w:hint="eastAsia"/>
          <w:lang w:val="en-US"/>
        </w:rPr>
        <w:t>以下图为例</w:t>
      </w:r>
      <w:r>
        <w:rPr>
          <w:rFonts w:hint="eastAsia"/>
          <w:lang w:val="en-US"/>
        </w:rPr>
        <w:t>说明具体计算过程。</w:t>
      </w:r>
    </w:p>
    <w:p w14:paraId="2E07E3E2" w14:textId="77777777" w:rsidR="00005045" w:rsidRDefault="00672C75" w:rsidP="006C2DCC">
      <w:pPr>
        <w:pStyle w:val="a0"/>
        <w:ind w:firstLineChars="0" w:firstLine="0"/>
        <w:jc w:val="center"/>
        <w:rPr>
          <w:lang w:val="en-US"/>
        </w:rPr>
      </w:pPr>
      <w:r w:rsidRPr="00005045">
        <w:rPr>
          <w:noProof/>
          <w:lang w:val="en-US"/>
        </w:rPr>
        <w:lastRenderedPageBreak/>
        <w:drawing>
          <wp:inline distT="0" distB="0" distL="0" distR="0" wp14:anchorId="47044AE6" wp14:editId="0ABA44B5">
            <wp:extent cx="3657600" cy="2924175"/>
            <wp:effectExtent l="0" t="0" r="0" b="9525"/>
            <wp:docPr id="7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78">
                      <a:extLst>
                        <a:ext uri="{28A0092B-C50C-407E-A947-70E740481C1C}">
                          <a14:useLocalDpi xmlns:a14="http://schemas.microsoft.com/office/drawing/2010/main" val="0"/>
                        </a:ext>
                      </a:extLst>
                    </a:blip>
                    <a:srcRect r="2290"/>
                    <a:stretch>
                      <a:fillRect/>
                    </a:stretch>
                  </pic:blipFill>
                  <pic:spPr bwMode="auto">
                    <a:xfrm>
                      <a:off x="0" y="0"/>
                      <a:ext cx="3657600" cy="2924175"/>
                    </a:xfrm>
                    <a:prstGeom prst="rect">
                      <a:avLst/>
                    </a:prstGeom>
                    <a:noFill/>
                    <a:ln>
                      <a:noFill/>
                    </a:ln>
                  </pic:spPr>
                </pic:pic>
              </a:graphicData>
            </a:graphic>
          </wp:inline>
        </w:drawing>
      </w:r>
    </w:p>
    <w:p w14:paraId="7FBE1AC8" w14:textId="77777777" w:rsidR="00005045" w:rsidRPr="00C72E58" w:rsidRDefault="00C72E58" w:rsidP="006C2DCC">
      <w:pPr>
        <w:pStyle w:val="a0"/>
        <w:ind w:firstLineChars="0" w:firstLine="0"/>
        <w:jc w:val="center"/>
        <w:rPr>
          <w:rFonts w:ascii="黑体" w:eastAsia="黑体" w:hAnsi="黑体" w:hint="eastAsia"/>
          <w:sz w:val="20"/>
          <w:szCs w:val="20"/>
        </w:rPr>
      </w:pPr>
      <w:r w:rsidRPr="006156D5">
        <w:rPr>
          <w:rFonts w:ascii="黑体" w:eastAsia="黑体" w:hAnsi="黑体" w:hint="eastAsia"/>
          <w:sz w:val="20"/>
          <w:szCs w:val="20"/>
        </w:rPr>
        <w:t xml:space="preserve">图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C20172">
        <w:rPr>
          <w:rFonts w:ascii="黑体" w:eastAsia="黑体" w:hAnsi="黑体" w:hint="eastAsia"/>
          <w:noProof/>
          <w:sz w:val="20"/>
          <w:szCs w:val="20"/>
        </w:rPr>
        <w:t>5.2</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SEQ 图 \* ARABIC \s 2</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C20172">
        <w:rPr>
          <w:rFonts w:ascii="黑体" w:eastAsia="黑体" w:hAnsi="黑体" w:hint="eastAsia"/>
          <w:noProof/>
          <w:sz w:val="20"/>
          <w:szCs w:val="20"/>
        </w:rPr>
        <w:t>3</w:t>
      </w:r>
      <w:r w:rsidRPr="006156D5">
        <w:rPr>
          <w:rFonts w:ascii="黑体" w:eastAsia="黑体" w:hAnsi="黑体"/>
          <w:sz w:val="20"/>
          <w:szCs w:val="20"/>
        </w:rPr>
        <w:fldChar w:fldCharType="end"/>
      </w:r>
      <w:r w:rsidRPr="00C72E58">
        <w:rPr>
          <w:rFonts w:ascii="黑体" w:eastAsia="黑体" w:hAnsi="黑体"/>
          <w:sz w:val="20"/>
          <w:szCs w:val="20"/>
        </w:rPr>
        <w:t xml:space="preserve"> </w:t>
      </w:r>
      <w:r w:rsidR="00005045" w:rsidRPr="00C72E58">
        <w:rPr>
          <w:rFonts w:ascii="黑体" w:eastAsia="黑体" w:hAnsi="黑体" w:hint="eastAsia"/>
          <w:sz w:val="20"/>
          <w:szCs w:val="20"/>
        </w:rPr>
        <w:t xml:space="preserve"> 建筑平面图</w:t>
      </w:r>
    </w:p>
    <w:p w14:paraId="3B166803" w14:textId="77777777" w:rsidR="00134709" w:rsidRDefault="00000000" w:rsidP="00005045">
      <w:pPr>
        <w:pStyle w:val="a0"/>
        <w:ind w:firstLine="420"/>
        <w:rPr>
          <w:lang w:val="en-US"/>
        </w:rPr>
      </w:pPr>
      <w:r>
        <w:rPr>
          <w:rFonts w:hint="eastAsia"/>
          <w:lang w:val="en-US"/>
        </w:rPr>
        <w:t>上图中</w:t>
      </w:r>
      <w:r w:rsidR="00005045">
        <w:rPr>
          <w:rFonts w:hint="eastAsia"/>
          <w:lang w:val="en-US"/>
        </w:rPr>
        <w:t>，迎风面窗户</w:t>
      </w:r>
      <w:r w:rsidR="00005045">
        <w:rPr>
          <w:rFonts w:hint="eastAsia"/>
          <w:lang w:val="en-US"/>
        </w:rPr>
        <w:t>C1</w:t>
      </w:r>
      <w:r w:rsidR="00005045">
        <w:rPr>
          <w:rFonts w:hint="eastAsia"/>
          <w:lang w:val="en-US"/>
        </w:rPr>
        <w:t>，</w:t>
      </w:r>
      <w:r w:rsidR="00005045">
        <w:rPr>
          <w:rFonts w:hint="eastAsia"/>
          <w:lang w:val="en-US"/>
        </w:rPr>
        <w:t>C2</w:t>
      </w:r>
      <w:r w:rsidR="00005045">
        <w:rPr>
          <w:rFonts w:hint="eastAsia"/>
          <w:lang w:val="en-US"/>
        </w:rPr>
        <w:t>，</w:t>
      </w:r>
      <w:r w:rsidR="00005045">
        <w:rPr>
          <w:rFonts w:hint="eastAsia"/>
          <w:lang w:val="en-US"/>
        </w:rPr>
        <w:t>C3</w:t>
      </w:r>
      <w:r w:rsidR="00005045">
        <w:rPr>
          <w:rFonts w:hint="eastAsia"/>
          <w:lang w:val="en-US"/>
        </w:rPr>
        <w:t>的平均风压值，通过每个窗户的平均风压和其窗户面积进行加权平均计算，</w:t>
      </w:r>
      <w:r w:rsidR="00005045">
        <w:rPr>
          <w:rFonts w:hint="eastAsia"/>
          <w:lang w:val="en-US"/>
        </w:rPr>
        <w:t xml:space="preserve"> </w:t>
      </w:r>
      <w:r w:rsidR="00005045" w:rsidRPr="00074DB2">
        <w:rPr>
          <w:rFonts w:hint="eastAsia"/>
          <w:lang w:val="en-US"/>
        </w:rPr>
        <w:t>如下</w:t>
      </w:r>
      <w:r w:rsidR="00005045">
        <w:rPr>
          <w:rFonts w:hint="eastAsia"/>
          <w:lang w:val="en-US"/>
        </w:rPr>
        <w:t>式：</w:t>
      </w:r>
    </w:p>
    <w:tbl>
      <w:tblPr>
        <w:tblW w:w="0" w:type="auto"/>
        <w:tblLook w:val="04A0" w:firstRow="1" w:lastRow="0" w:firstColumn="1" w:lastColumn="0" w:noHBand="0" w:noVBand="1"/>
      </w:tblPr>
      <w:tblGrid>
        <w:gridCol w:w="7991"/>
        <w:gridCol w:w="1081"/>
      </w:tblGrid>
      <w:tr w:rsidR="008160AB" w:rsidRPr="00124784" w14:paraId="555FB415" w14:textId="77777777" w:rsidTr="00124784">
        <w:tc>
          <w:tcPr>
            <w:tcW w:w="8188" w:type="dxa"/>
            <w:shd w:val="clear" w:color="auto" w:fill="auto"/>
          </w:tcPr>
          <w:p w14:paraId="65A11095" w14:textId="77777777" w:rsidR="00134709" w:rsidRPr="008160AB" w:rsidRDefault="00000000" w:rsidP="00124784">
            <w:pPr>
              <w:pStyle w:val="a0"/>
              <w:ind w:firstLineChars="0" w:firstLine="0"/>
              <w:jc w:val="center"/>
              <w:rPr>
                <w:lang w:val="en-US"/>
              </w:rPr>
            </w:pPr>
            <m:oMathPara>
              <m:oMathParaPr>
                <m:jc m:val="center"/>
              </m:oMathParaPr>
              <m:oMath>
                <m:sSub>
                  <m:sSubPr>
                    <m:ctrlPr>
                      <w:rPr>
                        <w:rFonts w:ascii="Cambria Math" w:hAnsi="Cambria Math"/>
                        <w:lang w:val="en-US"/>
                      </w:rPr>
                    </m:ctrlPr>
                  </m:sSubPr>
                  <m:e>
                    <m:r>
                      <w:rPr>
                        <w:rFonts w:ascii="Cambria Math" w:hAnsi="Cambria Math"/>
                        <w:lang w:val="en-US"/>
                      </w:rPr>
                      <m:t>P</m:t>
                    </m:r>
                  </m:e>
                  <m:sub>
                    <m:r>
                      <m:rPr>
                        <m:sty m:val="p"/>
                      </m:rPr>
                      <w:rPr>
                        <w:rFonts w:ascii="Cambria Math" w:hAnsi="Cambria Math"/>
                        <w:lang w:val="en-US"/>
                      </w:rPr>
                      <m:t>Up</m:t>
                    </m:r>
                  </m:sub>
                </m:sSub>
                <m:r>
                  <w:rPr>
                    <w:rFonts w:ascii="Cambria Math" w:hAnsi="Cambria Math"/>
                    <w:lang w:val="en-US"/>
                  </w:rPr>
                  <m:t>=</m:t>
                </m:r>
                <m:f>
                  <m:fPr>
                    <m:ctrlPr>
                      <w:rPr>
                        <w:rFonts w:ascii="Cambria Math" w:hAnsi="Cambria Math"/>
                        <w:lang w:val="en-US"/>
                      </w:rPr>
                    </m:ctrlPr>
                  </m:fPr>
                  <m:num>
                    <m:sSub>
                      <m:sSubPr>
                        <m:ctrlPr>
                          <w:rPr>
                            <w:rFonts w:ascii="Cambria Math" w:hAnsi="Cambria Math"/>
                            <w:i/>
                            <w:lang w:val="en-US"/>
                          </w:rPr>
                        </m:ctrlPr>
                      </m:sSubPr>
                      <m:e>
                        <m:r>
                          <w:rPr>
                            <w:rFonts w:ascii="Cambria Math" w:hAnsi="Cambria Math"/>
                            <w:lang w:val="en-US"/>
                          </w:rPr>
                          <m:t>P</m:t>
                        </m:r>
                      </m:e>
                      <m:sub>
                        <m:r>
                          <m:rPr>
                            <m:sty m:val="p"/>
                          </m:rPr>
                          <w:rPr>
                            <w:rFonts w:ascii="Cambria Math" w:hAnsi="Cambria Math"/>
                            <w:lang w:val="en-US"/>
                          </w:rPr>
                          <m:t>C1</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C1</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C</m:t>
                        </m:r>
                        <m:r>
                          <m:rPr>
                            <m:sty m:val="p"/>
                          </m:rPr>
                          <w:rPr>
                            <w:rFonts w:ascii="Cambria Math" w:hAnsi="Cambria Math"/>
                            <w:lang w:val="en-US"/>
                          </w:rPr>
                          <m:t>2</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C2</m:t>
                        </m:r>
                      </m:sub>
                    </m:sSub>
                    <m:sSub>
                      <m:sSubPr>
                        <m:ctrlPr>
                          <w:rPr>
                            <w:rFonts w:ascii="Cambria Math" w:hAnsi="Cambria Math"/>
                            <w:i/>
                            <w:lang w:val="en-US"/>
                          </w:rPr>
                        </m:ctrlPr>
                      </m:sSubPr>
                      <m:e>
                        <m:r>
                          <w:rPr>
                            <w:rFonts w:ascii="Cambria Math" w:hAnsi="Cambria Math"/>
                            <w:lang w:val="en-US"/>
                          </w:rPr>
                          <m:t>+</m:t>
                        </m:r>
                        <m:r>
                          <w:rPr>
                            <w:rFonts w:ascii="Cambria Math" w:hAnsi="Cambria Math"/>
                            <w:lang w:val="en-US"/>
                          </w:rPr>
                          <m:t>P</m:t>
                        </m:r>
                      </m:e>
                      <m:sub>
                        <m:r>
                          <w:rPr>
                            <w:rFonts w:ascii="Cambria Math" w:hAnsi="Cambria Math"/>
                            <w:lang w:val="en-US"/>
                          </w:rPr>
                          <m:t>C</m:t>
                        </m:r>
                        <m:r>
                          <m:rPr>
                            <m:sty m:val="p"/>
                          </m:rPr>
                          <w:rPr>
                            <w:rFonts w:ascii="Cambria Math" w:hAnsi="Cambria Math"/>
                            <w:lang w:val="en-US"/>
                          </w:rPr>
                          <m:t xml:space="preserve">3 </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C3</m:t>
                        </m:r>
                      </m:sub>
                    </m:sSub>
                  </m:num>
                  <m:den>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C1</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C2</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C3</m:t>
                        </m:r>
                      </m:sub>
                    </m:sSub>
                  </m:den>
                </m:f>
              </m:oMath>
            </m:oMathPara>
          </w:p>
        </w:tc>
        <w:tc>
          <w:tcPr>
            <w:tcW w:w="1100" w:type="dxa"/>
            <w:shd w:val="clear" w:color="auto" w:fill="auto"/>
            <w:vAlign w:val="center"/>
          </w:tcPr>
          <w:p w14:paraId="6F0607A2" w14:textId="77777777" w:rsidR="00134709" w:rsidRPr="00124784" w:rsidRDefault="00134709" w:rsidP="00124784">
            <w:pPr>
              <w:pStyle w:val="a0"/>
              <w:ind w:firstLineChars="0" w:firstLine="0"/>
              <w:jc w:val="right"/>
              <w:rPr>
                <w:lang w:val="en-US"/>
              </w:rPr>
            </w:pPr>
            <w:r w:rsidRPr="00124784">
              <w:rPr>
                <w:rFonts w:hint="eastAsia"/>
                <w:lang w:val="en-US"/>
              </w:rPr>
              <w:t>（</w:t>
            </w:r>
            <w:r w:rsidRPr="00124784">
              <w:rPr>
                <w:lang w:val="en-US"/>
              </w:rPr>
              <w:fldChar w:fldCharType="begin"/>
            </w:r>
            <w:r w:rsidRPr="00124784">
              <w:rPr>
                <w:lang w:val="en-US"/>
              </w:rPr>
              <w:instrText xml:space="preserve"> </w:instrText>
            </w:r>
            <w:r w:rsidRPr="00124784">
              <w:rPr>
                <w:rFonts w:hint="eastAsia"/>
                <w:lang w:val="en-US"/>
              </w:rPr>
              <w:instrText>STYLEREF 2 \s</w:instrText>
            </w:r>
            <w:r w:rsidRPr="00124784">
              <w:rPr>
                <w:lang w:val="en-US"/>
              </w:rPr>
              <w:instrText xml:space="preserve"> </w:instrText>
            </w:r>
            <w:r w:rsidRPr="00124784">
              <w:rPr>
                <w:lang w:val="en-US"/>
              </w:rPr>
              <w:fldChar w:fldCharType="separate"/>
            </w:r>
            <w:r w:rsidR="00C20172">
              <w:rPr>
                <w:noProof/>
                <w:lang w:val="en-US"/>
              </w:rPr>
              <w:t>5.2</w:t>
            </w:r>
            <w:r w:rsidRPr="00124784">
              <w:rPr>
                <w:lang w:val="en-US"/>
              </w:rPr>
              <w:fldChar w:fldCharType="end"/>
            </w:r>
            <w:r w:rsidRPr="00124784">
              <w:rPr>
                <w:lang w:val="en-US"/>
              </w:rPr>
              <w:noBreakHyphen/>
            </w:r>
            <w:r w:rsidRPr="00124784">
              <w:rPr>
                <w:lang w:val="en-US"/>
              </w:rPr>
              <w:fldChar w:fldCharType="begin"/>
            </w:r>
            <w:r w:rsidRPr="00124784">
              <w:rPr>
                <w:lang w:val="en-US"/>
              </w:rPr>
              <w:instrText xml:space="preserve"> SEQ </w:instrText>
            </w:r>
            <w:r w:rsidRPr="00124784">
              <w:rPr>
                <w:lang w:val="en-US"/>
              </w:rPr>
              <w:instrText>式</w:instrText>
            </w:r>
            <w:r w:rsidRPr="00124784">
              <w:rPr>
                <w:lang w:val="en-US"/>
              </w:rPr>
              <w:instrText xml:space="preserve"> \* ARABIC \s 2 </w:instrText>
            </w:r>
            <w:r w:rsidRPr="00124784">
              <w:rPr>
                <w:lang w:val="en-US"/>
              </w:rPr>
              <w:fldChar w:fldCharType="separate"/>
            </w:r>
            <w:r w:rsidR="00C20172">
              <w:rPr>
                <w:noProof/>
                <w:lang w:val="en-US"/>
              </w:rPr>
              <w:t>1</w:t>
            </w:r>
            <w:r w:rsidRPr="00124784">
              <w:rPr>
                <w:lang w:val="en-US"/>
              </w:rPr>
              <w:fldChar w:fldCharType="end"/>
            </w:r>
            <w:r w:rsidRPr="00124784">
              <w:rPr>
                <w:rFonts w:hint="eastAsia"/>
                <w:lang w:val="en-US"/>
              </w:rPr>
              <w:t>）</w:t>
            </w:r>
          </w:p>
        </w:tc>
      </w:tr>
    </w:tbl>
    <w:p w14:paraId="538C6890" w14:textId="77777777" w:rsidR="00005045" w:rsidRDefault="00005045" w:rsidP="00005045">
      <w:pPr>
        <w:pStyle w:val="a0"/>
        <w:ind w:firstLine="420"/>
        <w:rPr>
          <w:sz w:val="24"/>
          <w:lang w:val="en-US"/>
        </w:rPr>
      </w:pPr>
      <w:r>
        <w:rPr>
          <w:rFonts w:hint="eastAsia"/>
          <w:lang w:val="en-US"/>
        </w:rPr>
        <w:t>式中：</w:t>
      </w:r>
      <m:oMath>
        <m:sSub>
          <m:sSubPr>
            <m:ctrlPr>
              <w:rPr>
                <w:rFonts w:ascii="Cambria Math" w:hAnsi="Cambria Math"/>
                <w:i/>
                <w:sz w:val="24"/>
                <w:lang w:val="en-US"/>
              </w:rPr>
            </m:ctrlPr>
          </m:sSubPr>
          <m:e>
            <m:r>
              <w:rPr>
                <w:rFonts w:ascii="Cambria Math" w:hAnsi="Cambria Math"/>
                <w:sz w:val="24"/>
                <w:lang w:val="en-US"/>
              </w:rPr>
              <m:t>P</m:t>
            </m:r>
          </m:e>
          <m:sub>
            <m:r>
              <m:rPr>
                <m:sty m:val="p"/>
              </m:rPr>
              <w:rPr>
                <w:rFonts w:ascii="Cambria Math" w:hAnsi="Cambria Math"/>
                <w:sz w:val="24"/>
                <w:lang w:val="en-US"/>
              </w:rPr>
              <m:t>C1</m:t>
            </m:r>
          </m:sub>
        </m:sSub>
      </m:oMath>
      <w:r w:rsidRPr="008E41F8">
        <w:rPr>
          <w:rFonts w:hint="eastAsia"/>
          <w:sz w:val="24"/>
          <w:lang w:val="en-US"/>
        </w:rPr>
        <w:t>、</w:t>
      </w:r>
      <m:oMath>
        <m:sSub>
          <m:sSubPr>
            <m:ctrlPr>
              <w:rPr>
                <w:rFonts w:ascii="Cambria Math" w:hAnsi="Cambria Math"/>
                <w:i/>
                <w:sz w:val="24"/>
                <w:lang w:val="en-US"/>
              </w:rPr>
            </m:ctrlPr>
          </m:sSubPr>
          <m:e>
            <m:r>
              <w:rPr>
                <w:rFonts w:ascii="Cambria Math" w:hAnsi="Cambria Math"/>
                <w:sz w:val="24"/>
                <w:lang w:val="en-US"/>
              </w:rPr>
              <m:t>P</m:t>
            </m:r>
          </m:e>
          <m:sub>
            <m:r>
              <m:rPr>
                <m:sty m:val="p"/>
              </m:rPr>
              <w:rPr>
                <w:rFonts w:ascii="Cambria Math" w:hAnsi="Cambria Math"/>
                <w:sz w:val="24"/>
                <w:lang w:val="en-US"/>
              </w:rPr>
              <m:t>C2</m:t>
            </m:r>
          </m:sub>
        </m:sSub>
      </m:oMath>
      <w:r w:rsidRPr="008E41F8">
        <w:rPr>
          <w:rFonts w:hint="eastAsia"/>
          <w:sz w:val="24"/>
          <w:lang w:val="en-US"/>
        </w:rPr>
        <w:t>和</w:t>
      </w:r>
      <w:r w:rsidRPr="008E41F8">
        <w:rPr>
          <w:rFonts w:hint="eastAsia"/>
          <w:sz w:val="24"/>
          <w:lang w:val="en-US"/>
        </w:rPr>
        <w:t xml:space="preserve"> </w:t>
      </w:r>
      <m:oMath>
        <m:sSub>
          <m:sSubPr>
            <m:ctrlPr>
              <w:rPr>
                <w:rFonts w:ascii="Cambria Math" w:hAnsi="Cambria Math"/>
                <w:i/>
                <w:sz w:val="24"/>
                <w:lang w:val="en-US"/>
              </w:rPr>
            </m:ctrlPr>
          </m:sSubPr>
          <m:e>
            <m:r>
              <w:rPr>
                <w:rFonts w:ascii="Cambria Math" w:hAnsi="Cambria Math"/>
                <w:sz w:val="24"/>
                <w:lang w:val="en-US"/>
              </w:rPr>
              <m:t>P</m:t>
            </m:r>
          </m:e>
          <m:sub>
            <m:r>
              <m:rPr>
                <m:sty m:val="p"/>
              </m:rPr>
              <w:rPr>
                <w:rFonts w:ascii="Cambria Math" w:hAnsi="Cambria Math"/>
                <w:sz w:val="24"/>
                <w:lang w:val="en-US"/>
              </w:rPr>
              <m:t>C3</m:t>
            </m:r>
          </m:sub>
        </m:sSub>
      </m:oMath>
      <w:r w:rsidRPr="007D7D75">
        <w:rPr>
          <w:rFonts w:hint="eastAsia"/>
          <w:lang w:val="en-US"/>
        </w:rPr>
        <w:t>分别为</w:t>
      </w:r>
      <w:r>
        <w:rPr>
          <w:rFonts w:hint="eastAsia"/>
          <w:lang w:val="en-US"/>
        </w:rPr>
        <w:t>窗户</w:t>
      </w:r>
      <w:r>
        <w:rPr>
          <w:rFonts w:hint="eastAsia"/>
          <w:lang w:val="en-US"/>
        </w:rPr>
        <w:t>C1</w:t>
      </w:r>
      <w:r>
        <w:rPr>
          <w:rFonts w:hint="eastAsia"/>
          <w:lang w:val="en-US"/>
        </w:rPr>
        <w:t>，</w:t>
      </w:r>
      <w:r>
        <w:rPr>
          <w:rFonts w:hint="eastAsia"/>
          <w:lang w:val="en-US"/>
        </w:rPr>
        <w:t>C2</w:t>
      </w:r>
      <w:r>
        <w:rPr>
          <w:rFonts w:hint="eastAsia"/>
          <w:lang w:val="en-US"/>
        </w:rPr>
        <w:t>，</w:t>
      </w:r>
      <w:r>
        <w:rPr>
          <w:rFonts w:hint="eastAsia"/>
          <w:lang w:val="en-US"/>
        </w:rPr>
        <w:t>C3</w:t>
      </w:r>
      <w:r>
        <w:rPr>
          <w:rFonts w:hint="eastAsia"/>
          <w:lang w:val="en-US"/>
        </w:rPr>
        <w:t>的平均风压值，而</w:t>
      </w:r>
      <m:oMath>
        <m:sSub>
          <m:sSubPr>
            <m:ctrlPr>
              <w:rPr>
                <w:rFonts w:ascii="Cambria Math" w:hAnsi="Cambria Math"/>
                <w:i/>
                <w:sz w:val="24"/>
                <w:lang w:val="en-US"/>
              </w:rPr>
            </m:ctrlPr>
          </m:sSubPr>
          <m:e>
            <m:r>
              <w:rPr>
                <w:rFonts w:ascii="Cambria Math" w:hAnsi="Cambria Math"/>
                <w:sz w:val="24"/>
                <w:lang w:val="en-US"/>
              </w:rPr>
              <m:t>A</m:t>
            </m:r>
          </m:e>
          <m:sub>
            <m:r>
              <m:rPr>
                <m:sty m:val="p"/>
              </m:rPr>
              <w:rPr>
                <w:rFonts w:ascii="Cambria Math" w:hAnsi="Cambria Math"/>
                <w:sz w:val="24"/>
                <w:lang w:val="en-US"/>
              </w:rPr>
              <m:t>C1</m:t>
            </m:r>
          </m:sub>
        </m:sSub>
      </m:oMath>
      <w:r w:rsidRPr="008E41F8">
        <w:rPr>
          <w:rFonts w:hint="eastAsia"/>
          <w:sz w:val="24"/>
          <w:lang w:val="en-US"/>
        </w:rPr>
        <w:t>、</w:t>
      </w:r>
      <m:oMath>
        <m:sSub>
          <m:sSubPr>
            <m:ctrlPr>
              <w:rPr>
                <w:rFonts w:ascii="Cambria Math" w:hAnsi="Cambria Math"/>
                <w:i/>
                <w:sz w:val="24"/>
                <w:lang w:val="en-US"/>
              </w:rPr>
            </m:ctrlPr>
          </m:sSubPr>
          <m:e>
            <m:r>
              <w:rPr>
                <w:rFonts w:ascii="Cambria Math" w:hAnsi="Cambria Math"/>
                <w:sz w:val="24"/>
                <w:lang w:val="en-US"/>
              </w:rPr>
              <m:t>A</m:t>
            </m:r>
          </m:e>
          <m:sub>
            <m:r>
              <m:rPr>
                <m:sty m:val="p"/>
              </m:rPr>
              <w:rPr>
                <w:rFonts w:ascii="Cambria Math" w:hAnsi="Cambria Math"/>
                <w:sz w:val="24"/>
                <w:lang w:val="en-US"/>
              </w:rPr>
              <m:t>C2</m:t>
            </m:r>
          </m:sub>
        </m:sSub>
      </m:oMath>
      <w:r w:rsidRPr="008E41F8">
        <w:rPr>
          <w:rFonts w:hint="eastAsia"/>
          <w:sz w:val="24"/>
          <w:lang w:val="en-US"/>
        </w:rPr>
        <w:t>和</w:t>
      </w:r>
      <w:r w:rsidRPr="008E41F8">
        <w:rPr>
          <w:rFonts w:hint="eastAsia"/>
          <w:sz w:val="24"/>
          <w:lang w:val="en-US"/>
        </w:rPr>
        <w:t xml:space="preserve"> </w:t>
      </w:r>
      <m:oMath>
        <m:sSub>
          <m:sSubPr>
            <m:ctrlPr>
              <w:rPr>
                <w:rFonts w:ascii="Cambria Math" w:hAnsi="Cambria Math"/>
                <w:i/>
                <w:sz w:val="24"/>
                <w:lang w:val="en-US"/>
              </w:rPr>
            </m:ctrlPr>
          </m:sSubPr>
          <m:e>
            <m:r>
              <w:rPr>
                <w:rFonts w:ascii="Cambria Math" w:hAnsi="Cambria Math"/>
                <w:sz w:val="24"/>
                <w:lang w:val="en-US"/>
              </w:rPr>
              <m:t>A</m:t>
            </m:r>
          </m:e>
          <m:sub>
            <m:r>
              <m:rPr>
                <m:sty m:val="p"/>
              </m:rPr>
              <w:rPr>
                <w:rFonts w:ascii="Cambria Math" w:hAnsi="Cambria Math"/>
                <w:sz w:val="24"/>
                <w:lang w:val="en-US"/>
              </w:rPr>
              <m:t>C3</m:t>
            </m:r>
          </m:sub>
        </m:sSub>
      </m:oMath>
      <w:r w:rsidRPr="00596E83">
        <w:rPr>
          <w:rFonts w:hint="eastAsia"/>
          <w:lang w:val="en-US"/>
        </w:rPr>
        <w:t>为各个窗户的面积</w:t>
      </w:r>
      <w:r>
        <w:rPr>
          <w:rFonts w:hint="eastAsia"/>
          <w:sz w:val="24"/>
          <w:lang w:val="en-US"/>
        </w:rPr>
        <w:t>，</w:t>
      </w:r>
      <m:oMath>
        <m:sSub>
          <m:sSubPr>
            <m:ctrlPr>
              <w:rPr>
                <w:rFonts w:ascii="Cambria Math" w:hAnsi="Cambria Math"/>
                <w:i/>
                <w:sz w:val="24"/>
                <w:lang w:val="en-US"/>
              </w:rPr>
            </m:ctrlPr>
          </m:sSubPr>
          <m:e>
            <m:r>
              <w:rPr>
                <w:rFonts w:ascii="Cambria Math" w:hAnsi="Cambria Math"/>
                <w:sz w:val="24"/>
                <w:lang w:val="en-US"/>
              </w:rPr>
              <m:t>P</m:t>
            </m:r>
          </m:e>
          <m:sub>
            <m:r>
              <m:rPr>
                <m:sty m:val="p"/>
              </m:rPr>
              <w:rPr>
                <w:rFonts w:ascii="Cambria Math" w:hAnsi="Cambria Math"/>
                <w:sz w:val="24"/>
                <w:lang w:val="en-US"/>
              </w:rPr>
              <m:t>up</m:t>
            </m:r>
          </m:sub>
        </m:sSub>
      </m:oMath>
      <w:r w:rsidRPr="00596E83">
        <w:rPr>
          <w:rFonts w:hint="eastAsia"/>
          <w:lang w:val="en-US"/>
        </w:rPr>
        <w:t>为迎风面窗户平均风压。</w:t>
      </w:r>
    </w:p>
    <w:p w14:paraId="4C943B79" w14:textId="77777777" w:rsidR="00005045" w:rsidRDefault="00005045" w:rsidP="00005045">
      <w:pPr>
        <w:pStyle w:val="a0"/>
        <w:spacing w:afterLines="50" w:after="156"/>
        <w:ind w:firstLine="420"/>
        <w:rPr>
          <w:lang w:val="en-US"/>
        </w:rPr>
      </w:pPr>
      <w:r>
        <w:rPr>
          <w:rFonts w:hint="eastAsia"/>
          <w:lang w:val="en-US"/>
        </w:rPr>
        <w:t>背风面窗户平均风压与迎风面窗户平均风压计算公式相同，在此不再赘述。</w:t>
      </w:r>
      <w:r w:rsidRPr="00FE0AB2">
        <w:rPr>
          <w:rFonts w:hint="eastAsia"/>
          <w:lang w:val="en-US"/>
        </w:rPr>
        <w:t>上述以一个示意建筑为例说明了本项目目标建筑迎风面与背风面风压差的计算过程，下面将给出本项目各个目标建筑的迎背风面风压差计算结果。</w:t>
      </w:r>
    </w:p>
    <w:p w14:paraId="6DBA5EA8" w14:textId="77777777" w:rsidR="00005045" w:rsidRPr="00B75A87" w:rsidRDefault="00005045" w:rsidP="00005045">
      <w:pPr>
        <w:pStyle w:val="4"/>
      </w:pPr>
      <w:r>
        <w:rPr>
          <w:rFonts w:hint="eastAsia"/>
        </w:rPr>
        <w:lastRenderedPageBreak/>
        <w:t>建筑迎风面和背风面风压云图</w:t>
      </w:r>
    </w:p>
    <w:p w14:paraId="21CE3ABC" w14:textId="77777777" w:rsidR="00005045" w:rsidRPr="00C57197" w:rsidRDefault="00005045" w:rsidP="00C57197">
      <w:pPr>
        <w:pStyle w:val="ac"/>
        <w:jc w:val="center"/>
        <w:rPr>
          <w:noProof/>
          <w:lang w:val="en-US"/>
        </w:rPr>
      </w:pPr>
      <w:bookmarkStart w:id="108" w:name="冬季工况建筑迎风面风压云图"/>
      <w:bookmarkEnd w:id="108"/>
      <w:r>
        <w:rPr>
          <w:noProof/>
        </w:rPr>
        <w:drawing>
          <wp:inline distT="0" distB="0" distL="0" distR="0" wp14:anchorId="26EA7D7E" wp14:editId="0CDD04EC">
            <wp:extent cx="5667375" cy="3352800"/>
            <wp:effectExtent l="0" t="0" r="0" b="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5667375" cy="3352800"/>
                    </a:xfrm>
                    <a:prstGeom prst="rect">
                      <a:avLst/>
                    </a:prstGeom>
                  </pic:spPr>
                </pic:pic>
              </a:graphicData>
            </a:graphic>
          </wp:inline>
        </w:drawing>
      </w:r>
    </w:p>
    <w:p w14:paraId="7FB000C1" w14:textId="77777777" w:rsidR="006C2DCC" w:rsidRPr="00C72E58" w:rsidRDefault="00005045" w:rsidP="00C72E58">
      <w:pPr>
        <w:pStyle w:val="a0"/>
        <w:ind w:firstLineChars="0" w:firstLine="0"/>
        <w:jc w:val="center"/>
        <w:rPr>
          <w:rFonts w:ascii="黑体" w:eastAsia="黑体" w:hAnsi="黑体" w:hint="eastAsia"/>
          <w:sz w:val="20"/>
          <w:szCs w:val="20"/>
        </w:rP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C20172">
        <w:rPr>
          <w:rFonts w:ascii="黑体" w:eastAsia="黑体" w:hAnsi="黑体" w:hint="eastAsia"/>
          <w:noProof/>
          <w:sz w:val="20"/>
          <w:szCs w:val="20"/>
        </w:rPr>
        <w:t>5.2</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C20172">
        <w:rPr>
          <w:rFonts w:ascii="黑体" w:eastAsia="黑体" w:hAnsi="黑体" w:hint="eastAsia"/>
          <w:noProof/>
          <w:sz w:val="20"/>
          <w:szCs w:val="20"/>
        </w:rPr>
        <w:t>4</w:t>
      </w:r>
      <w:r w:rsidRPr="00C72E58">
        <w:rPr>
          <w:rFonts w:ascii="黑体" w:eastAsia="黑体" w:hAnsi="黑体"/>
          <w:sz w:val="20"/>
          <w:szCs w:val="20"/>
        </w:rPr>
        <w:fldChar w:fldCharType="end"/>
      </w:r>
      <w:r w:rsidRPr="00C72E58">
        <w:rPr>
          <w:rFonts w:ascii="黑体" w:eastAsia="黑体" w:hAnsi="黑体" w:hint="eastAsia"/>
          <w:sz w:val="20"/>
          <w:szCs w:val="20"/>
        </w:rPr>
        <w:t xml:space="preserve"> 建筑迎风面风压云图</w:t>
      </w:r>
    </w:p>
    <w:p w14:paraId="1E19F0BD" w14:textId="77777777" w:rsidR="00005045" w:rsidRPr="007B2D7C" w:rsidRDefault="00005045" w:rsidP="006C2DCC">
      <w:pPr>
        <w:pStyle w:val="ac"/>
        <w:jc w:val="center"/>
      </w:pPr>
      <w:bookmarkStart w:id="109" w:name="冬季工况建筑背风面风压云图"/>
      <w:bookmarkEnd w:id="109"/>
      <w:r>
        <w:rPr>
          <w:noProof/>
        </w:rPr>
        <w:drawing>
          <wp:inline distT="0" distB="0" distL="0" distR="0" wp14:anchorId="1612836A" wp14:editId="5F483D64">
            <wp:extent cx="5667375" cy="3362325"/>
            <wp:effectExtent l="0" t="0" r="0" b="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5667375" cy="3362325"/>
                    </a:xfrm>
                    <a:prstGeom prst="rect">
                      <a:avLst/>
                    </a:prstGeom>
                  </pic:spPr>
                </pic:pic>
              </a:graphicData>
            </a:graphic>
          </wp:inline>
        </w:drawing>
      </w:r>
    </w:p>
    <w:p w14:paraId="6435499E" w14:textId="77777777" w:rsidR="00005045" w:rsidRDefault="00005045" w:rsidP="00C72E58">
      <w:pPr>
        <w:pStyle w:val="a0"/>
        <w:ind w:firstLineChars="0" w:firstLine="0"/>
        <w:jc w:val="center"/>
        <w:rPr>
          <w:rFonts w:ascii="黑体" w:eastAsia="黑体" w:hAnsi="黑体" w:hint="eastAsia"/>
          <w:sz w:val="20"/>
          <w:szCs w:val="20"/>
        </w:rP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C20172">
        <w:rPr>
          <w:rFonts w:ascii="黑体" w:eastAsia="黑体" w:hAnsi="黑体" w:hint="eastAsia"/>
          <w:noProof/>
          <w:sz w:val="20"/>
          <w:szCs w:val="20"/>
        </w:rPr>
        <w:t>5.2</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C20172">
        <w:rPr>
          <w:rFonts w:ascii="黑体" w:eastAsia="黑体" w:hAnsi="黑体" w:hint="eastAsia"/>
          <w:noProof/>
          <w:sz w:val="20"/>
          <w:szCs w:val="20"/>
        </w:rPr>
        <w:t>5</w:t>
      </w:r>
      <w:r w:rsidRPr="00C72E58">
        <w:rPr>
          <w:rFonts w:ascii="黑体" w:eastAsia="黑体" w:hAnsi="黑体"/>
          <w:sz w:val="20"/>
          <w:szCs w:val="20"/>
        </w:rPr>
        <w:fldChar w:fldCharType="end"/>
      </w:r>
      <w:r w:rsidRPr="00C72E58">
        <w:rPr>
          <w:rFonts w:ascii="黑体" w:eastAsia="黑体" w:hAnsi="黑体" w:hint="eastAsia"/>
          <w:sz w:val="20"/>
          <w:szCs w:val="20"/>
        </w:rPr>
        <w:t xml:space="preserve"> 建筑背风面风压云图</w:t>
      </w:r>
    </w:p>
    <w:p w14:paraId="6B560CC2" w14:textId="77777777" w:rsidR="00000000" w:rsidRDefault="00000000" w:rsidP="00C41379">
      <w:pPr>
        <w:jc w:val="center"/>
        <w:rPr>
          <w:rFonts w:ascii="Cambria" w:eastAsia="黑体" w:hAnsi="Cambria"/>
          <w:sz w:val="20"/>
        </w:rPr>
      </w:pPr>
      <w:bookmarkStart w:id="110" w:name="建筑迎背风面风压差表_新增"/>
      <w:bookmarkEnd w:id="110"/>
    </w:p>
    <w:p w14:paraId="5F3470ED" w14:textId="77777777" w:rsidR="00005045" w:rsidRDefault="00005045" w:rsidP="00005045">
      <w:pPr>
        <w:pStyle w:val="4"/>
      </w:pPr>
      <w:r>
        <w:rPr>
          <w:rFonts w:hint="eastAsia"/>
        </w:rPr>
        <w:t>建筑迎风和背风面风压差结论汇总</w:t>
      </w:r>
    </w:p>
    <w:p w14:paraId="79DD1713" w14:textId="77777777" w:rsidR="00005045" w:rsidRDefault="00005045" w:rsidP="00005045">
      <w:pPr>
        <w:pStyle w:val="ac"/>
        <w:jc w:val="center"/>
      </w:pPr>
      <w:r>
        <w:rPr>
          <w:rFonts w:hint="eastAsia"/>
        </w:rPr>
        <w:t>表</w:t>
      </w:r>
      <w:r>
        <w:rPr>
          <w:rFonts w:hint="eastAsia"/>
        </w:rPr>
        <w:t xml:space="preserve"> </w:t>
      </w:r>
      <w:r>
        <w:fldChar w:fldCharType="begin"/>
      </w:r>
      <w:r>
        <w:instrText xml:space="preserve"> </w:instrText>
      </w:r>
      <w:r>
        <w:rPr>
          <w:rFonts w:hint="eastAsia"/>
        </w:rPr>
        <w:instrText>STYLEREF 2 \s</w:instrText>
      </w:r>
      <w:r>
        <w:instrText xml:space="preserve"> </w:instrText>
      </w:r>
      <w:r>
        <w:fldChar w:fldCharType="separate"/>
      </w:r>
      <w:r w:rsidR="00C20172">
        <w:rPr>
          <w:noProof/>
        </w:rPr>
        <w:t>5.2</w:t>
      </w:r>
      <w:r>
        <w:fldChar w:fldCharType="end"/>
      </w:r>
      <w:r>
        <w:noBreakHyphen/>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 \s 2</w:instrText>
      </w:r>
      <w:r>
        <w:instrText xml:space="preserve"> </w:instrText>
      </w:r>
      <w:r>
        <w:fldChar w:fldCharType="separate"/>
      </w:r>
      <w:r w:rsidR="00C20172">
        <w:rPr>
          <w:noProof/>
        </w:rPr>
        <w:t>2</w:t>
      </w:r>
      <w:r>
        <w:fldChar w:fldCharType="end"/>
      </w:r>
      <w:r>
        <w:rPr>
          <w:rFonts w:hint="eastAsia"/>
        </w:rPr>
        <w:t xml:space="preserve">  </w:t>
      </w:r>
      <w:r>
        <w:rPr>
          <w:rFonts w:hint="eastAsia"/>
        </w:rPr>
        <w:t>建筑迎风和背风面风压差结论汇总表</w:t>
      </w:r>
    </w:p>
    <w:tbl>
      <w:tblPr>
        <w:tblW w:w="9303" w:type="dxa"/>
        <w:tblInd w:w="-12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4077"/>
        <w:gridCol w:w="1276"/>
        <w:gridCol w:w="1276"/>
        <w:gridCol w:w="1701"/>
        <w:gridCol w:w="973"/>
      </w:tblGrid>
      <w:tr w:rsidR="00005045" w14:paraId="534FF787" w14:textId="77777777" w:rsidTr="00A443A4">
        <w:tc>
          <w:tcPr>
            <w:tcW w:w="4077" w:type="dxa"/>
            <w:shd w:val="clear" w:color="auto" w:fill="E6E6E6"/>
            <w:vAlign w:val="center"/>
          </w:tcPr>
          <w:p w14:paraId="31CB3215" w14:textId="77777777" w:rsidR="00005045" w:rsidRPr="00124784" w:rsidRDefault="00005045" w:rsidP="00124784">
            <w:pPr>
              <w:jc w:val="center"/>
              <w:rPr>
                <w:lang w:val="en-US"/>
              </w:rPr>
            </w:pPr>
            <w:bookmarkStart w:id="111" w:name="建筑迎风和背风面风压差结论汇总表"/>
            <w:r w:rsidRPr="00124784">
              <w:rPr>
                <w:rFonts w:hint="eastAsia"/>
                <w:lang w:val="en-US"/>
              </w:rPr>
              <w:t>建筑编号</w:t>
            </w:r>
          </w:p>
        </w:tc>
        <w:tc>
          <w:tcPr>
            <w:tcW w:w="1276" w:type="dxa"/>
            <w:shd w:val="clear" w:color="auto" w:fill="E6E6E6"/>
            <w:vAlign w:val="center"/>
          </w:tcPr>
          <w:p w14:paraId="5B4D24F9" w14:textId="77777777" w:rsidR="00005045" w:rsidRPr="00124784" w:rsidRDefault="00005045" w:rsidP="00124784">
            <w:pPr>
              <w:jc w:val="center"/>
              <w:rPr>
                <w:lang w:val="en-US"/>
              </w:rPr>
            </w:pPr>
            <w:r w:rsidRPr="00124784">
              <w:rPr>
                <w:rFonts w:hint="eastAsia"/>
                <w:lang w:val="en-US"/>
              </w:rPr>
              <w:t>迎风面平均风压</w:t>
            </w:r>
            <w:r w:rsidRPr="00124784">
              <w:rPr>
                <w:rFonts w:hint="eastAsia"/>
                <w:lang w:val="en-US"/>
              </w:rPr>
              <w:t>(Pa)</w:t>
            </w:r>
          </w:p>
        </w:tc>
        <w:tc>
          <w:tcPr>
            <w:tcW w:w="1276" w:type="dxa"/>
            <w:shd w:val="clear" w:color="auto" w:fill="E6E6E6"/>
            <w:vAlign w:val="center"/>
          </w:tcPr>
          <w:p w14:paraId="39903A07" w14:textId="77777777" w:rsidR="00005045" w:rsidRPr="00124784" w:rsidRDefault="00005045" w:rsidP="00124784">
            <w:pPr>
              <w:jc w:val="center"/>
              <w:rPr>
                <w:lang w:val="en-US"/>
              </w:rPr>
            </w:pPr>
            <w:r w:rsidRPr="00124784">
              <w:rPr>
                <w:rFonts w:hint="eastAsia"/>
                <w:lang w:val="en-US"/>
              </w:rPr>
              <w:t>背风面平均风压</w:t>
            </w:r>
            <w:r w:rsidRPr="00124784">
              <w:rPr>
                <w:rFonts w:hint="eastAsia"/>
                <w:lang w:val="en-US"/>
              </w:rPr>
              <w:t>(Pa)</w:t>
            </w:r>
          </w:p>
        </w:tc>
        <w:tc>
          <w:tcPr>
            <w:tcW w:w="1701" w:type="dxa"/>
            <w:shd w:val="clear" w:color="auto" w:fill="E6E6E6"/>
            <w:vAlign w:val="center"/>
          </w:tcPr>
          <w:p w14:paraId="6D0EE2A6" w14:textId="77777777" w:rsidR="00005045" w:rsidRPr="00124784" w:rsidRDefault="00005045" w:rsidP="00124784">
            <w:pPr>
              <w:jc w:val="center"/>
              <w:rPr>
                <w:lang w:val="en-US"/>
              </w:rPr>
            </w:pPr>
            <w:r w:rsidRPr="00124784">
              <w:rPr>
                <w:rFonts w:hint="eastAsia"/>
                <w:lang w:val="en-US"/>
              </w:rPr>
              <w:t>建筑迎风和背风面风压差</w:t>
            </w:r>
            <w:r w:rsidRPr="00124784">
              <w:rPr>
                <w:rFonts w:hint="eastAsia"/>
                <w:lang w:val="en-US"/>
              </w:rPr>
              <w:t>(Pa)</w:t>
            </w:r>
          </w:p>
        </w:tc>
        <w:tc>
          <w:tcPr>
            <w:tcW w:w="973" w:type="dxa"/>
            <w:shd w:val="clear" w:color="auto" w:fill="E6E6E6"/>
            <w:vAlign w:val="center"/>
          </w:tcPr>
          <w:p w14:paraId="6F19FEC6" w14:textId="77777777" w:rsidR="00005045" w:rsidRPr="00124784" w:rsidRDefault="00005045" w:rsidP="00124784">
            <w:pPr>
              <w:jc w:val="center"/>
              <w:rPr>
                <w:lang w:val="en-US"/>
              </w:rPr>
            </w:pPr>
            <w:r w:rsidRPr="00124784">
              <w:rPr>
                <w:rFonts w:hint="eastAsia"/>
                <w:lang w:val="en-US"/>
              </w:rPr>
              <w:t>是否达标</w:t>
            </w:r>
          </w:p>
        </w:tc>
      </w:tr>
      <w:tr w:rsidR="00005045" w14:paraId="0D439B99" w14:textId="77777777" w:rsidTr="00A443A4">
        <w:tc>
          <w:tcPr>
            <w:tcW w:w="4077" w:type="dxa"/>
            <w:shd w:val="clear" w:color="auto" w:fill="auto"/>
            <w:vAlign w:val="center"/>
          </w:tcPr>
          <w:p w14:paraId="3DD7CACA" w14:textId="77777777" w:rsidR="00005045" w:rsidRPr="00124784" w:rsidRDefault="00005045" w:rsidP="00124784">
            <w:pPr>
              <w:jc w:val="center"/>
              <w:rPr>
                <w:lang w:val="en-US"/>
              </w:rPr>
            </w:pPr>
            <w:r>
              <w:rPr>
                <w:lang w:val="en-US"/>
              </w:rPr>
              <w:t>2#</w:t>
            </w:r>
          </w:p>
        </w:tc>
        <w:tc>
          <w:tcPr>
            <w:tcW w:w="1276" w:type="dxa"/>
            <w:shd w:val="clear" w:color="auto" w:fill="auto"/>
            <w:vAlign w:val="center"/>
          </w:tcPr>
          <w:p w14:paraId="1A8B6B92" w14:textId="77777777" w:rsidR="00005045" w:rsidRPr="00124784" w:rsidRDefault="00005045" w:rsidP="00124784">
            <w:pPr>
              <w:jc w:val="center"/>
              <w:rPr>
                <w:lang w:val="en-US"/>
              </w:rPr>
            </w:pPr>
            <w:r>
              <w:rPr>
                <w:lang w:val="en-US"/>
              </w:rPr>
              <w:t>15.08</w:t>
            </w:r>
          </w:p>
        </w:tc>
        <w:tc>
          <w:tcPr>
            <w:tcW w:w="1276" w:type="dxa"/>
            <w:shd w:val="clear" w:color="auto" w:fill="auto"/>
            <w:vAlign w:val="center"/>
          </w:tcPr>
          <w:p w14:paraId="71AA7EC0" w14:textId="77777777" w:rsidR="00005045" w:rsidRPr="00124784" w:rsidRDefault="00005045" w:rsidP="00124784">
            <w:pPr>
              <w:jc w:val="center"/>
              <w:rPr>
                <w:lang w:val="en-US"/>
              </w:rPr>
            </w:pPr>
            <w:r>
              <w:rPr>
                <w:lang w:val="en-US"/>
              </w:rPr>
              <w:t>5.15</w:t>
            </w:r>
          </w:p>
        </w:tc>
        <w:tc>
          <w:tcPr>
            <w:tcW w:w="1701" w:type="dxa"/>
            <w:shd w:val="clear" w:color="auto" w:fill="auto"/>
            <w:vAlign w:val="center"/>
          </w:tcPr>
          <w:p w14:paraId="34CD8D3A" w14:textId="77777777" w:rsidR="00005045" w:rsidRPr="00124784" w:rsidRDefault="00005045" w:rsidP="00124784">
            <w:pPr>
              <w:jc w:val="center"/>
              <w:rPr>
                <w:lang w:val="en-US"/>
              </w:rPr>
            </w:pPr>
            <w:r>
              <w:rPr>
                <w:lang w:val="en-US"/>
              </w:rPr>
              <w:t>9.93</w:t>
            </w:r>
          </w:p>
        </w:tc>
        <w:tc>
          <w:tcPr>
            <w:tcW w:w="973" w:type="dxa"/>
            <w:shd w:val="clear" w:color="auto" w:fill="auto"/>
            <w:vAlign w:val="center"/>
          </w:tcPr>
          <w:p w14:paraId="4CAFBF1D" w14:textId="77777777" w:rsidR="00005045" w:rsidRPr="00124784" w:rsidRDefault="00005045" w:rsidP="00124784">
            <w:pPr>
              <w:jc w:val="center"/>
              <w:rPr>
                <w:lang w:val="en-US"/>
              </w:rPr>
            </w:pPr>
            <w:proofErr w:type="gramStart"/>
            <w:r>
              <w:rPr>
                <w:lang w:val="en-US"/>
              </w:rPr>
              <w:t>不</w:t>
            </w:r>
            <w:proofErr w:type="gramEnd"/>
            <w:r>
              <w:rPr>
                <w:lang w:val="en-US"/>
              </w:rPr>
              <w:t>参评</w:t>
            </w:r>
          </w:p>
        </w:tc>
      </w:tr>
      <w:tr w:rsidR="006973E0" w14:paraId="6364EB70" w14:textId="77777777">
        <w:tc>
          <w:tcPr>
            <w:tcW w:w="4077" w:type="dxa"/>
            <w:shd w:val="clear" w:color="auto" w:fill="auto"/>
            <w:vAlign w:val="center"/>
          </w:tcPr>
          <w:p w14:paraId="75B4EACF" w14:textId="77777777" w:rsidR="00005045" w:rsidRPr="00124784" w:rsidRDefault="00005045" w:rsidP="00124784">
            <w:pPr>
              <w:jc w:val="center"/>
              <w:rPr>
                <w:lang w:val="en-US"/>
              </w:rPr>
            </w:pPr>
            <w:r>
              <w:rPr>
                <w:lang w:val="en-US"/>
              </w:rPr>
              <w:lastRenderedPageBreak/>
              <w:t>3#</w:t>
            </w:r>
          </w:p>
        </w:tc>
        <w:tc>
          <w:tcPr>
            <w:tcW w:w="1276" w:type="dxa"/>
            <w:shd w:val="clear" w:color="auto" w:fill="auto"/>
            <w:vAlign w:val="center"/>
          </w:tcPr>
          <w:p w14:paraId="38A10A2D" w14:textId="77777777" w:rsidR="00005045" w:rsidRPr="00124784" w:rsidRDefault="00005045" w:rsidP="00124784">
            <w:pPr>
              <w:jc w:val="center"/>
              <w:rPr>
                <w:lang w:val="en-US"/>
              </w:rPr>
            </w:pPr>
            <w:r>
              <w:rPr>
                <w:lang w:val="en-US"/>
              </w:rPr>
              <w:t>10.75</w:t>
            </w:r>
          </w:p>
        </w:tc>
        <w:tc>
          <w:tcPr>
            <w:tcW w:w="1276" w:type="dxa"/>
            <w:shd w:val="clear" w:color="auto" w:fill="auto"/>
            <w:vAlign w:val="center"/>
          </w:tcPr>
          <w:p w14:paraId="1510274F" w14:textId="77777777" w:rsidR="00005045" w:rsidRPr="00124784" w:rsidRDefault="00005045" w:rsidP="00124784">
            <w:pPr>
              <w:jc w:val="center"/>
              <w:rPr>
                <w:lang w:val="en-US"/>
              </w:rPr>
            </w:pPr>
            <w:r>
              <w:rPr>
                <w:lang w:val="en-US"/>
              </w:rPr>
              <w:t>1.86</w:t>
            </w:r>
          </w:p>
        </w:tc>
        <w:tc>
          <w:tcPr>
            <w:tcW w:w="1701" w:type="dxa"/>
            <w:shd w:val="clear" w:color="auto" w:fill="auto"/>
            <w:vAlign w:val="center"/>
          </w:tcPr>
          <w:p w14:paraId="27C0B5B4" w14:textId="77777777" w:rsidR="00005045" w:rsidRPr="00124784" w:rsidRDefault="00005045" w:rsidP="00124784">
            <w:pPr>
              <w:jc w:val="center"/>
              <w:rPr>
                <w:lang w:val="en-US"/>
              </w:rPr>
            </w:pPr>
            <w:r>
              <w:rPr>
                <w:lang w:val="en-US"/>
              </w:rPr>
              <w:t>8.89</w:t>
            </w:r>
          </w:p>
        </w:tc>
        <w:tc>
          <w:tcPr>
            <w:tcW w:w="973" w:type="dxa"/>
            <w:shd w:val="clear" w:color="auto" w:fill="auto"/>
            <w:vAlign w:val="center"/>
          </w:tcPr>
          <w:p w14:paraId="2707701E" w14:textId="77777777" w:rsidR="00005045" w:rsidRPr="00124784" w:rsidRDefault="00005045" w:rsidP="00124784">
            <w:pPr>
              <w:jc w:val="center"/>
              <w:rPr>
                <w:lang w:val="en-US"/>
              </w:rPr>
            </w:pPr>
            <w:proofErr w:type="gramStart"/>
            <w:r>
              <w:rPr>
                <w:lang w:val="en-US"/>
              </w:rPr>
              <w:t>不</w:t>
            </w:r>
            <w:proofErr w:type="gramEnd"/>
            <w:r>
              <w:rPr>
                <w:lang w:val="en-US"/>
              </w:rPr>
              <w:t>参评</w:t>
            </w:r>
          </w:p>
        </w:tc>
      </w:tr>
      <w:tr w:rsidR="00005045" w14:paraId="2149F663" w14:textId="77777777" w:rsidTr="00A443A4">
        <w:tc>
          <w:tcPr>
            <w:tcW w:w="4077" w:type="dxa"/>
            <w:shd w:val="clear" w:color="auto" w:fill="auto"/>
            <w:vAlign w:val="center"/>
          </w:tcPr>
          <w:p w14:paraId="31A91EE6" w14:textId="77777777" w:rsidR="00005045" w:rsidRPr="00124784" w:rsidRDefault="00005045" w:rsidP="00124784">
            <w:pPr>
              <w:jc w:val="center"/>
              <w:rPr>
                <w:lang w:val="en-US"/>
              </w:rPr>
            </w:pPr>
            <w:r>
              <w:rPr>
                <w:lang w:val="en-US"/>
              </w:rPr>
              <w:t>1#</w:t>
            </w:r>
          </w:p>
        </w:tc>
        <w:tc>
          <w:tcPr>
            <w:tcW w:w="1276" w:type="dxa"/>
            <w:shd w:val="clear" w:color="auto" w:fill="auto"/>
            <w:vAlign w:val="center"/>
          </w:tcPr>
          <w:p w14:paraId="40133705" w14:textId="77777777" w:rsidR="00005045" w:rsidRPr="00124784" w:rsidRDefault="00005045" w:rsidP="00124784">
            <w:pPr>
              <w:jc w:val="center"/>
              <w:rPr>
                <w:lang w:val="en-US"/>
              </w:rPr>
            </w:pPr>
            <w:r>
              <w:rPr>
                <w:lang w:val="en-US"/>
              </w:rPr>
              <w:t>4.54</w:t>
            </w:r>
          </w:p>
        </w:tc>
        <w:tc>
          <w:tcPr>
            <w:tcW w:w="1276" w:type="dxa"/>
            <w:shd w:val="clear" w:color="auto" w:fill="auto"/>
            <w:vAlign w:val="center"/>
          </w:tcPr>
          <w:p w14:paraId="3C329003" w14:textId="77777777" w:rsidR="00005045" w:rsidRPr="00124784" w:rsidRDefault="00005045" w:rsidP="00124784">
            <w:pPr>
              <w:jc w:val="center"/>
              <w:rPr>
                <w:lang w:val="en-US"/>
              </w:rPr>
            </w:pPr>
            <w:r>
              <w:rPr>
                <w:lang w:val="en-US"/>
              </w:rPr>
              <w:t>-17.00</w:t>
            </w:r>
          </w:p>
        </w:tc>
        <w:tc>
          <w:tcPr>
            <w:tcW w:w="1701" w:type="dxa"/>
            <w:shd w:val="clear" w:color="auto" w:fill="auto"/>
            <w:vAlign w:val="center"/>
          </w:tcPr>
          <w:p w14:paraId="7ACB8AB8" w14:textId="77777777" w:rsidR="00005045" w:rsidRPr="00124784" w:rsidRDefault="00005045" w:rsidP="00124784">
            <w:pPr>
              <w:jc w:val="center"/>
              <w:rPr>
                <w:lang w:val="en-US"/>
              </w:rPr>
            </w:pPr>
            <w:r>
              <w:rPr>
                <w:color w:val="FF0000"/>
                <w:lang w:val="en-US"/>
              </w:rPr>
              <w:t>21.54</w:t>
            </w:r>
          </w:p>
        </w:tc>
        <w:tc>
          <w:tcPr>
            <w:tcW w:w="973" w:type="dxa"/>
            <w:shd w:val="clear" w:color="auto" w:fill="auto"/>
            <w:vAlign w:val="center"/>
          </w:tcPr>
          <w:p w14:paraId="6D95A78E" w14:textId="77777777" w:rsidR="00005045" w:rsidRPr="00124784" w:rsidRDefault="00005045" w:rsidP="00124784">
            <w:pPr>
              <w:jc w:val="center"/>
              <w:rPr>
                <w:lang w:val="en-US"/>
              </w:rPr>
            </w:pPr>
            <w:r>
              <w:rPr>
                <w:color w:val="FF0000"/>
                <w:lang w:val="en-US"/>
              </w:rPr>
              <w:t>否</w:t>
            </w:r>
          </w:p>
        </w:tc>
      </w:tr>
    </w:tbl>
    <w:p w14:paraId="2D7DFAEC" w14:textId="77777777" w:rsidR="00005045" w:rsidRDefault="00005045" w:rsidP="00005045">
      <w:pPr>
        <w:rPr>
          <w:lang w:val="en-US"/>
        </w:rPr>
      </w:pPr>
      <w:bookmarkStart w:id="112" w:name="建筑迎风和背风面风压差结论汇总结论"/>
      <w:bookmarkEnd w:id="111"/>
      <w:bookmarkEnd w:id="112"/>
      <w:r>
        <w:rPr>
          <w:lang w:val="en-US"/>
        </w:rPr>
        <w:t>结论：本项目中参评建筑迎背风压差</w:t>
      </w:r>
      <w:r>
        <w:rPr>
          <w:b/>
          <w:color w:val="FF0000"/>
          <w:lang w:val="en-US"/>
        </w:rPr>
        <w:t>超过</w:t>
      </w:r>
      <w:r>
        <w:rPr>
          <w:lang w:val="en-US"/>
        </w:rPr>
        <w:t>5Pa</w:t>
      </w:r>
      <w:r>
        <w:rPr>
          <w:lang w:val="en-US"/>
        </w:rPr>
        <w:t>，</w:t>
      </w:r>
      <w:r>
        <w:rPr>
          <w:b/>
          <w:color w:val="FF0000"/>
          <w:lang w:val="en-US"/>
        </w:rPr>
        <w:t>未满足</w:t>
      </w:r>
      <w:r>
        <w:rPr>
          <w:lang w:val="en-US"/>
        </w:rPr>
        <w:t>“</w:t>
      </w:r>
      <w:r>
        <w:rPr>
          <w:lang w:val="en-US"/>
        </w:rPr>
        <w:t>除迎风第一排建筑外，建筑迎风面与背风面表面风压差不超过</w:t>
      </w:r>
      <w:r>
        <w:rPr>
          <w:lang w:val="en-US"/>
        </w:rPr>
        <w:t>5Pa”</w:t>
      </w:r>
      <w:r>
        <w:rPr>
          <w:lang w:val="en-US"/>
        </w:rPr>
        <w:t>的要求，该条不得分。</w:t>
      </w:r>
    </w:p>
    <w:p w14:paraId="55100A19" w14:textId="77777777" w:rsidR="006973E0" w:rsidRDefault="00000000">
      <w:pPr>
        <w:rPr>
          <w:lang w:val="en-US"/>
        </w:rPr>
      </w:pPr>
      <w:r>
        <w:rPr>
          <w:b/>
          <w:color w:val="000000"/>
          <w:lang w:val="en-US"/>
        </w:rPr>
        <w:t>说明：所有单体建筑各层迎风和背风面风压差信息详见附录。</w:t>
      </w:r>
    </w:p>
    <w:p w14:paraId="63603D2B" w14:textId="77777777" w:rsidR="00147DF5" w:rsidRPr="00147DF5" w:rsidRDefault="00FA58D9" w:rsidP="00005045">
      <w:pPr>
        <w:rPr>
          <w:lang w:val="en-US"/>
        </w:rPr>
      </w:pPr>
      <w:bookmarkStart w:id="113" w:name="冬季工况"/>
      <w:bookmarkEnd w:id="113"/>
      <w:r>
        <w:rPr>
          <w:rFonts w:hint="eastAsia"/>
          <w:lang w:val="en-US"/>
        </w:rPr>
        <w:t xml:space="preserve"> </w:t>
      </w:r>
    </w:p>
    <w:p w14:paraId="7E177D86" w14:textId="77777777" w:rsidR="00005045" w:rsidRDefault="00005045" w:rsidP="00005045">
      <w:pPr>
        <w:pStyle w:val="2"/>
      </w:pPr>
      <w:bookmarkStart w:id="114" w:name="_Toc184823948"/>
      <w:r>
        <w:rPr>
          <w:rFonts w:hint="eastAsia"/>
        </w:rPr>
        <w:t>夏季工况</w:t>
      </w:r>
      <w:bookmarkEnd w:id="114"/>
    </w:p>
    <w:p w14:paraId="663774E3" w14:textId="77777777" w:rsidR="00005045" w:rsidRDefault="00005045" w:rsidP="0027395B">
      <w:pPr>
        <w:pStyle w:val="a0"/>
        <w:ind w:firstLine="420"/>
      </w:pPr>
      <w:r w:rsidRPr="002E4BE1">
        <w:rPr>
          <w:rFonts w:hint="eastAsia"/>
          <w:lang w:val="en-US"/>
        </w:rPr>
        <w:t>本项目</w:t>
      </w:r>
      <w:r>
        <w:rPr>
          <w:rFonts w:hint="eastAsia"/>
          <w:lang w:val="en-US"/>
        </w:rPr>
        <w:t>夏季</w:t>
      </w:r>
      <w:r w:rsidRPr="002E4BE1">
        <w:rPr>
          <w:rFonts w:hint="eastAsia"/>
          <w:lang w:val="en-US"/>
        </w:rPr>
        <w:t>工况的入口边界风速为</w:t>
      </w:r>
      <w:r w:rsidRPr="002E4BE1">
        <w:rPr>
          <w:rFonts w:hint="eastAsia"/>
          <w:lang w:val="en-US"/>
        </w:rPr>
        <w:t>3.90m/s</w:t>
      </w:r>
      <w:r w:rsidRPr="002E4BE1">
        <w:rPr>
          <w:rFonts w:hint="eastAsia"/>
          <w:lang w:val="en-US"/>
        </w:rPr>
        <w:t>，风向为</w:t>
      </w:r>
      <w:r>
        <w:t>SE</w:t>
      </w:r>
      <w:r w:rsidR="00000000">
        <w:rPr>
          <w:rFonts w:hint="eastAsia"/>
          <w:lang w:val="en-US"/>
        </w:rPr>
        <w:t>。</w:t>
      </w:r>
    </w:p>
    <w:p w14:paraId="788C285D" w14:textId="77777777" w:rsidR="00005045" w:rsidRDefault="00005045" w:rsidP="0027395B">
      <w:pPr>
        <w:pStyle w:val="a0"/>
        <w:ind w:firstLine="420"/>
      </w:pPr>
      <w:r>
        <w:rPr>
          <w:rFonts w:hint="eastAsia"/>
          <w:lang w:val="en-US"/>
        </w:rPr>
        <w:t>根据前述</w:t>
      </w:r>
      <w:r w:rsidRPr="00131A34">
        <w:rPr>
          <w:rFonts w:hint="eastAsia"/>
          <w:lang w:val="en-US"/>
        </w:rPr>
        <w:t>《绿色建筑评价标准》</w:t>
      </w:r>
      <w:r>
        <w:rPr>
          <w:rFonts w:hint="eastAsia"/>
          <w:lang w:val="en-US"/>
        </w:rPr>
        <w:t xml:space="preserve"> </w:t>
      </w:r>
      <w:r>
        <w:rPr>
          <w:rFonts w:hint="eastAsia"/>
          <w:lang w:val="en-US"/>
        </w:rPr>
        <w:t>对于夏季工况的要</w:t>
      </w:r>
      <w:r w:rsidR="00000000">
        <w:rPr>
          <w:rFonts w:hint="eastAsia"/>
          <w:lang w:val="en-US"/>
        </w:rPr>
        <w:t>求</w:t>
      </w:r>
      <w:r>
        <w:rPr>
          <w:rFonts w:hint="eastAsia"/>
          <w:lang w:val="en-US"/>
        </w:rPr>
        <w:t>，</w:t>
      </w:r>
      <w:r w:rsidRPr="00931B71">
        <w:rPr>
          <w:rFonts w:hint="eastAsia"/>
          <w:lang w:val="en-US"/>
        </w:rPr>
        <w:t>夏季典型风速和风向条件下，场地内人活动区不出现涡旋或无风区。</w:t>
      </w:r>
      <w:r>
        <w:rPr>
          <w:rFonts w:hint="eastAsia"/>
          <w:lang w:val="en-US"/>
        </w:rPr>
        <w:t>通过该项标准指导设计确保合理的建筑布局，在夏季形成有效的巷道风，优化街区自然通风环境</w:t>
      </w:r>
      <w:r w:rsidRPr="00BF4FD9">
        <w:rPr>
          <w:rFonts w:hint="eastAsia"/>
          <w:lang w:val="en-US"/>
        </w:rPr>
        <w:t>，避免夏季</w:t>
      </w:r>
      <w:r w:rsidR="00000000" w:rsidRPr="00BF4FD9">
        <w:rPr>
          <w:rFonts w:hint="eastAsia"/>
          <w:lang w:val="en-US"/>
        </w:rPr>
        <w:t>人活动区有明显的气流旋涡和无风区，从而造成闷热不适感。因此本项目需要分析人活动区的风速，并</w:t>
      </w:r>
      <w:proofErr w:type="gramStart"/>
      <w:r w:rsidR="00000000" w:rsidRPr="00BF4FD9">
        <w:rPr>
          <w:rFonts w:hint="eastAsia"/>
          <w:lang w:val="en-US"/>
        </w:rPr>
        <w:t>作出</w:t>
      </w:r>
      <w:proofErr w:type="gramEnd"/>
      <w:r w:rsidR="00000000" w:rsidRPr="00BF4FD9">
        <w:rPr>
          <w:rFonts w:hint="eastAsia"/>
          <w:lang w:val="en-US"/>
        </w:rPr>
        <w:t>判断</w:t>
      </w:r>
      <w:r w:rsidRPr="00BF4FD9">
        <w:rPr>
          <w:rFonts w:hint="eastAsia"/>
          <w:lang w:val="en-US"/>
        </w:rPr>
        <w:t>。</w:t>
      </w:r>
    </w:p>
    <w:p w14:paraId="33F57A50" w14:textId="77777777" w:rsidR="00005045" w:rsidRPr="00434BC9" w:rsidRDefault="00005045" w:rsidP="0027395B">
      <w:pPr>
        <w:pStyle w:val="a0"/>
        <w:ind w:firstLine="422"/>
        <w:rPr>
          <w:lang w:val="en-US"/>
        </w:rPr>
      </w:pPr>
      <w:r w:rsidRPr="009D2F6D">
        <w:rPr>
          <w:rFonts w:hint="eastAsia"/>
          <w:b/>
          <w:lang w:val="en-US"/>
        </w:rPr>
        <w:t>无风区的定义</w:t>
      </w:r>
      <w:r>
        <w:rPr>
          <w:rFonts w:hint="eastAsia"/>
          <w:lang w:val="en-US"/>
        </w:rPr>
        <w:t xml:space="preserve"> </w:t>
      </w:r>
      <w:r w:rsidRPr="00434BC9">
        <w:rPr>
          <w:rFonts w:hint="eastAsia"/>
          <w:lang w:val="en-US"/>
        </w:rPr>
        <w:t>通常</w:t>
      </w:r>
      <w:r w:rsidRPr="00BF4FD9">
        <w:rPr>
          <w:rFonts w:hint="eastAsia"/>
          <w:lang w:val="en-US"/>
        </w:rPr>
        <w:t>当</w:t>
      </w:r>
      <w:r w:rsidR="00000000" w:rsidRPr="00BF4FD9">
        <w:rPr>
          <w:rFonts w:hint="eastAsia"/>
          <w:lang w:val="en-US"/>
        </w:rPr>
        <w:t>人活动区</w:t>
      </w:r>
      <w:r w:rsidRPr="00BF4FD9">
        <w:rPr>
          <w:rFonts w:hint="eastAsia"/>
          <w:lang w:val="en-US"/>
        </w:rPr>
        <w:t>域风速≤</w:t>
      </w:r>
      <w:r w:rsidRPr="00BF4FD9">
        <w:rPr>
          <w:rFonts w:hint="eastAsia"/>
          <w:lang w:val="en-US"/>
        </w:rPr>
        <w:t>0</w:t>
      </w:r>
      <w:r w:rsidRPr="00434BC9">
        <w:rPr>
          <w:rFonts w:hint="eastAsia"/>
          <w:lang w:val="en-US"/>
        </w:rPr>
        <w:t>.2m/s</w:t>
      </w:r>
      <w:r w:rsidRPr="00434BC9">
        <w:rPr>
          <w:rFonts w:hint="eastAsia"/>
          <w:lang w:val="en-US"/>
        </w:rPr>
        <w:t>时，该区域风向标处于静止状态，在此区域活动的人会有明显的无风感，则该区域为无风区。</w:t>
      </w:r>
    </w:p>
    <w:p w14:paraId="6B6212B8" w14:textId="77777777" w:rsidR="00005045" w:rsidRPr="009D2F6D" w:rsidRDefault="00005045" w:rsidP="0027395B">
      <w:pPr>
        <w:pStyle w:val="a0"/>
        <w:ind w:firstLineChars="195" w:firstLine="409"/>
        <w:rPr>
          <w:rFonts w:ascii="黑体" w:eastAsia="黑体" w:hAnsi="黑体" w:hint="eastAsia"/>
          <w:szCs w:val="20"/>
        </w:rPr>
      </w:pPr>
      <w:r w:rsidRPr="009D2F6D">
        <w:rPr>
          <w:rFonts w:ascii="黑体" w:eastAsia="黑体" w:hAnsi="黑体" w:hint="eastAsia"/>
          <w:szCs w:val="20"/>
          <w:lang w:val="en-US"/>
        </w:rPr>
        <w:t>注：无风区的定义参考《</w:t>
      </w:r>
      <w:r w:rsidRPr="009D2F6D">
        <w:rPr>
          <w:rFonts w:ascii="黑体" w:eastAsia="黑体" w:hAnsi="黑体" w:hint="eastAsia"/>
          <w:szCs w:val="20"/>
        </w:rPr>
        <w:t>建筑设计资料集</w:t>
      </w:r>
      <w:r w:rsidRPr="009D2F6D">
        <w:rPr>
          <w:rFonts w:ascii="黑体" w:eastAsia="黑体" w:hAnsi="黑体" w:hint="eastAsia"/>
          <w:szCs w:val="20"/>
          <w:lang w:val="en-US"/>
        </w:rPr>
        <w:t>》</w:t>
      </w:r>
      <w:r>
        <w:rPr>
          <w:rFonts w:ascii="黑体" w:eastAsia="黑体" w:hAnsi="黑体" w:hint="eastAsia"/>
          <w:szCs w:val="20"/>
          <w:lang w:val="en-US"/>
        </w:rPr>
        <w:t>第一分册</w:t>
      </w:r>
      <w:r w:rsidRPr="00CC3398">
        <w:rPr>
          <w:rFonts w:ascii="黑体" w:eastAsia="黑体" w:hAnsi="黑体" w:hint="eastAsia"/>
          <w:szCs w:val="20"/>
          <w:lang w:val="en-US"/>
        </w:rPr>
        <w:t>，第二版</w:t>
      </w:r>
      <w:r w:rsidRPr="009D2F6D">
        <w:rPr>
          <w:rFonts w:ascii="黑体" w:eastAsia="黑体" w:hAnsi="黑体" w:hint="eastAsia"/>
          <w:szCs w:val="20"/>
          <w:lang w:val="en-US"/>
        </w:rPr>
        <w:t>。</w:t>
      </w:r>
    </w:p>
    <w:p w14:paraId="2C751DDF" w14:textId="77777777" w:rsidR="00005045" w:rsidRDefault="00000000" w:rsidP="00005045">
      <w:pPr>
        <w:pStyle w:val="3"/>
        <w:rPr>
          <w:rFonts w:hint="eastAsia"/>
        </w:rPr>
      </w:pPr>
      <w:bookmarkStart w:id="115" w:name="_Toc184823949"/>
      <w:r>
        <w:rPr>
          <w:rFonts w:hint="eastAsia"/>
        </w:rPr>
        <w:t>人活动</w:t>
      </w:r>
      <w:r>
        <w:rPr>
          <w:rFonts w:hint="eastAsia"/>
        </w:rPr>
        <w:t>区域</w:t>
      </w:r>
      <w:r w:rsidR="00005045">
        <w:rPr>
          <w:rFonts w:hint="eastAsia"/>
        </w:rPr>
        <w:t>无风区计算分析</w:t>
      </w:r>
      <w:bookmarkEnd w:id="115"/>
    </w:p>
    <w:p w14:paraId="2407C5C3" w14:textId="77777777" w:rsidR="00000000" w:rsidRPr="00C50BDB" w:rsidRDefault="00000000" w:rsidP="006F1295">
      <w:pPr>
        <w:pStyle w:val="a0"/>
        <w:spacing w:afterLines="50" w:after="156" w:line="240" w:lineRule="auto"/>
        <w:ind w:firstLineChars="0" w:firstLine="420"/>
        <w:jc w:val="left"/>
      </w:pPr>
      <w:r w:rsidRPr="006F1295">
        <w:rPr>
          <w:rFonts w:hint="eastAsia"/>
        </w:rPr>
        <w:t>（本项目未划分人活动区域）</w:t>
      </w:r>
    </w:p>
    <w:p w14:paraId="593A83D5" w14:textId="77777777" w:rsidR="00000000" w:rsidRPr="006F1295" w:rsidRDefault="00000000" w:rsidP="006F1295">
      <w:pPr>
        <w:pStyle w:val="a0"/>
        <w:ind w:firstLine="420"/>
      </w:pPr>
    </w:p>
    <w:p w14:paraId="34E072D9" w14:textId="77777777" w:rsidR="00005045" w:rsidRDefault="00000000" w:rsidP="00005045">
      <w:pPr>
        <w:pStyle w:val="3"/>
        <w:rPr>
          <w:rFonts w:hint="eastAsia"/>
        </w:rPr>
      </w:pPr>
      <w:bookmarkStart w:id="116" w:name="_Toc184823950"/>
      <w:r>
        <w:rPr>
          <w:rFonts w:hint="eastAsia"/>
        </w:rPr>
        <w:t>人</w:t>
      </w:r>
      <w:r>
        <w:rPr>
          <w:rFonts w:hint="eastAsia"/>
        </w:rPr>
        <w:t>活动</w:t>
      </w:r>
      <w:r>
        <w:rPr>
          <w:rFonts w:hint="eastAsia"/>
        </w:rPr>
        <w:t>区域</w:t>
      </w:r>
      <w:r w:rsidR="00005045">
        <w:rPr>
          <w:rFonts w:hint="eastAsia"/>
        </w:rPr>
        <w:t>旋涡区分析</w:t>
      </w:r>
      <w:bookmarkEnd w:id="116"/>
    </w:p>
    <w:p w14:paraId="21A2BAF6" w14:textId="77777777" w:rsidR="00000000" w:rsidRPr="006F1295" w:rsidRDefault="00000000" w:rsidP="006F1295">
      <w:pPr>
        <w:pStyle w:val="a0"/>
        <w:ind w:firstLineChars="0" w:firstLine="420"/>
      </w:pPr>
      <w:r w:rsidRPr="006F1295">
        <w:rPr>
          <w:rFonts w:hint="eastAsia"/>
        </w:rPr>
        <w:t>（本项目未划分人活动区域）</w:t>
      </w:r>
    </w:p>
    <w:p w14:paraId="7AEB37D2" w14:textId="77777777" w:rsidR="00000000" w:rsidRPr="006F1295" w:rsidRDefault="00000000" w:rsidP="006F1295">
      <w:pPr>
        <w:pStyle w:val="a0"/>
        <w:ind w:firstLine="420"/>
        <w:rPr>
          <w:lang w:val="en-US"/>
        </w:rPr>
      </w:pPr>
    </w:p>
    <w:p w14:paraId="2CC965EE" w14:textId="77777777" w:rsidR="00005045" w:rsidRDefault="00005045" w:rsidP="00005045">
      <w:pPr>
        <w:pStyle w:val="3"/>
        <w:rPr>
          <w:rFonts w:hint="eastAsia"/>
        </w:rPr>
      </w:pPr>
      <w:bookmarkStart w:id="117" w:name="_Toc184823951"/>
      <w:r>
        <w:rPr>
          <w:rFonts w:hint="eastAsia"/>
        </w:rPr>
        <w:t>人</w:t>
      </w:r>
      <w:r w:rsidR="00000000">
        <w:rPr>
          <w:rFonts w:hint="eastAsia"/>
        </w:rPr>
        <w:t>活动</w:t>
      </w:r>
      <w:r>
        <w:rPr>
          <w:rFonts w:hint="eastAsia"/>
        </w:rPr>
        <w:t>区域旋涡区/无风区达标</w:t>
      </w:r>
      <w:r w:rsidR="00000000">
        <w:rPr>
          <w:rFonts w:hint="eastAsia"/>
        </w:rPr>
        <w:t>结果汇总</w:t>
      </w:r>
      <w:bookmarkEnd w:id="117"/>
    </w:p>
    <w:p w14:paraId="45583201" w14:textId="77777777" w:rsidR="00005045" w:rsidRPr="00C50BDB" w:rsidRDefault="00C50BDB" w:rsidP="00C50BDB">
      <w:pPr>
        <w:pStyle w:val="a0"/>
        <w:ind w:firstLineChars="0" w:firstLine="0"/>
        <w:jc w:val="center"/>
        <w:rPr>
          <w:rFonts w:ascii="黑体" w:eastAsia="黑体" w:hAnsi="黑体" w:hint="eastAsia"/>
          <w:sz w:val="20"/>
          <w:szCs w:val="20"/>
        </w:rPr>
      </w:pPr>
      <w:r w:rsidRPr="00C50BDB">
        <w:rPr>
          <w:rFonts w:ascii="黑体" w:eastAsia="黑体" w:hAnsi="黑体" w:hint="eastAsia"/>
          <w:sz w:val="20"/>
          <w:szCs w:val="20"/>
        </w:rPr>
        <w:t xml:space="preserve">表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C20172">
        <w:rPr>
          <w:rFonts w:ascii="黑体" w:eastAsia="黑体" w:hAnsi="黑体" w:hint="eastAsia"/>
          <w:noProof/>
          <w:sz w:val="20"/>
          <w:szCs w:val="20"/>
        </w:rPr>
        <w:t>5.3</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SEQ 表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C20172">
        <w:rPr>
          <w:rFonts w:ascii="黑体" w:eastAsia="黑体" w:hAnsi="黑体" w:hint="eastAsia"/>
          <w:noProof/>
          <w:sz w:val="20"/>
          <w:szCs w:val="20"/>
        </w:rPr>
        <w:t>1</w:t>
      </w:r>
      <w:r w:rsidRPr="00C50BDB">
        <w:rPr>
          <w:rFonts w:ascii="黑体" w:eastAsia="黑体" w:hAnsi="黑体"/>
          <w:sz w:val="20"/>
          <w:szCs w:val="20"/>
        </w:rPr>
        <w:fldChar w:fldCharType="end"/>
      </w:r>
      <w:r w:rsidRPr="00C50BDB">
        <w:rPr>
          <w:rFonts w:ascii="黑体" w:eastAsia="黑体" w:hAnsi="黑体" w:hint="eastAsia"/>
          <w:sz w:val="20"/>
          <w:szCs w:val="20"/>
        </w:rPr>
        <w:t xml:space="preserve"> </w:t>
      </w:r>
      <w:r w:rsidR="00000000" w:rsidRPr="002F5B29">
        <w:rPr>
          <w:rFonts w:ascii="黑体" w:eastAsia="黑体" w:hAnsi="黑体" w:hint="eastAsia"/>
          <w:sz w:val="20"/>
          <w:szCs w:val="20"/>
        </w:rPr>
        <w:t>夏季</w:t>
      </w:r>
      <w:r w:rsidR="00005045" w:rsidRPr="00C50BDB">
        <w:rPr>
          <w:rFonts w:ascii="黑体" w:eastAsia="黑体" w:hAnsi="黑体" w:hint="eastAsia"/>
          <w:sz w:val="20"/>
          <w:szCs w:val="20"/>
        </w:rPr>
        <w:t>无风区/旋涡区达标分析汇总</w:t>
      </w:r>
    </w:p>
    <w:tbl>
      <w:tblPr>
        <w:tblW w:w="6662" w:type="dxa"/>
        <w:tblInd w:w="1526" w:type="dxa"/>
        <w:tblLook w:val="04A0" w:firstRow="1" w:lastRow="0" w:firstColumn="1" w:lastColumn="0" w:noHBand="0" w:noVBand="1"/>
      </w:tblPr>
      <w:tblGrid>
        <w:gridCol w:w="1134"/>
        <w:gridCol w:w="1701"/>
        <w:gridCol w:w="2551"/>
        <w:gridCol w:w="1276"/>
      </w:tblGrid>
      <w:tr w:rsidR="00005045" w:rsidRPr="008E146A" w14:paraId="2CEC5968" w14:textId="77777777" w:rsidTr="00005045">
        <w:trPr>
          <w:trHeight w:val="270"/>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832255" w14:textId="77777777" w:rsidR="00005045" w:rsidRPr="001A4505" w:rsidRDefault="00005045" w:rsidP="00005045">
            <w:pPr>
              <w:spacing w:line="240" w:lineRule="auto"/>
              <w:rPr>
                <w:rFonts w:ascii="黑体" w:eastAsia="黑体" w:hAnsi="黑体" w:cs="宋体" w:hint="eastAsia"/>
                <w:b/>
                <w:color w:val="000000"/>
                <w:sz w:val="22"/>
                <w:szCs w:val="22"/>
                <w:lang w:val="en-US"/>
              </w:rPr>
            </w:pPr>
            <w:r w:rsidRPr="001A4505">
              <w:rPr>
                <w:rFonts w:ascii="黑体" w:eastAsia="黑体" w:hAnsi="黑体" w:cs="宋体" w:hint="eastAsia"/>
                <w:b/>
                <w:color w:val="000000"/>
                <w:sz w:val="22"/>
                <w:szCs w:val="22"/>
                <w:lang w:val="en-US"/>
              </w:rPr>
              <w:t>评价量</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38C90C24" w14:textId="77777777" w:rsidR="00005045" w:rsidRPr="001A4505" w:rsidRDefault="00005045" w:rsidP="00005045">
            <w:pPr>
              <w:spacing w:line="240" w:lineRule="auto"/>
              <w:rPr>
                <w:rFonts w:ascii="黑体" w:eastAsia="黑体" w:hAnsi="黑体" w:cs="宋体" w:hint="eastAsia"/>
                <w:b/>
                <w:color w:val="000000"/>
                <w:sz w:val="22"/>
                <w:szCs w:val="22"/>
                <w:lang w:val="en-US"/>
              </w:rPr>
            </w:pPr>
            <w:r w:rsidRPr="001A4505">
              <w:rPr>
                <w:rFonts w:ascii="黑体" w:eastAsia="黑体" w:hAnsi="黑体" w:cs="宋体" w:hint="eastAsia"/>
                <w:b/>
                <w:color w:val="000000"/>
                <w:sz w:val="22"/>
                <w:szCs w:val="22"/>
                <w:lang w:val="en-US"/>
              </w:rPr>
              <w:t>标准要求</w:t>
            </w:r>
          </w:p>
        </w:tc>
        <w:tc>
          <w:tcPr>
            <w:tcW w:w="2551" w:type="dxa"/>
            <w:tcBorders>
              <w:top w:val="single" w:sz="4" w:space="0" w:color="auto"/>
              <w:left w:val="nil"/>
              <w:bottom w:val="single" w:sz="4" w:space="0" w:color="auto"/>
              <w:right w:val="single" w:sz="4" w:space="0" w:color="auto"/>
            </w:tcBorders>
            <w:shd w:val="clear" w:color="auto" w:fill="auto"/>
            <w:noWrap/>
            <w:vAlign w:val="center"/>
            <w:hideMark/>
          </w:tcPr>
          <w:p w14:paraId="13E3A52F" w14:textId="77777777" w:rsidR="00005045" w:rsidRPr="001A4505" w:rsidRDefault="00005045" w:rsidP="00005045">
            <w:pPr>
              <w:spacing w:line="240" w:lineRule="auto"/>
              <w:rPr>
                <w:rFonts w:ascii="黑体" w:eastAsia="黑体" w:hAnsi="黑体" w:cs="宋体" w:hint="eastAsia"/>
                <w:b/>
                <w:color w:val="000000"/>
                <w:sz w:val="22"/>
                <w:szCs w:val="22"/>
                <w:lang w:val="en-US"/>
              </w:rPr>
            </w:pPr>
            <w:r w:rsidRPr="001A4505">
              <w:rPr>
                <w:rFonts w:ascii="黑体" w:eastAsia="黑体" w:hAnsi="黑体" w:cs="宋体" w:hint="eastAsia"/>
                <w:b/>
                <w:color w:val="000000"/>
                <w:sz w:val="22"/>
                <w:szCs w:val="22"/>
                <w:lang w:val="en-US"/>
              </w:rPr>
              <w:t>是否有</w:t>
            </w:r>
            <w:r>
              <w:rPr>
                <w:rFonts w:ascii="黑体" w:eastAsia="黑体" w:hAnsi="黑体" w:cs="宋体" w:hint="eastAsia"/>
                <w:b/>
                <w:color w:val="000000"/>
                <w:sz w:val="22"/>
                <w:szCs w:val="22"/>
                <w:lang w:val="en-US"/>
              </w:rPr>
              <w:t>无风</w:t>
            </w:r>
            <w:r w:rsidRPr="001A4505">
              <w:rPr>
                <w:rFonts w:ascii="黑体" w:eastAsia="黑体" w:hAnsi="黑体" w:cs="宋体" w:hint="eastAsia"/>
                <w:b/>
                <w:color w:val="000000"/>
                <w:sz w:val="22"/>
                <w:szCs w:val="22"/>
                <w:lang w:val="en-US"/>
              </w:rPr>
              <w:t>区</w:t>
            </w:r>
            <w:r>
              <w:rPr>
                <w:rFonts w:ascii="黑体" w:eastAsia="黑体" w:hAnsi="黑体" w:cs="宋体" w:hint="eastAsia"/>
                <w:b/>
                <w:color w:val="000000"/>
                <w:sz w:val="22"/>
                <w:szCs w:val="22"/>
                <w:lang w:val="en-US"/>
              </w:rPr>
              <w:t>/旋涡区</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1F44C954" w14:textId="77777777" w:rsidR="00005045" w:rsidRPr="001A4505" w:rsidRDefault="00005045" w:rsidP="00005045">
            <w:pPr>
              <w:spacing w:line="240" w:lineRule="auto"/>
              <w:rPr>
                <w:rFonts w:ascii="黑体" w:eastAsia="黑体" w:hAnsi="黑体" w:cs="宋体" w:hint="eastAsia"/>
                <w:b/>
                <w:color w:val="000000"/>
                <w:sz w:val="22"/>
                <w:szCs w:val="22"/>
                <w:lang w:val="en-US"/>
              </w:rPr>
            </w:pPr>
            <w:r w:rsidRPr="001A4505">
              <w:rPr>
                <w:rFonts w:ascii="黑体" w:eastAsia="黑体" w:hAnsi="黑体" w:cs="宋体" w:hint="eastAsia"/>
                <w:b/>
                <w:color w:val="000000"/>
                <w:sz w:val="22"/>
                <w:szCs w:val="22"/>
                <w:lang w:val="en-US"/>
              </w:rPr>
              <w:t>达标判断</w:t>
            </w:r>
          </w:p>
        </w:tc>
      </w:tr>
      <w:tr w:rsidR="00005045" w:rsidRPr="008E146A" w14:paraId="7FC06A71" w14:textId="77777777" w:rsidTr="00005045">
        <w:trPr>
          <w:trHeight w:val="270"/>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022EC5F9" w14:textId="77777777" w:rsidR="00005045" w:rsidRPr="001A4505" w:rsidRDefault="00005045" w:rsidP="00005045">
            <w:pPr>
              <w:rPr>
                <w:rFonts w:ascii="宋体" w:hAnsi="宋体" w:cs="宋体" w:hint="eastAsia"/>
                <w:szCs w:val="21"/>
              </w:rPr>
            </w:pPr>
            <w:r>
              <w:rPr>
                <w:rFonts w:ascii="宋体" w:hAnsi="宋体" w:cs="宋体" w:hint="eastAsia"/>
                <w:szCs w:val="21"/>
              </w:rPr>
              <w:t>无风区</w:t>
            </w:r>
          </w:p>
        </w:tc>
        <w:tc>
          <w:tcPr>
            <w:tcW w:w="1701" w:type="dxa"/>
            <w:tcBorders>
              <w:top w:val="nil"/>
              <w:left w:val="nil"/>
              <w:bottom w:val="single" w:sz="4" w:space="0" w:color="auto"/>
              <w:right w:val="single" w:sz="4" w:space="0" w:color="auto"/>
            </w:tcBorders>
            <w:shd w:val="clear" w:color="auto" w:fill="auto"/>
            <w:noWrap/>
            <w:vAlign w:val="center"/>
            <w:hideMark/>
          </w:tcPr>
          <w:p w14:paraId="576D971B" w14:textId="77777777" w:rsidR="00005045" w:rsidRPr="001A4505" w:rsidRDefault="00005045" w:rsidP="00005045">
            <w:pPr>
              <w:rPr>
                <w:rFonts w:ascii="宋体" w:hAnsi="宋体" w:cs="宋体" w:hint="eastAsia"/>
                <w:szCs w:val="21"/>
              </w:rPr>
            </w:pPr>
            <w:r>
              <w:rPr>
                <w:rFonts w:ascii="宋体" w:hAnsi="宋体" w:cs="宋体" w:hint="eastAsia"/>
                <w:szCs w:val="21"/>
              </w:rPr>
              <w:t>无风区面积为0</w:t>
            </w:r>
          </w:p>
        </w:tc>
        <w:tc>
          <w:tcPr>
            <w:tcW w:w="2551" w:type="dxa"/>
            <w:tcBorders>
              <w:top w:val="nil"/>
              <w:left w:val="nil"/>
              <w:bottom w:val="single" w:sz="4" w:space="0" w:color="auto"/>
              <w:right w:val="single" w:sz="4" w:space="0" w:color="auto"/>
            </w:tcBorders>
            <w:shd w:val="clear" w:color="auto" w:fill="auto"/>
            <w:noWrap/>
            <w:vAlign w:val="center"/>
            <w:hideMark/>
          </w:tcPr>
          <w:p w14:paraId="224AC2C0" w14:textId="77777777" w:rsidR="00005045" w:rsidRPr="0088058A" w:rsidRDefault="00005045" w:rsidP="0088058A">
            <w:pPr>
              <w:spacing w:line="240" w:lineRule="auto"/>
              <w:jc w:val="center"/>
              <w:rPr>
                <w:rFonts w:ascii="宋体" w:hAnsi="宋体" w:cs="宋体" w:hint="eastAsia"/>
                <w:color w:val="000000"/>
                <w:sz w:val="22"/>
                <w:szCs w:val="22"/>
                <w:lang w:val="en-US"/>
              </w:rPr>
            </w:pPr>
            <w:r w:rsidRPr="0088058A">
              <w:rPr>
                <w:rFonts w:ascii="宋体" w:hAnsi="宋体" w:cs="宋体" w:hint="eastAsia"/>
                <w:color w:val="000000"/>
                <w:sz w:val="22"/>
                <w:szCs w:val="22"/>
                <w:lang w:val="en-US"/>
              </w:rPr>
              <w:t>否</w:t>
            </w:r>
          </w:p>
        </w:tc>
        <w:tc>
          <w:tcPr>
            <w:tcW w:w="1276" w:type="dxa"/>
            <w:tcBorders>
              <w:top w:val="nil"/>
              <w:left w:val="nil"/>
              <w:bottom w:val="single" w:sz="4" w:space="0" w:color="auto"/>
              <w:right w:val="single" w:sz="4" w:space="0" w:color="auto"/>
            </w:tcBorders>
            <w:shd w:val="clear" w:color="auto" w:fill="auto"/>
            <w:noWrap/>
            <w:vAlign w:val="center"/>
            <w:hideMark/>
          </w:tcPr>
          <w:p w14:paraId="291E055C" w14:textId="77777777" w:rsidR="00005045" w:rsidRPr="0088058A" w:rsidRDefault="00005045" w:rsidP="0088058A">
            <w:pPr>
              <w:spacing w:line="240" w:lineRule="auto"/>
              <w:jc w:val="center"/>
              <w:rPr>
                <w:rFonts w:ascii="宋体" w:hAnsi="宋体" w:cs="宋体" w:hint="eastAsia"/>
                <w:color w:val="000000"/>
                <w:sz w:val="22"/>
                <w:szCs w:val="22"/>
                <w:lang w:val="en-US"/>
              </w:rPr>
            </w:pPr>
            <w:r w:rsidRPr="0088058A">
              <w:rPr>
                <w:rFonts w:ascii="宋体" w:hAnsi="宋体" w:cs="宋体" w:hint="eastAsia"/>
                <w:color w:val="000000"/>
                <w:sz w:val="22"/>
                <w:szCs w:val="22"/>
                <w:lang w:val="en-US"/>
              </w:rPr>
              <w:t>是</w:t>
            </w:r>
          </w:p>
        </w:tc>
      </w:tr>
      <w:tr w:rsidR="00005045" w:rsidRPr="008E146A" w14:paraId="776ADE90" w14:textId="77777777" w:rsidTr="00005045">
        <w:trPr>
          <w:trHeight w:val="270"/>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13C070F5" w14:textId="77777777" w:rsidR="00005045" w:rsidRPr="001A4505" w:rsidRDefault="00005045" w:rsidP="00005045">
            <w:pPr>
              <w:rPr>
                <w:rFonts w:ascii="宋体" w:hAnsi="宋体" w:cs="宋体" w:hint="eastAsia"/>
                <w:szCs w:val="21"/>
              </w:rPr>
            </w:pPr>
            <w:r>
              <w:rPr>
                <w:rFonts w:ascii="宋体" w:hAnsi="宋体" w:cs="宋体" w:hint="eastAsia"/>
                <w:szCs w:val="21"/>
              </w:rPr>
              <w:t>旋涡区</w:t>
            </w:r>
          </w:p>
        </w:tc>
        <w:tc>
          <w:tcPr>
            <w:tcW w:w="1701" w:type="dxa"/>
            <w:tcBorders>
              <w:top w:val="nil"/>
              <w:left w:val="nil"/>
              <w:bottom w:val="single" w:sz="4" w:space="0" w:color="auto"/>
              <w:right w:val="single" w:sz="4" w:space="0" w:color="auto"/>
            </w:tcBorders>
            <w:shd w:val="clear" w:color="auto" w:fill="auto"/>
            <w:noWrap/>
            <w:vAlign w:val="center"/>
            <w:hideMark/>
          </w:tcPr>
          <w:p w14:paraId="58BA1CE0" w14:textId="77777777" w:rsidR="00005045" w:rsidRPr="001A4505" w:rsidRDefault="00005045" w:rsidP="00005045">
            <w:pPr>
              <w:rPr>
                <w:rFonts w:ascii="宋体" w:hAnsi="宋体" w:cs="宋体" w:hint="eastAsia"/>
                <w:szCs w:val="21"/>
              </w:rPr>
            </w:pPr>
            <w:r>
              <w:rPr>
                <w:rFonts w:ascii="宋体" w:hAnsi="宋体" w:cs="宋体" w:hint="eastAsia"/>
                <w:szCs w:val="21"/>
              </w:rPr>
              <w:t>旋涡区面积为0</w:t>
            </w:r>
          </w:p>
        </w:tc>
        <w:tc>
          <w:tcPr>
            <w:tcW w:w="2551" w:type="dxa"/>
            <w:tcBorders>
              <w:top w:val="nil"/>
              <w:left w:val="nil"/>
              <w:bottom w:val="single" w:sz="4" w:space="0" w:color="auto"/>
              <w:right w:val="single" w:sz="4" w:space="0" w:color="auto"/>
            </w:tcBorders>
            <w:shd w:val="clear" w:color="auto" w:fill="auto"/>
            <w:noWrap/>
            <w:vAlign w:val="center"/>
            <w:hideMark/>
          </w:tcPr>
          <w:p w14:paraId="76F2AE37" w14:textId="77777777" w:rsidR="00005045" w:rsidRPr="0088058A" w:rsidRDefault="00005045" w:rsidP="0088058A">
            <w:pPr>
              <w:spacing w:line="240" w:lineRule="auto"/>
              <w:jc w:val="center"/>
              <w:rPr>
                <w:rFonts w:ascii="宋体" w:hAnsi="宋体" w:cs="宋体" w:hint="eastAsia"/>
                <w:color w:val="000000"/>
                <w:sz w:val="22"/>
                <w:szCs w:val="22"/>
                <w:lang w:val="en-US"/>
              </w:rPr>
            </w:pPr>
            <w:r w:rsidRPr="0088058A">
              <w:rPr>
                <w:rFonts w:ascii="宋体" w:hAnsi="宋体" w:cs="宋体"/>
                <w:color w:val="000000"/>
                <w:sz w:val="22"/>
                <w:szCs w:val="22"/>
                <w:lang w:val="en-US"/>
              </w:rPr>
              <w:t>否</w:t>
            </w:r>
          </w:p>
        </w:tc>
        <w:tc>
          <w:tcPr>
            <w:tcW w:w="1276" w:type="dxa"/>
            <w:tcBorders>
              <w:top w:val="nil"/>
              <w:left w:val="nil"/>
              <w:bottom w:val="single" w:sz="4" w:space="0" w:color="auto"/>
              <w:right w:val="single" w:sz="4" w:space="0" w:color="auto"/>
            </w:tcBorders>
            <w:shd w:val="clear" w:color="auto" w:fill="auto"/>
            <w:noWrap/>
            <w:vAlign w:val="center"/>
            <w:hideMark/>
          </w:tcPr>
          <w:p w14:paraId="571262F3" w14:textId="77777777" w:rsidR="00005045" w:rsidRPr="0088058A" w:rsidRDefault="00005045" w:rsidP="0088058A">
            <w:pPr>
              <w:spacing w:line="240" w:lineRule="auto"/>
              <w:jc w:val="center"/>
              <w:rPr>
                <w:rFonts w:ascii="宋体" w:hAnsi="宋体" w:cs="宋体" w:hint="eastAsia"/>
                <w:color w:val="000000"/>
                <w:sz w:val="22"/>
                <w:szCs w:val="22"/>
                <w:lang w:val="en-US"/>
              </w:rPr>
            </w:pPr>
            <w:r w:rsidRPr="0088058A">
              <w:rPr>
                <w:rFonts w:ascii="宋体" w:hAnsi="宋体" w:cs="宋体"/>
                <w:color w:val="000000"/>
                <w:sz w:val="22"/>
                <w:szCs w:val="22"/>
                <w:lang w:val="en-US"/>
              </w:rPr>
              <w:t>是</w:t>
            </w:r>
          </w:p>
        </w:tc>
      </w:tr>
    </w:tbl>
    <w:p w14:paraId="59E935CB" w14:textId="77777777" w:rsidR="00005045" w:rsidRDefault="00005045" w:rsidP="00005045">
      <w:pPr>
        <w:pStyle w:val="3"/>
        <w:rPr>
          <w:rFonts w:hint="eastAsia"/>
        </w:rPr>
      </w:pPr>
      <w:bookmarkStart w:id="118" w:name="_Toc184823952"/>
      <w:r>
        <w:rPr>
          <w:rFonts w:hint="eastAsia"/>
        </w:rPr>
        <w:t>外窗内外表面风压差达标分析</w:t>
      </w:r>
      <w:bookmarkEnd w:id="118"/>
    </w:p>
    <w:p w14:paraId="62C193C5" w14:textId="77777777" w:rsidR="00005045" w:rsidRDefault="00005045" w:rsidP="00005045">
      <w:pPr>
        <w:pStyle w:val="a0"/>
        <w:ind w:firstLine="420"/>
      </w:pPr>
      <w:r>
        <w:rPr>
          <w:rFonts w:hint="eastAsia"/>
          <w:lang w:val="en-US"/>
        </w:rPr>
        <w:t>分析</w:t>
      </w:r>
      <w:r w:rsidRPr="00E26DE8">
        <w:rPr>
          <w:rFonts w:hint="eastAsia"/>
          <w:lang w:val="en-US"/>
        </w:rPr>
        <w:t>《绿色建筑评价标准》</w:t>
      </w:r>
      <w:r>
        <w:rPr>
          <w:rFonts w:hint="eastAsia"/>
          <w:lang w:val="en-US"/>
        </w:rPr>
        <w:t>，夏季为</w:t>
      </w:r>
      <w:r w:rsidRPr="00D85018">
        <w:rPr>
          <w:rFonts w:hint="eastAsia"/>
          <w:lang w:val="en-US"/>
        </w:rPr>
        <w:t>充分利用自然通风</w:t>
      </w:r>
      <w:r>
        <w:rPr>
          <w:rFonts w:hint="eastAsia"/>
          <w:lang w:val="en-US"/>
        </w:rPr>
        <w:t>获得良好的室内风环境，要求</w:t>
      </w:r>
      <w:r w:rsidRPr="00E26DE8">
        <w:rPr>
          <w:rFonts w:hint="eastAsia"/>
          <w:lang w:val="en-US"/>
        </w:rPr>
        <w:t>50%</w:t>
      </w:r>
      <w:r w:rsidRPr="00E26DE8">
        <w:rPr>
          <w:rFonts w:hint="eastAsia"/>
          <w:lang w:val="en-US"/>
        </w:rPr>
        <w:t>以上可开启外窗室内外表面的风压差大于</w:t>
      </w:r>
      <w:r w:rsidRPr="00E26DE8">
        <w:rPr>
          <w:rFonts w:hint="eastAsia"/>
          <w:lang w:val="en-US"/>
        </w:rPr>
        <w:t>0.5Pa</w:t>
      </w:r>
      <w:r w:rsidRPr="00E26DE8">
        <w:rPr>
          <w:rFonts w:hint="eastAsia"/>
          <w:lang w:val="en-US"/>
        </w:rPr>
        <w:t>。</w:t>
      </w:r>
    </w:p>
    <w:p w14:paraId="374EE367" w14:textId="77777777" w:rsidR="00005045" w:rsidRDefault="00005045" w:rsidP="00005045">
      <w:pPr>
        <w:pStyle w:val="a0"/>
        <w:ind w:firstLine="420"/>
      </w:pPr>
      <w:r>
        <w:rPr>
          <w:rFonts w:hint="eastAsia"/>
          <w:lang w:val="en-US"/>
        </w:rPr>
        <w:t>可见在夏季，为了获得良好的室内风环境，首先要有良好的室外风环境。当外窗关闭时，</w:t>
      </w:r>
      <w:r w:rsidRPr="009D2F6D">
        <w:rPr>
          <w:rFonts w:hint="eastAsia"/>
          <w:b/>
          <w:lang w:val="en-US"/>
        </w:rPr>
        <w:t>外窗内表面风压</w:t>
      </w:r>
      <w:r>
        <w:rPr>
          <w:rFonts w:hint="eastAsia"/>
          <w:lang w:val="en-US"/>
        </w:rPr>
        <w:t>近似为</w:t>
      </w:r>
      <w:r>
        <w:rPr>
          <w:rFonts w:hint="eastAsia"/>
          <w:lang w:val="en-US"/>
        </w:rPr>
        <w:t>0</w:t>
      </w:r>
      <w:r>
        <w:rPr>
          <w:rFonts w:hint="eastAsia"/>
          <w:lang w:val="en-US"/>
        </w:rPr>
        <w:t>，</w:t>
      </w:r>
      <w:r w:rsidRPr="005D012A">
        <w:rPr>
          <w:rFonts w:hint="eastAsia"/>
          <w:lang w:val="en-US"/>
        </w:rPr>
        <w:t>因此标准要求外窗室</w:t>
      </w:r>
      <w:r w:rsidRPr="009D2F6D">
        <w:rPr>
          <w:rFonts w:hint="eastAsia"/>
          <w:b/>
          <w:lang w:val="en-US"/>
        </w:rPr>
        <w:t>内外表面的风压差</w:t>
      </w:r>
      <w:r w:rsidRPr="005D012A">
        <w:rPr>
          <w:rFonts w:hint="eastAsia"/>
          <w:lang w:val="en-US"/>
        </w:rPr>
        <w:t>大于</w:t>
      </w:r>
      <w:r w:rsidRPr="005D012A">
        <w:rPr>
          <w:rFonts w:hint="eastAsia"/>
          <w:lang w:val="en-US"/>
        </w:rPr>
        <w:t>0.5Pa</w:t>
      </w:r>
      <w:r w:rsidRPr="005D012A">
        <w:rPr>
          <w:rFonts w:hint="eastAsia"/>
          <w:lang w:val="en-US"/>
        </w:rPr>
        <w:t>，即为关窗状态下外窗</w:t>
      </w:r>
      <w:r w:rsidRPr="009D2F6D">
        <w:rPr>
          <w:rFonts w:hint="eastAsia"/>
          <w:b/>
          <w:lang w:val="en-US"/>
        </w:rPr>
        <w:t>外表面</w:t>
      </w:r>
      <w:r w:rsidRPr="005D012A">
        <w:rPr>
          <w:rFonts w:hint="eastAsia"/>
          <w:lang w:val="en-US"/>
        </w:rPr>
        <w:t>的</w:t>
      </w:r>
      <w:r w:rsidRPr="009D2F6D">
        <w:rPr>
          <w:rFonts w:hint="eastAsia"/>
          <w:b/>
          <w:lang w:val="en-US"/>
        </w:rPr>
        <w:t>风压绝对值</w:t>
      </w:r>
      <w:r w:rsidRPr="005D012A">
        <w:rPr>
          <w:rFonts w:hint="eastAsia"/>
          <w:lang w:val="en-US"/>
        </w:rPr>
        <w:t>需大于</w:t>
      </w:r>
      <w:r w:rsidRPr="005D012A">
        <w:rPr>
          <w:rFonts w:hint="eastAsia"/>
          <w:lang w:val="en-US"/>
        </w:rPr>
        <w:t>0.5Pa</w:t>
      </w:r>
      <w:r w:rsidRPr="005D012A">
        <w:rPr>
          <w:rFonts w:hint="eastAsia"/>
          <w:lang w:val="en-US"/>
        </w:rPr>
        <w:t>。</w:t>
      </w:r>
      <w:r>
        <w:rPr>
          <w:rFonts w:hint="eastAsia"/>
          <w:lang w:val="en-US"/>
        </w:rPr>
        <w:t>只有</w:t>
      </w:r>
      <w:r w:rsidRPr="009D2F6D">
        <w:rPr>
          <w:rFonts w:hint="eastAsia"/>
          <w:b/>
          <w:lang w:val="en-US"/>
        </w:rPr>
        <w:t>外窗外表面</w:t>
      </w:r>
      <w:r>
        <w:rPr>
          <w:rFonts w:hint="eastAsia"/>
          <w:lang w:val="en-US"/>
        </w:rPr>
        <w:t>的风压绝对值足够大时，才可以确保良好的</w:t>
      </w:r>
      <w:r w:rsidRPr="009D2F6D">
        <w:rPr>
          <w:rFonts w:hint="eastAsia"/>
          <w:b/>
          <w:lang w:val="en-US"/>
        </w:rPr>
        <w:t>开窗通风</w:t>
      </w:r>
      <w:r>
        <w:rPr>
          <w:rFonts w:hint="eastAsia"/>
          <w:lang w:val="en-US"/>
        </w:rPr>
        <w:t>效果，形成较好的室内风环境。</w:t>
      </w:r>
    </w:p>
    <w:p w14:paraId="6876C367" w14:textId="77777777" w:rsidR="00005045" w:rsidRDefault="00005045" w:rsidP="00005045">
      <w:pPr>
        <w:pStyle w:val="a0"/>
        <w:ind w:firstLine="420"/>
      </w:pPr>
      <w:r>
        <w:rPr>
          <w:rFonts w:hint="eastAsia"/>
          <w:lang w:val="en-US"/>
        </w:rPr>
        <w:lastRenderedPageBreak/>
        <w:t>下图为夏季工况下，建筑迎风面和背风面对应外窗表面的风压分布图，结合图例数值可以清晰看到外窗表面风压小于</w:t>
      </w:r>
      <w:r>
        <w:rPr>
          <w:rFonts w:hint="eastAsia"/>
          <w:lang w:val="en-US"/>
        </w:rPr>
        <w:t>0.5Pa</w:t>
      </w:r>
      <w:r>
        <w:rPr>
          <w:rFonts w:hint="eastAsia"/>
          <w:lang w:val="en-US"/>
        </w:rPr>
        <w:t>的外窗区域。</w:t>
      </w:r>
    </w:p>
    <w:p w14:paraId="2F333038" w14:textId="77777777" w:rsidR="00005045" w:rsidRDefault="00005045" w:rsidP="006C2DCC">
      <w:pPr>
        <w:pStyle w:val="a0"/>
        <w:ind w:firstLineChars="0" w:firstLine="0"/>
        <w:jc w:val="center"/>
      </w:pPr>
      <w:r>
        <w:rPr>
          <w:noProof/>
        </w:rPr>
        <w:drawing>
          <wp:inline distT="0" distB="0" distL="0" distR="0" wp14:anchorId="716814E5" wp14:editId="40F680CA">
            <wp:extent cx="5667375" cy="3352800"/>
            <wp:effectExtent l="0" t="0" r="0" b="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tretch>
                      <a:fillRect/>
                    </a:stretch>
                  </pic:blipFill>
                  <pic:spPr>
                    <a:xfrm>
                      <a:off x="0" y="0"/>
                      <a:ext cx="5667375" cy="3352800"/>
                    </a:xfrm>
                    <a:prstGeom prst="rect">
                      <a:avLst/>
                    </a:prstGeom>
                  </pic:spPr>
                </pic:pic>
              </a:graphicData>
            </a:graphic>
          </wp:inline>
        </w:drawing>
      </w:r>
    </w:p>
    <w:p w14:paraId="59CD9A1A" w14:textId="77777777" w:rsidR="00005045" w:rsidRPr="00C72E58" w:rsidRDefault="00C50BDB" w:rsidP="006C2DCC">
      <w:pPr>
        <w:pStyle w:val="a0"/>
        <w:ind w:firstLineChars="0" w:firstLine="0"/>
        <w:jc w:val="center"/>
        <w:rPr>
          <w:rFonts w:ascii="黑体" w:eastAsia="黑体" w:hAnsi="黑体" w:hint="eastAsia"/>
          <w:sz w:val="20"/>
          <w:szCs w:val="20"/>
        </w:rP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C20172">
        <w:rPr>
          <w:rFonts w:ascii="黑体" w:eastAsia="黑体" w:hAnsi="黑体" w:hint="eastAsia"/>
          <w:noProof/>
          <w:sz w:val="20"/>
          <w:szCs w:val="20"/>
        </w:rPr>
        <w:t>5.3</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C20172">
        <w:rPr>
          <w:rFonts w:ascii="黑体" w:eastAsia="黑体" w:hAnsi="黑体" w:hint="eastAsia"/>
          <w:noProof/>
          <w:sz w:val="20"/>
          <w:szCs w:val="20"/>
        </w:rPr>
        <w:t>1</w:t>
      </w:r>
      <w:r w:rsidRPr="00C72E58">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建筑迎风面外窗表面风压云图-夏季</w:t>
      </w:r>
    </w:p>
    <w:p w14:paraId="3F9DB568" w14:textId="77777777" w:rsidR="00005045" w:rsidRPr="00C56D1B" w:rsidRDefault="00005045" w:rsidP="00005045">
      <w:pPr>
        <w:jc w:val="center"/>
      </w:pPr>
      <w:r>
        <w:rPr>
          <w:noProof/>
        </w:rPr>
        <w:drawing>
          <wp:inline distT="0" distB="0" distL="0" distR="0" wp14:anchorId="4BB798ED" wp14:editId="5D72AA3E">
            <wp:extent cx="5667375" cy="3362325"/>
            <wp:effectExtent l="0" t="0" r="0" b="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5667375" cy="3362325"/>
                    </a:xfrm>
                    <a:prstGeom prst="rect">
                      <a:avLst/>
                    </a:prstGeom>
                  </pic:spPr>
                </pic:pic>
              </a:graphicData>
            </a:graphic>
          </wp:inline>
        </w:drawing>
      </w:r>
    </w:p>
    <w:p w14:paraId="20452815" w14:textId="77777777" w:rsidR="00000000" w:rsidRDefault="00C50BDB" w:rsidP="00CF5FBF">
      <w:pPr>
        <w:pStyle w:val="a0"/>
        <w:ind w:firstLineChars="0" w:firstLine="0"/>
        <w:jc w:val="cente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C20172">
        <w:rPr>
          <w:rFonts w:ascii="黑体" w:eastAsia="黑体" w:hAnsi="黑体" w:hint="eastAsia"/>
          <w:noProof/>
          <w:sz w:val="20"/>
          <w:szCs w:val="20"/>
        </w:rPr>
        <w:t>5.3</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C20172">
        <w:rPr>
          <w:rFonts w:ascii="黑体" w:eastAsia="黑体" w:hAnsi="黑体" w:hint="eastAsia"/>
          <w:noProof/>
          <w:sz w:val="20"/>
          <w:szCs w:val="20"/>
        </w:rPr>
        <w:t>2</w:t>
      </w:r>
      <w:r w:rsidRPr="00C72E58">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建筑背风面外窗表面风压云图-夏季</w:t>
      </w:r>
      <w:r w:rsidR="00000000">
        <w:rPr>
          <w:rFonts w:hint="eastAsia"/>
        </w:rPr>
        <w:t xml:space="preserve"> </w:t>
      </w:r>
    </w:p>
    <w:p w14:paraId="181F642E" w14:textId="77777777" w:rsidR="00005045" w:rsidRPr="00857E39" w:rsidRDefault="00005045" w:rsidP="00005045">
      <w:r>
        <w:rPr>
          <w:rFonts w:hint="eastAsia"/>
        </w:rPr>
        <w:t>下表为依据上图提取的外窗外表面平均风压数据，相当于外窗室内外表面风压差数据，并依据标准做出达标判断：</w:t>
      </w:r>
    </w:p>
    <w:p w14:paraId="0752F52F" w14:textId="77777777" w:rsidR="00005045" w:rsidRDefault="00C50BDB" w:rsidP="00005045">
      <w:pPr>
        <w:jc w:val="center"/>
      </w:pPr>
      <w:r w:rsidRPr="00C50BDB">
        <w:rPr>
          <w:rFonts w:ascii="黑体" w:hAnsi="黑体" w:hint="eastAsia"/>
        </w:rPr>
        <w:t>表</w:t>
      </w:r>
      <w:r w:rsidRPr="00C50BDB">
        <w:rPr>
          <w:rFonts w:ascii="黑体" w:hAnsi="黑体" w:hint="eastAsia"/>
        </w:rPr>
        <w:t xml:space="preserve"> </w:t>
      </w:r>
      <w:r w:rsidRPr="00C50BDB">
        <w:rPr>
          <w:rFonts w:ascii="黑体" w:hAnsi="黑体"/>
        </w:rPr>
        <w:fldChar w:fldCharType="begin"/>
      </w:r>
      <w:r w:rsidRPr="00C50BDB">
        <w:rPr>
          <w:rFonts w:ascii="黑体" w:hAnsi="黑体"/>
        </w:rPr>
        <w:instrText xml:space="preserve"> </w:instrText>
      </w:r>
      <w:r w:rsidRPr="00C50BDB">
        <w:rPr>
          <w:rFonts w:ascii="黑体" w:hAnsi="黑体" w:hint="eastAsia"/>
        </w:rPr>
        <w:instrText>STYLEREF 2 \s</w:instrText>
      </w:r>
      <w:r w:rsidRPr="00C50BDB">
        <w:rPr>
          <w:rFonts w:ascii="黑体" w:hAnsi="黑体"/>
        </w:rPr>
        <w:instrText xml:space="preserve"> </w:instrText>
      </w:r>
      <w:r w:rsidRPr="00C50BDB">
        <w:rPr>
          <w:rFonts w:ascii="黑体" w:hAnsi="黑体"/>
        </w:rPr>
        <w:fldChar w:fldCharType="separate"/>
      </w:r>
      <w:r w:rsidR="00C20172">
        <w:rPr>
          <w:rFonts w:ascii="黑体" w:hAnsi="黑体" w:hint="eastAsia"/>
          <w:noProof/>
        </w:rPr>
        <w:t>5.3</w:t>
      </w:r>
      <w:r w:rsidRPr="00C50BDB">
        <w:rPr>
          <w:rFonts w:ascii="黑体" w:hAnsi="黑体"/>
        </w:rPr>
        <w:fldChar w:fldCharType="end"/>
      </w:r>
      <w:r w:rsidRPr="00C50BDB">
        <w:rPr>
          <w:rFonts w:ascii="黑体" w:hAnsi="黑体"/>
        </w:rPr>
        <w:noBreakHyphen/>
      </w:r>
      <w:r w:rsidRPr="00C50BDB">
        <w:rPr>
          <w:rFonts w:ascii="黑体" w:hAnsi="黑体"/>
        </w:rPr>
        <w:fldChar w:fldCharType="begin"/>
      </w:r>
      <w:r w:rsidRPr="00C50BDB">
        <w:rPr>
          <w:rFonts w:ascii="黑体" w:hAnsi="黑体"/>
        </w:rPr>
        <w:instrText xml:space="preserve"> </w:instrText>
      </w:r>
      <w:r w:rsidRPr="00C50BDB">
        <w:rPr>
          <w:rFonts w:ascii="黑体" w:hAnsi="黑体" w:hint="eastAsia"/>
        </w:rPr>
        <w:instrText xml:space="preserve">SEQ </w:instrText>
      </w:r>
      <w:r w:rsidRPr="00C50BDB">
        <w:rPr>
          <w:rFonts w:ascii="黑体" w:hAnsi="黑体" w:hint="eastAsia"/>
        </w:rPr>
        <w:instrText>表</w:instrText>
      </w:r>
      <w:r w:rsidRPr="00C50BDB">
        <w:rPr>
          <w:rFonts w:ascii="黑体" w:hAnsi="黑体" w:hint="eastAsia"/>
        </w:rPr>
        <w:instrText xml:space="preserve"> \* ARABIC \s 2</w:instrText>
      </w:r>
      <w:r w:rsidRPr="00C50BDB">
        <w:rPr>
          <w:rFonts w:ascii="黑体" w:hAnsi="黑体"/>
        </w:rPr>
        <w:instrText xml:space="preserve"> </w:instrText>
      </w:r>
      <w:r w:rsidRPr="00C50BDB">
        <w:rPr>
          <w:rFonts w:ascii="黑体" w:hAnsi="黑体"/>
        </w:rPr>
        <w:fldChar w:fldCharType="separate"/>
      </w:r>
      <w:r w:rsidR="00C20172">
        <w:rPr>
          <w:rFonts w:ascii="黑体" w:hAnsi="黑体" w:hint="eastAsia"/>
          <w:noProof/>
        </w:rPr>
        <w:t>2</w:t>
      </w:r>
      <w:r w:rsidRPr="00C50BDB">
        <w:rPr>
          <w:rFonts w:ascii="黑体" w:hAnsi="黑体"/>
        </w:rPr>
        <w:fldChar w:fldCharType="end"/>
      </w:r>
      <w:r>
        <w:rPr>
          <w:rFonts w:ascii="黑体" w:hAnsi="黑体"/>
        </w:rPr>
        <w:t xml:space="preserve"> </w:t>
      </w:r>
      <w:r w:rsidR="00005045">
        <w:rPr>
          <w:rFonts w:hint="eastAsia"/>
        </w:rPr>
        <w:t>建筑外窗室内外风压差达标判定表</w:t>
      </w:r>
    </w:p>
    <w:tbl>
      <w:tblPr>
        <w:tblW w:w="9303" w:type="dxa"/>
        <w:tblInd w:w="-12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4361"/>
        <w:gridCol w:w="1134"/>
        <w:gridCol w:w="1984"/>
        <w:gridCol w:w="1116"/>
        <w:gridCol w:w="708"/>
      </w:tblGrid>
      <w:tr w:rsidR="00005045" w14:paraId="697D2B77" w14:textId="77777777" w:rsidTr="00DA2EC4">
        <w:trPr>
          <w:tblHeader/>
        </w:trPr>
        <w:tc>
          <w:tcPr>
            <w:tcW w:w="4361" w:type="dxa"/>
            <w:shd w:val="clear" w:color="auto" w:fill="E6E6E6"/>
            <w:vAlign w:val="center"/>
          </w:tcPr>
          <w:p w14:paraId="1494AF98" w14:textId="77777777" w:rsidR="00005045" w:rsidRPr="00124784" w:rsidRDefault="00005045" w:rsidP="00124784">
            <w:pPr>
              <w:jc w:val="center"/>
              <w:rPr>
                <w:lang w:val="en-US"/>
              </w:rPr>
            </w:pPr>
            <w:r w:rsidRPr="00124784">
              <w:rPr>
                <w:rFonts w:hint="eastAsia"/>
                <w:lang w:val="en-US"/>
              </w:rPr>
              <w:t>建筑编号</w:t>
            </w:r>
          </w:p>
        </w:tc>
        <w:tc>
          <w:tcPr>
            <w:tcW w:w="1134" w:type="dxa"/>
            <w:shd w:val="clear" w:color="auto" w:fill="E6E6E6"/>
            <w:vAlign w:val="center"/>
          </w:tcPr>
          <w:p w14:paraId="27211171" w14:textId="77777777" w:rsidR="00005045" w:rsidRPr="00124784" w:rsidRDefault="00005045" w:rsidP="00124784">
            <w:pPr>
              <w:jc w:val="center"/>
              <w:rPr>
                <w:lang w:val="en-US"/>
              </w:rPr>
            </w:pPr>
            <w:r w:rsidRPr="00124784">
              <w:rPr>
                <w:rFonts w:hint="eastAsia"/>
                <w:lang w:val="en-US"/>
              </w:rPr>
              <w:t>可开启外窗总数</w:t>
            </w:r>
          </w:p>
        </w:tc>
        <w:tc>
          <w:tcPr>
            <w:tcW w:w="1984" w:type="dxa"/>
            <w:shd w:val="clear" w:color="auto" w:fill="E6E6E6"/>
            <w:vAlign w:val="center"/>
          </w:tcPr>
          <w:p w14:paraId="3AA6F0DF" w14:textId="77777777" w:rsidR="00005045" w:rsidRPr="00124784" w:rsidRDefault="00005045" w:rsidP="00124784">
            <w:pPr>
              <w:jc w:val="center"/>
              <w:rPr>
                <w:lang w:val="en-US"/>
              </w:rPr>
            </w:pPr>
            <w:r w:rsidRPr="00124784">
              <w:rPr>
                <w:rFonts w:hint="eastAsia"/>
                <w:lang w:val="en-US"/>
              </w:rPr>
              <w:t>室内外风压差大于</w:t>
            </w:r>
            <w:r w:rsidRPr="00124784">
              <w:rPr>
                <w:rFonts w:hint="eastAsia"/>
                <w:lang w:val="en-US"/>
              </w:rPr>
              <w:t>0.5Pa</w:t>
            </w:r>
            <w:r w:rsidRPr="00124784">
              <w:rPr>
                <w:rFonts w:hint="eastAsia"/>
                <w:lang w:val="en-US"/>
              </w:rPr>
              <w:t>的外窗总数</w:t>
            </w:r>
          </w:p>
        </w:tc>
        <w:tc>
          <w:tcPr>
            <w:tcW w:w="1116" w:type="dxa"/>
            <w:shd w:val="clear" w:color="auto" w:fill="E6E6E6"/>
            <w:vAlign w:val="center"/>
          </w:tcPr>
          <w:p w14:paraId="3173662A" w14:textId="77777777" w:rsidR="00005045" w:rsidRPr="00124784" w:rsidRDefault="00005045" w:rsidP="00124784">
            <w:pPr>
              <w:jc w:val="center"/>
              <w:rPr>
                <w:lang w:val="en-US"/>
              </w:rPr>
            </w:pPr>
            <w:r w:rsidRPr="00124784">
              <w:rPr>
                <w:rFonts w:hint="eastAsia"/>
                <w:lang w:val="en-US"/>
              </w:rPr>
              <w:t>达标比例（</w:t>
            </w:r>
            <w:r w:rsidRPr="00124784">
              <w:rPr>
                <w:rFonts w:hint="eastAsia"/>
                <w:lang w:val="en-US"/>
              </w:rPr>
              <w:t>%</w:t>
            </w:r>
            <w:r w:rsidRPr="00124784">
              <w:rPr>
                <w:rFonts w:hint="eastAsia"/>
                <w:lang w:val="en-US"/>
              </w:rPr>
              <w:t>）</w:t>
            </w:r>
          </w:p>
        </w:tc>
        <w:tc>
          <w:tcPr>
            <w:tcW w:w="708" w:type="dxa"/>
            <w:shd w:val="clear" w:color="auto" w:fill="E6E6E6"/>
            <w:vAlign w:val="center"/>
          </w:tcPr>
          <w:p w14:paraId="33233A37" w14:textId="77777777" w:rsidR="00005045" w:rsidRPr="00124784" w:rsidRDefault="00005045" w:rsidP="00124784">
            <w:pPr>
              <w:jc w:val="center"/>
              <w:rPr>
                <w:lang w:val="en-US"/>
              </w:rPr>
            </w:pPr>
            <w:r w:rsidRPr="00124784">
              <w:rPr>
                <w:rFonts w:hint="eastAsia"/>
                <w:lang w:val="en-US"/>
              </w:rPr>
              <w:t>是否达标</w:t>
            </w:r>
          </w:p>
        </w:tc>
      </w:tr>
      <w:tr w:rsidR="00005045" w14:paraId="0F5A3D97" w14:textId="77777777" w:rsidTr="00DA2EC4">
        <w:tc>
          <w:tcPr>
            <w:tcW w:w="4361" w:type="dxa"/>
            <w:shd w:val="clear" w:color="auto" w:fill="auto"/>
            <w:vAlign w:val="center"/>
          </w:tcPr>
          <w:p w14:paraId="01F96C1F" w14:textId="77777777" w:rsidR="00005045" w:rsidRPr="00124784" w:rsidRDefault="00005045" w:rsidP="00124784">
            <w:pPr>
              <w:jc w:val="center"/>
              <w:rPr>
                <w:lang w:val="en-US"/>
              </w:rPr>
            </w:pPr>
            <w:r>
              <w:rPr>
                <w:lang w:val="en-US"/>
              </w:rPr>
              <w:lastRenderedPageBreak/>
              <w:t>1#</w:t>
            </w:r>
          </w:p>
        </w:tc>
        <w:tc>
          <w:tcPr>
            <w:tcW w:w="1134" w:type="dxa"/>
            <w:shd w:val="clear" w:color="auto" w:fill="auto"/>
            <w:vAlign w:val="center"/>
          </w:tcPr>
          <w:p w14:paraId="58B5865A" w14:textId="77777777" w:rsidR="00005045" w:rsidRPr="00124784" w:rsidRDefault="00005045" w:rsidP="00124784">
            <w:pPr>
              <w:jc w:val="center"/>
              <w:rPr>
                <w:lang w:val="en-US"/>
              </w:rPr>
            </w:pPr>
            <w:r>
              <w:rPr>
                <w:lang w:val="en-US"/>
              </w:rPr>
              <w:t>1809</w:t>
            </w:r>
          </w:p>
        </w:tc>
        <w:tc>
          <w:tcPr>
            <w:tcW w:w="1984" w:type="dxa"/>
            <w:shd w:val="clear" w:color="auto" w:fill="auto"/>
            <w:vAlign w:val="center"/>
          </w:tcPr>
          <w:p w14:paraId="46F0012A" w14:textId="77777777" w:rsidR="00005045" w:rsidRPr="00124784" w:rsidRDefault="00005045" w:rsidP="00124784">
            <w:pPr>
              <w:jc w:val="center"/>
              <w:rPr>
                <w:lang w:val="en-US"/>
              </w:rPr>
            </w:pPr>
            <w:r>
              <w:rPr>
                <w:lang w:val="en-US"/>
              </w:rPr>
              <w:t>1764</w:t>
            </w:r>
          </w:p>
        </w:tc>
        <w:tc>
          <w:tcPr>
            <w:tcW w:w="1116" w:type="dxa"/>
            <w:shd w:val="clear" w:color="auto" w:fill="auto"/>
            <w:vAlign w:val="center"/>
          </w:tcPr>
          <w:p w14:paraId="00698A45" w14:textId="77777777" w:rsidR="00005045" w:rsidRPr="00124784" w:rsidRDefault="00005045" w:rsidP="00124784">
            <w:pPr>
              <w:jc w:val="center"/>
              <w:rPr>
                <w:lang w:val="en-US"/>
              </w:rPr>
            </w:pPr>
            <w:r>
              <w:rPr>
                <w:lang w:val="en-US"/>
              </w:rPr>
              <w:t>97.51</w:t>
            </w:r>
          </w:p>
        </w:tc>
        <w:tc>
          <w:tcPr>
            <w:tcW w:w="708" w:type="dxa"/>
            <w:shd w:val="clear" w:color="auto" w:fill="auto"/>
            <w:vAlign w:val="center"/>
          </w:tcPr>
          <w:p w14:paraId="6BEA1CA8" w14:textId="77777777" w:rsidR="00005045" w:rsidRPr="00124784" w:rsidRDefault="00005045" w:rsidP="00124784">
            <w:pPr>
              <w:jc w:val="center"/>
              <w:rPr>
                <w:lang w:val="en-US"/>
              </w:rPr>
            </w:pPr>
            <w:r>
              <w:rPr>
                <w:lang w:val="en-US"/>
              </w:rPr>
              <w:t>是</w:t>
            </w:r>
          </w:p>
        </w:tc>
      </w:tr>
      <w:tr w:rsidR="006973E0" w14:paraId="241BB426" w14:textId="77777777">
        <w:tc>
          <w:tcPr>
            <w:tcW w:w="4361" w:type="dxa"/>
            <w:shd w:val="clear" w:color="auto" w:fill="auto"/>
            <w:vAlign w:val="center"/>
          </w:tcPr>
          <w:p w14:paraId="13F98294" w14:textId="77777777" w:rsidR="00005045" w:rsidRPr="00124784" w:rsidRDefault="00005045" w:rsidP="00124784">
            <w:pPr>
              <w:jc w:val="center"/>
              <w:rPr>
                <w:lang w:val="en-US"/>
              </w:rPr>
            </w:pPr>
            <w:r>
              <w:rPr>
                <w:lang w:val="en-US"/>
              </w:rPr>
              <w:t>2#</w:t>
            </w:r>
          </w:p>
        </w:tc>
        <w:tc>
          <w:tcPr>
            <w:tcW w:w="1134" w:type="dxa"/>
            <w:shd w:val="clear" w:color="auto" w:fill="auto"/>
            <w:vAlign w:val="center"/>
          </w:tcPr>
          <w:p w14:paraId="66132E7F" w14:textId="77777777" w:rsidR="00005045" w:rsidRPr="00124784" w:rsidRDefault="00005045" w:rsidP="00124784">
            <w:pPr>
              <w:jc w:val="center"/>
              <w:rPr>
                <w:lang w:val="en-US"/>
              </w:rPr>
            </w:pPr>
            <w:r>
              <w:rPr>
                <w:lang w:val="en-US"/>
              </w:rPr>
              <w:t>468</w:t>
            </w:r>
          </w:p>
        </w:tc>
        <w:tc>
          <w:tcPr>
            <w:tcW w:w="1984" w:type="dxa"/>
            <w:shd w:val="clear" w:color="auto" w:fill="auto"/>
            <w:vAlign w:val="center"/>
          </w:tcPr>
          <w:p w14:paraId="08EBA9F6" w14:textId="77777777" w:rsidR="00005045" w:rsidRPr="00124784" w:rsidRDefault="00005045" w:rsidP="00124784">
            <w:pPr>
              <w:jc w:val="center"/>
              <w:rPr>
                <w:lang w:val="en-US"/>
              </w:rPr>
            </w:pPr>
            <w:r>
              <w:rPr>
                <w:lang w:val="en-US"/>
              </w:rPr>
              <w:t>454</w:t>
            </w:r>
          </w:p>
        </w:tc>
        <w:tc>
          <w:tcPr>
            <w:tcW w:w="1116" w:type="dxa"/>
            <w:shd w:val="clear" w:color="auto" w:fill="auto"/>
            <w:vAlign w:val="center"/>
          </w:tcPr>
          <w:p w14:paraId="53E40474" w14:textId="77777777" w:rsidR="00005045" w:rsidRPr="00124784" w:rsidRDefault="00005045" w:rsidP="00124784">
            <w:pPr>
              <w:jc w:val="center"/>
              <w:rPr>
                <w:lang w:val="en-US"/>
              </w:rPr>
            </w:pPr>
            <w:r>
              <w:rPr>
                <w:lang w:val="en-US"/>
              </w:rPr>
              <w:t>97.01</w:t>
            </w:r>
          </w:p>
        </w:tc>
        <w:tc>
          <w:tcPr>
            <w:tcW w:w="708" w:type="dxa"/>
            <w:shd w:val="clear" w:color="auto" w:fill="auto"/>
            <w:vAlign w:val="center"/>
          </w:tcPr>
          <w:p w14:paraId="6D8BB7EB" w14:textId="77777777" w:rsidR="00005045" w:rsidRPr="00124784" w:rsidRDefault="00005045" w:rsidP="00124784">
            <w:pPr>
              <w:jc w:val="center"/>
              <w:rPr>
                <w:lang w:val="en-US"/>
              </w:rPr>
            </w:pPr>
            <w:r>
              <w:rPr>
                <w:lang w:val="en-US"/>
              </w:rPr>
              <w:t>是</w:t>
            </w:r>
          </w:p>
        </w:tc>
      </w:tr>
      <w:tr w:rsidR="00005045" w14:paraId="36B1ABD8" w14:textId="77777777" w:rsidTr="00DA2EC4">
        <w:tc>
          <w:tcPr>
            <w:tcW w:w="4361" w:type="dxa"/>
            <w:shd w:val="clear" w:color="auto" w:fill="auto"/>
            <w:vAlign w:val="center"/>
          </w:tcPr>
          <w:p w14:paraId="55DAE05B" w14:textId="77777777" w:rsidR="00005045" w:rsidRPr="00124784" w:rsidRDefault="00005045" w:rsidP="00124784">
            <w:pPr>
              <w:jc w:val="center"/>
              <w:rPr>
                <w:lang w:val="en-US"/>
              </w:rPr>
            </w:pPr>
            <w:r>
              <w:rPr>
                <w:lang w:val="en-US"/>
              </w:rPr>
              <w:t>3#</w:t>
            </w:r>
          </w:p>
        </w:tc>
        <w:tc>
          <w:tcPr>
            <w:tcW w:w="1134" w:type="dxa"/>
            <w:shd w:val="clear" w:color="auto" w:fill="auto"/>
            <w:vAlign w:val="center"/>
          </w:tcPr>
          <w:p w14:paraId="48DDF8FF" w14:textId="77777777" w:rsidR="00005045" w:rsidRPr="00124784" w:rsidRDefault="00005045" w:rsidP="00124784">
            <w:pPr>
              <w:jc w:val="center"/>
              <w:rPr>
                <w:lang w:val="en-US"/>
              </w:rPr>
            </w:pPr>
            <w:r>
              <w:rPr>
                <w:lang w:val="en-US"/>
              </w:rPr>
              <w:t>468</w:t>
            </w:r>
          </w:p>
        </w:tc>
        <w:tc>
          <w:tcPr>
            <w:tcW w:w="1984" w:type="dxa"/>
            <w:shd w:val="clear" w:color="auto" w:fill="auto"/>
            <w:vAlign w:val="center"/>
          </w:tcPr>
          <w:p w14:paraId="06A624BC" w14:textId="77777777" w:rsidR="00005045" w:rsidRPr="00124784" w:rsidRDefault="00005045" w:rsidP="00124784">
            <w:pPr>
              <w:jc w:val="center"/>
              <w:rPr>
                <w:lang w:val="en-US"/>
              </w:rPr>
            </w:pPr>
            <w:r>
              <w:rPr>
                <w:lang w:val="en-US"/>
              </w:rPr>
              <w:t>464</w:t>
            </w:r>
          </w:p>
        </w:tc>
        <w:tc>
          <w:tcPr>
            <w:tcW w:w="1116" w:type="dxa"/>
            <w:shd w:val="clear" w:color="auto" w:fill="auto"/>
            <w:vAlign w:val="center"/>
          </w:tcPr>
          <w:p w14:paraId="2EDBE876" w14:textId="77777777" w:rsidR="00005045" w:rsidRPr="00124784" w:rsidRDefault="00005045" w:rsidP="00124784">
            <w:pPr>
              <w:jc w:val="center"/>
              <w:rPr>
                <w:lang w:val="en-US"/>
              </w:rPr>
            </w:pPr>
            <w:r>
              <w:rPr>
                <w:lang w:val="en-US"/>
              </w:rPr>
              <w:t>99.15</w:t>
            </w:r>
          </w:p>
        </w:tc>
        <w:tc>
          <w:tcPr>
            <w:tcW w:w="708" w:type="dxa"/>
            <w:shd w:val="clear" w:color="auto" w:fill="auto"/>
            <w:vAlign w:val="center"/>
          </w:tcPr>
          <w:p w14:paraId="4571B821" w14:textId="77777777" w:rsidR="00005045" w:rsidRPr="00124784" w:rsidRDefault="00005045" w:rsidP="00124784">
            <w:pPr>
              <w:jc w:val="center"/>
              <w:rPr>
                <w:lang w:val="en-US"/>
              </w:rPr>
            </w:pPr>
            <w:r>
              <w:rPr>
                <w:lang w:val="en-US"/>
              </w:rPr>
              <w:t>是</w:t>
            </w:r>
          </w:p>
        </w:tc>
      </w:tr>
    </w:tbl>
    <w:p w14:paraId="591A5FD9" w14:textId="77777777" w:rsidR="00000000" w:rsidRDefault="00005045" w:rsidP="008F3863">
      <w:r>
        <w:rPr>
          <w:rFonts w:hint="eastAsia"/>
          <w:lang w:val="en-US"/>
        </w:rPr>
        <w:t>说明：达标比例＝（室内外风压差大于</w:t>
      </w:r>
      <w:r>
        <w:rPr>
          <w:rFonts w:hint="eastAsia"/>
          <w:lang w:val="en-US"/>
        </w:rPr>
        <w:t>0.5Pa</w:t>
      </w:r>
      <w:r>
        <w:rPr>
          <w:rFonts w:hint="eastAsia"/>
          <w:lang w:val="en-US"/>
        </w:rPr>
        <w:t>的总数</w:t>
      </w:r>
      <w:r>
        <w:rPr>
          <w:rFonts w:hint="eastAsia"/>
          <w:lang w:val="en-US"/>
        </w:rPr>
        <w:t>/</w:t>
      </w:r>
      <w:r>
        <w:rPr>
          <w:rFonts w:hint="eastAsia"/>
          <w:lang w:val="en-US"/>
        </w:rPr>
        <w:t>可开启外窗总数）</w:t>
      </w:r>
      <w:r>
        <w:rPr>
          <w:rFonts w:hint="eastAsia"/>
          <w:lang w:val="en-US"/>
        </w:rPr>
        <w:t>*100</w:t>
      </w:r>
      <w:r>
        <w:rPr>
          <w:rFonts w:hint="eastAsia"/>
          <w:lang w:val="en-US"/>
        </w:rPr>
        <w:t>％</w:t>
      </w:r>
    </w:p>
    <w:p w14:paraId="63DBF4A0" w14:textId="77777777" w:rsidR="00000000" w:rsidRDefault="00000000" w:rsidP="007F24B7">
      <w:pPr>
        <w:rPr>
          <w:lang w:val="en-US"/>
        </w:rPr>
      </w:pPr>
    </w:p>
    <w:p w14:paraId="08449471" w14:textId="77777777" w:rsidR="00000000" w:rsidRDefault="00000000" w:rsidP="00053971"/>
    <w:p w14:paraId="49FF5F42" w14:textId="77777777" w:rsidR="00000000" w:rsidRPr="00053971" w:rsidRDefault="00000000">
      <w:pPr>
        <w:rPr>
          <w:lang w:val="en-US"/>
        </w:rPr>
      </w:pPr>
      <w:r>
        <w:rPr>
          <w:rFonts w:hint="eastAsia"/>
          <w:lang w:val="en-US"/>
        </w:rPr>
        <w:t>结论：本项目中所有建筑均满足“</w:t>
      </w:r>
      <w:r>
        <w:rPr>
          <w:rFonts w:hint="eastAsia"/>
          <w:lang w:val="en-US"/>
        </w:rPr>
        <w:t>50%</w:t>
      </w:r>
      <w:r>
        <w:rPr>
          <w:rFonts w:hint="eastAsia"/>
          <w:lang w:val="en-US"/>
        </w:rPr>
        <w:t>以上可开启外窗室内外表面的风压差大于</w:t>
      </w:r>
      <w:r>
        <w:rPr>
          <w:rFonts w:hint="eastAsia"/>
          <w:lang w:val="en-US"/>
        </w:rPr>
        <w:t>0.5Pa</w:t>
      </w:r>
      <w:r>
        <w:rPr>
          <w:rFonts w:hint="eastAsia"/>
          <w:lang w:val="en-US"/>
        </w:rPr>
        <w:t>”的要求。</w:t>
      </w:r>
      <w:r>
        <w:rPr>
          <w:rFonts w:hint="eastAsia"/>
          <w:lang w:val="en-US"/>
        </w:rPr>
        <w:t xml:space="preserve"> </w:t>
      </w:r>
    </w:p>
    <w:p w14:paraId="64F64742" w14:textId="77777777" w:rsidR="00005045" w:rsidRDefault="00005045" w:rsidP="00005045">
      <w:pPr>
        <w:pStyle w:val="2"/>
      </w:pPr>
      <w:bookmarkStart w:id="119" w:name="季节1"/>
      <w:bookmarkStart w:id="120" w:name="_Toc509844759"/>
      <w:bookmarkStart w:id="121" w:name="_Toc184823953"/>
      <w:r>
        <w:rPr>
          <w:rFonts w:hint="eastAsia"/>
        </w:rPr>
        <w:t>过渡季</w:t>
      </w:r>
      <w:bookmarkEnd w:id="119"/>
      <w:r>
        <w:rPr>
          <w:rFonts w:hint="eastAsia"/>
        </w:rPr>
        <w:t>工况</w:t>
      </w:r>
      <w:bookmarkEnd w:id="120"/>
      <w:bookmarkEnd w:id="121"/>
    </w:p>
    <w:p w14:paraId="57189879" w14:textId="77777777" w:rsidR="00005045" w:rsidRDefault="00005045" w:rsidP="0027395B">
      <w:pPr>
        <w:pStyle w:val="a0"/>
        <w:ind w:firstLine="420"/>
      </w:pPr>
      <w:r w:rsidRPr="002E4BE1">
        <w:rPr>
          <w:rFonts w:hint="eastAsia"/>
          <w:lang w:val="en-US"/>
        </w:rPr>
        <w:t>本项目</w:t>
      </w:r>
      <w:bookmarkStart w:id="122" w:name="季节2"/>
      <w:r>
        <w:rPr>
          <w:rFonts w:hint="eastAsia"/>
          <w:lang w:val="en-US"/>
        </w:rPr>
        <w:t>过渡季</w:t>
      </w:r>
      <w:bookmarkEnd w:id="122"/>
      <w:r w:rsidRPr="002E4BE1">
        <w:rPr>
          <w:rFonts w:hint="eastAsia"/>
          <w:lang w:val="en-US"/>
        </w:rPr>
        <w:t>工况的入口边界风速为</w:t>
      </w:r>
      <w:bookmarkStart w:id="123" w:name="入口边界风速"/>
      <w:r w:rsidRPr="002E4BE1">
        <w:rPr>
          <w:rFonts w:hint="eastAsia"/>
          <w:lang w:val="en-US"/>
        </w:rPr>
        <w:t>3.90</w:t>
      </w:r>
      <w:bookmarkEnd w:id="123"/>
      <w:r w:rsidRPr="002E4BE1">
        <w:rPr>
          <w:rFonts w:hint="eastAsia"/>
          <w:lang w:val="en-US"/>
        </w:rPr>
        <w:t>m/s</w:t>
      </w:r>
      <w:r w:rsidRPr="002E4BE1">
        <w:rPr>
          <w:rFonts w:hint="eastAsia"/>
          <w:lang w:val="en-US"/>
        </w:rPr>
        <w:t>，风向为</w:t>
      </w:r>
      <w:bookmarkStart w:id="124" w:name="入口边界风向"/>
      <w:r>
        <w:t>SE</w:t>
      </w:r>
      <w:bookmarkEnd w:id="124"/>
      <w:r w:rsidR="00000000">
        <w:rPr>
          <w:rFonts w:hint="eastAsia"/>
          <w:lang w:val="en-US"/>
        </w:rPr>
        <w:t>。</w:t>
      </w:r>
    </w:p>
    <w:p w14:paraId="659E5091" w14:textId="77777777" w:rsidR="00005045" w:rsidRDefault="00005045" w:rsidP="0027395B">
      <w:pPr>
        <w:pStyle w:val="a0"/>
        <w:ind w:firstLine="420"/>
      </w:pPr>
      <w:r>
        <w:rPr>
          <w:rFonts w:hint="eastAsia"/>
          <w:lang w:val="en-US"/>
        </w:rPr>
        <w:t>根据前述</w:t>
      </w:r>
      <w:r w:rsidRPr="00131A34">
        <w:rPr>
          <w:rFonts w:hint="eastAsia"/>
          <w:lang w:val="en-US"/>
        </w:rPr>
        <w:t>《绿色建筑评价标准》</w:t>
      </w:r>
      <w:r>
        <w:rPr>
          <w:rFonts w:hint="eastAsia"/>
          <w:lang w:val="en-US"/>
        </w:rPr>
        <w:t xml:space="preserve"> </w:t>
      </w:r>
      <w:r>
        <w:rPr>
          <w:rFonts w:hint="eastAsia"/>
          <w:lang w:val="en-US"/>
        </w:rPr>
        <w:t>对于夏季工况的要</w:t>
      </w:r>
      <w:r w:rsidR="00000000">
        <w:rPr>
          <w:rFonts w:hint="eastAsia"/>
          <w:lang w:val="en-US"/>
        </w:rPr>
        <w:t>求</w:t>
      </w:r>
      <w:r>
        <w:rPr>
          <w:rFonts w:hint="eastAsia"/>
          <w:lang w:val="en-US"/>
        </w:rPr>
        <w:t>，</w:t>
      </w:r>
      <w:bookmarkStart w:id="125" w:name="季节3"/>
      <w:r w:rsidRPr="00931B71">
        <w:rPr>
          <w:rFonts w:hint="eastAsia"/>
          <w:lang w:val="en-US"/>
        </w:rPr>
        <w:t>过渡</w:t>
      </w:r>
      <w:proofErr w:type="gramStart"/>
      <w:r w:rsidRPr="00931B71">
        <w:rPr>
          <w:rFonts w:hint="eastAsia"/>
          <w:lang w:val="en-US"/>
        </w:rPr>
        <w:t>季</w:t>
      </w:r>
      <w:bookmarkEnd w:id="125"/>
      <w:r w:rsidRPr="00931B71">
        <w:rPr>
          <w:rFonts w:hint="eastAsia"/>
          <w:lang w:val="en-US"/>
        </w:rPr>
        <w:t>典型</w:t>
      </w:r>
      <w:proofErr w:type="gramEnd"/>
      <w:r w:rsidRPr="00931B71">
        <w:rPr>
          <w:rFonts w:hint="eastAsia"/>
          <w:lang w:val="en-US"/>
        </w:rPr>
        <w:t>风速和风向条件下，场地内人活动区不出现涡旋或无风区。</w:t>
      </w:r>
      <w:r>
        <w:rPr>
          <w:rFonts w:hint="eastAsia"/>
          <w:lang w:val="en-US"/>
        </w:rPr>
        <w:t>通过该项标准指导设计确保合理的建筑布局，在</w:t>
      </w:r>
      <w:bookmarkStart w:id="126" w:name="季节4"/>
      <w:r>
        <w:rPr>
          <w:rFonts w:hint="eastAsia"/>
          <w:lang w:val="en-US"/>
        </w:rPr>
        <w:t>过渡</w:t>
      </w:r>
      <w:proofErr w:type="gramStart"/>
      <w:r>
        <w:rPr>
          <w:rFonts w:hint="eastAsia"/>
          <w:lang w:val="en-US"/>
        </w:rPr>
        <w:t>季</w:t>
      </w:r>
      <w:bookmarkEnd w:id="126"/>
      <w:r>
        <w:rPr>
          <w:rFonts w:hint="eastAsia"/>
          <w:lang w:val="en-US"/>
        </w:rPr>
        <w:t>形成</w:t>
      </w:r>
      <w:proofErr w:type="gramEnd"/>
      <w:r>
        <w:rPr>
          <w:rFonts w:hint="eastAsia"/>
          <w:lang w:val="en-US"/>
        </w:rPr>
        <w:t>有效的巷道风，优化街区自然通风环境</w:t>
      </w:r>
      <w:r w:rsidRPr="00BF4FD9">
        <w:rPr>
          <w:rFonts w:hint="eastAsia"/>
          <w:lang w:val="en-US"/>
        </w:rPr>
        <w:t>，避免</w:t>
      </w:r>
      <w:bookmarkStart w:id="127" w:name="季节5"/>
      <w:proofErr w:type="gramStart"/>
      <w:r w:rsidRPr="00BF4FD9">
        <w:rPr>
          <w:rFonts w:hint="eastAsia"/>
          <w:lang w:val="en-US"/>
        </w:rPr>
        <w:t>过渡季</w:t>
      </w:r>
      <w:bookmarkEnd w:id="127"/>
      <w:r w:rsidR="00000000" w:rsidRPr="00BF4FD9">
        <w:rPr>
          <w:rFonts w:hint="eastAsia"/>
          <w:lang w:val="en-US"/>
        </w:rPr>
        <w:t>人活动</w:t>
      </w:r>
      <w:proofErr w:type="gramEnd"/>
      <w:r w:rsidR="00000000" w:rsidRPr="00BF4FD9">
        <w:rPr>
          <w:rFonts w:hint="eastAsia"/>
          <w:lang w:val="en-US"/>
        </w:rPr>
        <w:t>区有明显的气流旋涡和无风区，从而造成闷热不适感。因此本项目需要分析人活动区的风速，并</w:t>
      </w:r>
      <w:proofErr w:type="gramStart"/>
      <w:r w:rsidR="00000000" w:rsidRPr="00BF4FD9">
        <w:rPr>
          <w:rFonts w:hint="eastAsia"/>
          <w:lang w:val="en-US"/>
        </w:rPr>
        <w:t>作出</w:t>
      </w:r>
      <w:proofErr w:type="gramEnd"/>
      <w:r w:rsidR="00000000" w:rsidRPr="00BF4FD9">
        <w:rPr>
          <w:rFonts w:hint="eastAsia"/>
          <w:lang w:val="en-US"/>
        </w:rPr>
        <w:t>判断</w:t>
      </w:r>
      <w:r w:rsidRPr="00BF4FD9">
        <w:rPr>
          <w:rFonts w:hint="eastAsia"/>
          <w:lang w:val="en-US"/>
        </w:rPr>
        <w:t>。</w:t>
      </w:r>
    </w:p>
    <w:p w14:paraId="0585B920" w14:textId="77777777" w:rsidR="00005045" w:rsidRPr="00434BC9" w:rsidRDefault="00005045" w:rsidP="0027395B">
      <w:pPr>
        <w:pStyle w:val="a0"/>
        <w:ind w:firstLine="422"/>
        <w:rPr>
          <w:lang w:val="en-US"/>
        </w:rPr>
      </w:pPr>
      <w:r w:rsidRPr="009D2F6D">
        <w:rPr>
          <w:rFonts w:hint="eastAsia"/>
          <w:b/>
          <w:lang w:val="en-US"/>
        </w:rPr>
        <w:t>无风区的定义</w:t>
      </w:r>
      <w:r>
        <w:rPr>
          <w:rFonts w:hint="eastAsia"/>
          <w:lang w:val="en-US"/>
        </w:rPr>
        <w:t xml:space="preserve"> </w:t>
      </w:r>
      <w:r w:rsidRPr="00434BC9">
        <w:rPr>
          <w:rFonts w:hint="eastAsia"/>
          <w:lang w:val="en-US"/>
        </w:rPr>
        <w:t>通常</w:t>
      </w:r>
      <w:r w:rsidRPr="00BF4FD9">
        <w:rPr>
          <w:rFonts w:hint="eastAsia"/>
          <w:lang w:val="en-US"/>
        </w:rPr>
        <w:t>当</w:t>
      </w:r>
      <w:r w:rsidR="00000000" w:rsidRPr="00BF4FD9">
        <w:rPr>
          <w:rFonts w:hint="eastAsia"/>
          <w:lang w:val="en-US"/>
        </w:rPr>
        <w:t>人活动区</w:t>
      </w:r>
      <w:r w:rsidRPr="00BF4FD9">
        <w:rPr>
          <w:rFonts w:hint="eastAsia"/>
          <w:lang w:val="en-US"/>
        </w:rPr>
        <w:t>域风速≤</w:t>
      </w:r>
      <w:r w:rsidRPr="00BF4FD9">
        <w:rPr>
          <w:rFonts w:hint="eastAsia"/>
          <w:lang w:val="en-US"/>
        </w:rPr>
        <w:t>0</w:t>
      </w:r>
      <w:r w:rsidRPr="00434BC9">
        <w:rPr>
          <w:rFonts w:hint="eastAsia"/>
          <w:lang w:val="en-US"/>
        </w:rPr>
        <w:t>.2m/s</w:t>
      </w:r>
      <w:r w:rsidRPr="00434BC9">
        <w:rPr>
          <w:rFonts w:hint="eastAsia"/>
          <w:lang w:val="en-US"/>
        </w:rPr>
        <w:t>时，该区域风向标处于静止状态，在此区域活动的人会有明显的无风感，则该区域为无风区。</w:t>
      </w:r>
    </w:p>
    <w:p w14:paraId="761BAA0F" w14:textId="77777777" w:rsidR="00005045" w:rsidRPr="009D2F6D" w:rsidRDefault="00005045" w:rsidP="0027395B">
      <w:pPr>
        <w:pStyle w:val="a0"/>
        <w:ind w:firstLineChars="195" w:firstLine="409"/>
        <w:rPr>
          <w:rFonts w:ascii="黑体" w:eastAsia="黑体" w:hAnsi="黑体" w:hint="eastAsia"/>
          <w:szCs w:val="20"/>
        </w:rPr>
      </w:pPr>
      <w:r w:rsidRPr="009D2F6D">
        <w:rPr>
          <w:rFonts w:ascii="黑体" w:eastAsia="黑体" w:hAnsi="黑体" w:hint="eastAsia"/>
          <w:szCs w:val="20"/>
          <w:lang w:val="en-US"/>
        </w:rPr>
        <w:t>注：无风区的定义参考《</w:t>
      </w:r>
      <w:r w:rsidRPr="009D2F6D">
        <w:rPr>
          <w:rFonts w:ascii="黑体" w:eastAsia="黑体" w:hAnsi="黑体" w:hint="eastAsia"/>
          <w:szCs w:val="20"/>
        </w:rPr>
        <w:t>建筑设计资料集</w:t>
      </w:r>
      <w:r w:rsidRPr="009D2F6D">
        <w:rPr>
          <w:rFonts w:ascii="黑体" w:eastAsia="黑体" w:hAnsi="黑体" w:hint="eastAsia"/>
          <w:szCs w:val="20"/>
          <w:lang w:val="en-US"/>
        </w:rPr>
        <w:t>》</w:t>
      </w:r>
      <w:r>
        <w:rPr>
          <w:rFonts w:ascii="黑体" w:eastAsia="黑体" w:hAnsi="黑体" w:hint="eastAsia"/>
          <w:szCs w:val="20"/>
          <w:lang w:val="en-US"/>
        </w:rPr>
        <w:t>第一分册</w:t>
      </w:r>
      <w:r w:rsidRPr="00CC3398">
        <w:rPr>
          <w:rFonts w:ascii="黑体" w:eastAsia="黑体" w:hAnsi="黑体" w:hint="eastAsia"/>
          <w:szCs w:val="20"/>
          <w:lang w:val="en-US"/>
        </w:rPr>
        <w:t>，第二版</w:t>
      </w:r>
      <w:r w:rsidRPr="009D2F6D">
        <w:rPr>
          <w:rFonts w:ascii="黑体" w:eastAsia="黑体" w:hAnsi="黑体" w:hint="eastAsia"/>
          <w:szCs w:val="20"/>
          <w:lang w:val="en-US"/>
        </w:rPr>
        <w:t>。</w:t>
      </w:r>
    </w:p>
    <w:p w14:paraId="1E57EC73" w14:textId="77777777" w:rsidR="00005045" w:rsidRDefault="00000000" w:rsidP="00005045">
      <w:pPr>
        <w:pStyle w:val="3"/>
        <w:rPr>
          <w:rFonts w:hint="eastAsia"/>
        </w:rPr>
      </w:pPr>
      <w:bookmarkStart w:id="128" w:name="_Toc509844760"/>
      <w:bookmarkStart w:id="129" w:name="_Toc184823954"/>
      <w:r>
        <w:rPr>
          <w:rFonts w:hint="eastAsia"/>
        </w:rPr>
        <w:t>人活动</w:t>
      </w:r>
      <w:r>
        <w:rPr>
          <w:rFonts w:hint="eastAsia"/>
        </w:rPr>
        <w:t>区域</w:t>
      </w:r>
      <w:r w:rsidR="00005045">
        <w:rPr>
          <w:rFonts w:hint="eastAsia"/>
        </w:rPr>
        <w:t>无风区计算分析</w:t>
      </w:r>
      <w:bookmarkEnd w:id="128"/>
      <w:bookmarkEnd w:id="129"/>
    </w:p>
    <w:p w14:paraId="2E16B9F1" w14:textId="77777777" w:rsidR="00000000" w:rsidRPr="00C50BDB" w:rsidRDefault="00000000" w:rsidP="006F1295">
      <w:pPr>
        <w:pStyle w:val="a0"/>
        <w:spacing w:afterLines="50" w:after="156" w:line="240" w:lineRule="auto"/>
        <w:ind w:firstLineChars="0" w:firstLine="420"/>
        <w:jc w:val="left"/>
      </w:pPr>
      <w:bookmarkStart w:id="130" w:name="人行区风速分析"/>
      <w:r w:rsidRPr="006F1295">
        <w:rPr>
          <w:rFonts w:hint="eastAsia"/>
        </w:rPr>
        <w:t>（本项目未划分人活动区域）</w:t>
      </w:r>
    </w:p>
    <w:bookmarkEnd w:id="130"/>
    <w:p w14:paraId="38E814F0" w14:textId="77777777" w:rsidR="00000000" w:rsidRPr="006F1295" w:rsidRDefault="00000000" w:rsidP="006F1295">
      <w:pPr>
        <w:pStyle w:val="a0"/>
        <w:ind w:firstLine="420"/>
      </w:pPr>
    </w:p>
    <w:p w14:paraId="3A78127B" w14:textId="77777777" w:rsidR="00005045" w:rsidRDefault="00000000" w:rsidP="00005045">
      <w:pPr>
        <w:pStyle w:val="3"/>
        <w:rPr>
          <w:rFonts w:hint="eastAsia"/>
        </w:rPr>
      </w:pPr>
      <w:bookmarkStart w:id="131" w:name="_Toc509844761"/>
      <w:bookmarkStart w:id="132" w:name="_Toc184823955"/>
      <w:r>
        <w:rPr>
          <w:rFonts w:hint="eastAsia"/>
        </w:rPr>
        <w:t>人</w:t>
      </w:r>
      <w:r>
        <w:rPr>
          <w:rFonts w:hint="eastAsia"/>
        </w:rPr>
        <w:t>活动</w:t>
      </w:r>
      <w:r>
        <w:rPr>
          <w:rFonts w:hint="eastAsia"/>
        </w:rPr>
        <w:t>区域</w:t>
      </w:r>
      <w:r w:rsidR="00005045">
        <w:rPr>
          <w:rFonts w:hint="eastAsia"/>
        </w:rPr>
        <w:t>旋涡区分析</w:t>
      </w:r>
      <w:bookmarkEnd w:id="131"/>
      <w:bookmarkEnd w:id="132"/>
    </w:p>
    <w:p w14:paraId="2B69C39D" w14:textId="77777777" w:rsidR="00000000" w:rsidRPr="006F1295" w:rsidRDefault="00000000" w:rsidP="006F1295">
      <w:pPr>
        <w:pStyle w:val="a0"/>
        <w:ind w:firstLineChars="0" w:firstLine="420"/>
      </w:pPr>
      <w:bookmarkStart w:id="133" w:name="人行区风速矢量分析"/>
      <w:r w:rsidRPr="006F1295">
        <w:rPr>
          <w:rFonts w:hint="eastAsia"/>
        </w:rPr>
        <w:t>（本项目未划分人活动区域）</w:t>
      </w:r>
    </w:p>
    <w:bookmarkEnd w:id="133"/>
    <w:p w14:paraId="13822A17" w14:textId="77777777" w:rsidR="00000000" w:rsidRPr="006F1295" w:rsidRDefault="00000000" w:rsidP="006F1295">
      <w:pPr>
        <w:pStyle w:val="a0"/>
        <w:ind w:firstLine="420"/>
        <w:rPr>
          <w:lang w:val="en-US"/>
        </w:rPr>
      </w:pPr>
    </w:p>
    <w:p w14:paraId="039575D9" w14:textId="77777777" w:rsidR="00005045" w:rsidRDefault="00005045" w:rsidP="00005045">
      <w:pPr>
        <w:pStyle w:val="3"/>
        <w:rPr>
          <w:rFonts w:hint="eastAsia"/>
        </w:rPr>
      </w:pPr>
      <w:bookmarkStart w:id="134" w:name="_Toc509844762"/>
      <w:bookmarkStart w:id="135" w:name="_Toc184823956"/>
      <w:r>
        <w:rPr>
          <w:rFonts w:hint="eastAsia"/>
        </w:rPr>
        <w:t>人</w:t>
      </w:r>
      <w:r w:rsidR="00000000">
        <w:rPr>
          <w:rFonts w:hint="eastAsia"/>
        </w:rPr>
        <w:t>活动</w:t>
      </w:r>
      <w:r>
        <w:rPr>
          <w:rFonts w:hint="eastAsia"/>
        </w:rPr>
        <w:t>区域旋涡区/无风区达标</w:t>
      </w:r>
      <w:bookmarkEnd w:id="134"/>
      <w:r w:rsidR="00000000">
        <w:rPr>
          <w:rFonts w:hint="eastAsia"/>
        </w:rPr>
        <w:t>结果汇总</w:t>
      </w:r>
      <w:bookmarkEnd w:id="135"/>
    </w:p>
    <w:p w14:paraId="17D6AFDF" w14:textId="77777777" w:rsidR="00005045" w:rsidRPr="00C50BDB" w:rsidRDefault="00C50BDB" w:rsidP="00C50BDB">
      <w:pPr>
        <w:pStyle w:val="a0"/>
        <w:ind w:firstLineChars="0" w:firstLine="0"/>
        <w:jc w:val="center"/>
        <w:rPr>
          <w:rFonts w:ascii="黑体" w:eastAsia="黑体" w:hAnsi="黑体" w:hint="eastAsia"/>
          <w:sz w:val="20"/>
          <w:szCs w:val="20"/>
        </w:rPr>
      </w:pPr>
      <w:r w:rsidRPr="00C50BDB">
        <w:rPr>
          <w:rFonts w:ascii="黑体" w:eastAsia="黑体" w:hAnsi="黑体" w:hint="eastAsia"/>
          <w:sz w:val="20"/>
          <w:szCs w:val="20"/>
        </w:rPr>
        <w:t xml:space="preserve">表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C20172">
        <w:rPr>
          <w:rFonts w:ascii="黑体" w:eastAsia="黑体" w:hAnsi="黑体" w:hint="eastAsia"/>
          <w:noProof/>
          <w:sz w:val="20"/>
          <w:szCs w:val="20"/>
        </w:rPr>
        <w:t>5.4</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SEQ 表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C20172">
        <w:rPr>
          <w:rFonts w:ascii="黑体" w:eastAsia="黑体" w:hAnsi="黑体" w:hint="eastAsia"/>
          <w:noProof/>
          <w:sz w:val="20"/>
          <w:szCs w:val="20"/>
        </w:rPr>
        <w:t>1</w:t>
      </w:r>
      <w:r w:rsidRPr="00C50BDB">
        <w:rPr>
          <w:rFonts w:ascii="黑体" w:eastAsia="黑体" w:hAnsi="黑体"/>
          <w:sz w:val="20"/>
          <w:szCs w:val="20"/>
        </w:rPr>
        <w:fldChar w:fldCharType="end"/>
      </w:r>
      <w:r w:rsidRPr="00C50BDB">
        <w:rPr>
          <w:rFonts w:ascii="黑体" w:eastAsia="黑体" w:hAnsi="黑体" w:hint="eastAsia"/>
          <w:sz w:val="20"/>
          <w:szCs w:val="20"/>
        </w:rPr>
        <w:t xml:space="preserve"> </w:t>
      </w:r>
      <w:bookmarkStart w:id="136" w:name="季节8"/>
      <w:proofErr w:type="gramStart"/>
      <w:r w:rsidR="00000000" w:rsidRPr="002F5B29">
        <w:rPr>
          <w:rFonts w:ascii="黑体" w:eastAsia="黑体" w:hAnsi="黑体" w:hint="eastAsia"/>
          <w:sz w:val="20"/>
          <w:szCs w:val="20"/>
        </w:rPr>
        <w:t>过渡季</w:t>
      </w:r>
      <w:bookmarkEnd w:id="136"/>
      <w:r w:rsidR="00005045" w:rsidRPr="00C50BDB">
        <w:rPr>
          <w:rFonts w:ascii="黑体" w:eastAsia="黑体" w:hAnsi="黑体" w:hint="eastAsia"/>
          <w:sz w:val="20"/>
          <w:szCs w:val="20"/>
        </w:rPr>
        <w:t>无风区</w:t>
      </w:r>
      <w:proofErr w:type="gramEnd"/>
      <w:r w:rsidR="00005045" w:rsidRPr="00C50BDB">
        <w:rPr>
          <w:rFonts w:ascii="黑体" w:eastAsia="黑体" w:hAnsi="黑体" w:hint="eastAsia"/>
          <w:sz w:val="20"/>
          <w:szCs w:val="20"/>
        </w:rPr>
        <w:t>/旋涡区达标分析汇总</w:t>
      </w:r>
    </w:p>
    <w:tbl>
      <w:tblPr>
        <w:tblW w:w="6662" w:type="dxa"/>
        <w:tblInd w:w="1526" w:type="dxa"/>
        <w:tblLook w:val="04A0" w:firstRow="1" w:lastRow="0" w:firstColumn="1" w:lastColumn="0" w:noHBand="0" w:noVBand="1"/>
      </w:tblPr>
      <w:tblGrid>
        <w:gridCol w:w="1134"/>
        <w:gridCol w:w="1701"/>
        <w:gridCol w:w="2551"/>
        <w:gridCol w:w="1276"/>
      </w:tblGrid>
      <w:tr w:rsidR="00005045" w:rsidRPr="008E146A" w14:paraId="7F9898ED" w14:textId="77777777" w:rsidTr="00005045">
        <w:trPr>
          <w:trHeight w:val="270"/>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25ADAB" w14:textId="77777777" w:rsidR="00005045" w:rsidRPr="001A4505" w:rsidRDefault="00005045" w:rsidP="00005045">
            <w:pPr>
              <w:spacing w:line="240" w:lineRule="auto"/>
              <w:rPr>
                <w:rFonts w:ascii="黑体" w:eastAsia="黑体" w:hAnsi="黑体" w:cs="宋体" w:hint="eastAsia"/>
                <w:b/>
                <w:color w:val="000000"/>
                <w:sz w:val="22"/>
                <w:szCs w:val="22"/>
                <w:lang w:val="en-US"/>
              </w:rPr>
            </w:pPr>
            <w:r w:rsidRPr="001A4505">
              <w:rPr>
                <w:rFonts w:ascii="黑体" w:eastAsia="黑体" w:hAnsi="黑体" w:cs="宋体" w:hint="eastAsia"/>
                <w:b/>
                <w:color w:val="000000"/>
                <w:sz w:val="22"/>
                <w:szCs w:val="22"/>
                <w:lang w:val="en-US"/>
              </w:rPr>
              <w:t>评价量</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1A8440AE" w14:textId="77777777" w:rsidR="00005045" w:rsidRPr="001A4505" w:rsidRDefault="00005045" w:rsidP="00005045">
            <w:pPr>
              <w:spacing w:line="240" w:lineRule="auto"/>
              <w:rPr>
                <w:rFonts w:ascii="黑体" w:eastAsia="黑体" w:hAnsi="黑体" w:cs="宋体" w:hint="eastAsia"/>
                <w:b/>
                <w:color w:val="000000"/>
                <w:sz w:val="22"/>
                <w:szCs w:val="22"/>
                <w:lang w:val="en-US"/>
              </w:rPr>
            </w:pPr>
            <w:r w:rsidRPr="001A4505">
              <w:rPr>
                <w:rFonts w:ascii="黑体" w:eastAsia="黑体" w:hAnsi="黑体" w:cs="宋体" w:hint="eastAsia"/>
                <w:b/>
                <w:color w:val="000000"/>
                <w:sz w:val="22"/>
                <w:szCs w:val="22"/>
                <w:lang w:val="en-US"/>
              </w:rPr>
              <w:t>标准要求</w:t>
            </w:r>
          </w:p>
        </w:tc>
        <w:tc>
          <w:tcPr>
            <w:tcW w:w="2551" w:type="dxa"/>
            <w:tcBorders>
              <w:top w:val="single" w:sz="4" w:space="0" w:color="auto"/>
              <w:left w:val="nil"/>
              <w:bottom w:val="single" w:sz="4" w:space="0" w:color="auto"/>
              <w:right w:val="single" w:sz="4" w:space="0" w:color="auto"/>
            </w:tcBorders>
            <w:shd w:val="clear" w:color="auto" w:fill="auto"/>
            <w:noWrap/>
            <w:vAlign w:val="center"/>
            <w:hideMark/>
          </w:tcPr>
          <w:p w14:paraId="5EB21898" w14:textId="77777777" w:rsidR="00005045" w:rsidRPr="001A4505" w:rsidRDefault="00005045" w:rsidP="00005045">
            <w:pPr>
              <w:spacing w:line="240" w:lineRule="auto"/>
              <w:rPr>
                <w:rFonts w:ascii="黑体" w:eastAsia="黑体" w:hAnsi="黑体" w:cs="宋体" w:hint="eastAsia"/>
                <w:b/>
                <w:color w:val="000000"/>
                <w:sz w:val="22"/>
                <w:szCs w:val="22"/>
                <w:lang w:val="en-US"/>
              </w:rPr>
            </w:pPr>
            <w:r w:rsidRPr="001A4505">
              <w:rPr>
                <w:rFonts w:ascii="黑体" w:eastAsia="黑体" w:hAnsi="黑体" w:cs="宋体" w:hint="eastAsia"/>
                <w:b/>
                <w:color w:val="000000"/>
                <w:sz w:val="22"/>
                <w:szCs w:val="22"/>
                <w:lang w:val="en-US"/>
              </w:rPr>
              <w:t>是否有</w:t>
            </w:r>
            <w:r>
              <w:rPr>
                <w:rFonts w:ascii="黑体" w:eastAsia="黑体" w:hAnsi="黑体" w:cs="宋体" w:hint="eastAsia"/>
                <w:b/>
                <w:color w:val="000000"/>
                <w:sz w:val="22"/>
                <w:szCs w:val="22"/>
                <w:lang w:val="en-US"/>
              </w:rPr>
              <w:t>无风</w:t>
            </w:r>
            <w:r w:rsidRPr="001A4505">
              <w:rPr>
                <w:rFonts w:ascii="黑体" w:eastAsia="黑体" w:hAnsi="黑体" w:cs="宋体" w:hint="eastAsia"/>
                <w:b/>
                <w:color w:val="000000"/>
                <w:sz w:val="22"/>
                <w:szCs w:val="22"/>
                <w:lang w:val="en-US"/>
              </w:rPr>
              <w:t>区</w:t>
            </w:r>
            <w:r>
              <w:rPr>
                <w:rFonts w:ascii="黑体" w:eastAsia="黑体" w:hAnsi="黑体" w:cs="宋体" w:hint="eastAsia"/>
                <w:b/>
                <w:color w:val="000000"/>
                <w:sz w:val="22"/>
                <w:szCs w:val="22"/>
                <w:lang w:val="en-US"/>
              </w:rPr>
              <w:t>/旋涡区</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716660B3" w14:textId="77777777" w:rsidR="00005045" w:rsidRPr="001A4505" w:rsidRDefault="00005045" w:rsidP="00005045">
            <w:pPr>
              <w:spacing w:line="240" w:lineRule="auto"/>
              <w:rPr>
                <w:rFonts w:ascii="黑体" w:eastAsia="黑体" w:hAnsi="黑体" w:cs="宋体" w:hint="eastAsia"/>
                <w:b/>
                <w:color w:val="000000"/>
                <w:sz w:val="22"/>
                <w:szCs w:val="22"/>
                <w:lang w:val="en-US"/>
              </w:rPr>
            </w:pPr>
            <w:r w:rsidRPr="001A4505">
              <w:rPr>
                <w:rFonts w:ascii="黑体" w:eastAsia="黑体" w:hAnsi="黑体" w:cs="宋体" w:hint="eastAsia"/>
                <w:b/>
                <w:color w:val="000000"/>
                <w:sz w:val="22"/>
                <w:szCs w:val="22"/>
                <w:lang w:val="en-US"/>
              </w:rPr>
              <w:t>达标判断</w:t>
            </w:r>
          </w:p>
        </w:tc>
      </w:tr>
      <w:tr w:rsidR="00005045" w:rsidRPr="008E146A" w14:paraId="2D8F8A69" w14:textId="77777777" w:rsidTr="00005045">
        <w:trPr>
          <w:trHeight w:val="270"/>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1C2FBD80" w14:textId="77777777" w:rsidR="00005045" w:rsidRPr="001A4505" w:rsidRDefault="00005045" w:rsidP="00005045">
            <w:pPr>
              <w:rPr>
                <w:rFonts w:ascii="宋体" w:hAnsi="宋体" w:cs="宋体" w:hint="eastAsia"/>
                <w:szCs w:val="21"/>
              </w:rPr>
            </w:pPr>
            <w:r>
              <w:rPr>
                <w:rFonts w:ascii="宋体" w:hAnsi="宋体" w:cs="宋体" w:hint="eastAsia"/>
                <w:szCs w:val="21"/>
              </w:rPr>
              <w:t>无风区</w:t>
            </w:r>
          </w:p>
        </w:tc>
        <w:tc>
          <w:tcPr>
            <w:tcW w:w="1701" w:type="dxa"/>
            <w:tcBorders>
              <w:top w:val="nil"/>
              <w:left w:val="nil"/>
              <w:bottom w:val="single" w:sz="4" w:space="0" w:color="auto"/>
              <w:right w:val="single" w:sz="4" w:space="0" w:color="auto"/>
            </w:tcBorders>
            <w:shd w:val="clear" w:color="auto" w:fill="auto"/>
            <w:noWrap/>
            <w:vAlign w:val="center"/>
            <w:hideMark/>
          </w:tcPr>
          <w:p w14:paraId="6E85A5A6" w14:textId="77777777" w:rsidR="00005045" w:rsidRPr="001A4505" w:rsidRDefault="00005045" w:rsidP="00005045">
            <w:pPr>
              <w:rPr>
                <w:rFonts w:ascii="宋体" w:hAnsi="宋体" w:cs="宋体" w:hint="eastAsia"/>
                <w:szCs w:val="21"/>
              </w:rPr>
            </w:pPr>
            <w:r>
              <w:rPr>
                <w:rFonts w:ascii="宋体" w:hAnsi="宋体" w:cs="宋体" w:hint="eastAsia"/>
                <w:szCs w:val="21"/>
              </w:rPr>
              <w:t>无风区面积为0</w:t>
            </w:r>
          </w:p>
        </w:tc>
        <w:tc>
          <w:tcPr>
            <w:tcW w:w="2551" w:type="dxa"/>
            <w:tcBorders>
              <w:top w:val="nil"/>
              <w:left w:val="nil"/>
              <w:bottom w:val="single" w:sz="4" w:space="0" w:color="auto"/>
              <w:right w:val="single" w:sz="4" w:space="0" w:color="auto"/>
            </w:tcBorders>
            <w:shd w:val="clear" w:color="auto" w:fill="auto"/>
            <w:noWrap/>
            <w:vAlign w:val="center"/>
            <w:hideMark/>
          </w:tcPr>
          <w:p w14:paraId="1830BC74" w14:textId="77777777" w:rsidR="00005045" w:rsidRPr="0088058A" w:rsidRDefault="00005045" w:rsidP="0088058A">
            <w:pPr>
              <w:spacing w:line="240" w:lineRule="auto"/>
              <w:jc w:val="center"/>
              <w:rPr>
                <w:rFonts w:ascii="宋体" w:hAnsi="宋体" w:cs="宋体" w:hint="eastAsia"/>
                <w:color w:val="000000"/>
                <w:sz w:val="22"/>
                <w:szCs w:val="22"/>
                <w:lang w:val="en-US"/>
              </w:rPr>
            </w:pPr>
            <w:bookmarkStart w:id="137" w:name="是否有无风区"/>
            <w:r w:rsidRPr="0088058A">
              <w:rPr>
                <w:rFonts w:ascii="宋体" w:hAnsi="宋体" w:cs="宋体" w:hint="eastAsia"/>
                <w:color w:val="000000"/>
                <w:sz w:val="22"/>
                <w:szCs w:val="22"/>
                <w:lang w:val="en-US"/>
              </w:rPr>
              <w:t>否</w:t>
            </w:r>
            <w:bookmarkEnd w:id="137"/>
          </w:p>
        </w:tc>
        <w:tc>
          <w:tcPr>
            <w:tcW w:w="1276" w:type="dxa"/>
            <w:tcBorders>
              <w:top w:val="nil"/>
              <w:left w:val="nil"/>
              <w:bottom w:val="single" w:sz="4" w:space="0" w:color="auto"/>
              <w:right w:val="single" w:sz="4" w:space="0" w:color="auto"/>
            </w:tcBorders>
            <w:shd w:val="clear" w:color="auto" w:fill="auto"/>
            <w:noWrap/>
            <w:vAlign w:val="center"/>
            <w:hideMark/>
          </w:tcPr>
          <w:p w14:paraId="20BA7E64" w14:textId="77777777" w:rsidR="00005045" w:rsidRPr="0088058A" w:rsidRDefault="00005045" w:rsidP="0088058A">
            <w:pPr>
              <w:spacing w:line="240" w:lineRule="auto"/>
              <w:jc w:val="center"/>
              <w:rPr>
                <w:rFonts w:ascii="宋体" w:hAnsi="宋体" w:cs="宋体" w:hint="eastAsia"/>
                <w:color w:val="000000"/>
                <w:sz w:val="22"/>
                <w:szCs w:val="22"/>
                <w:lang w:val="en-US"/>
              </w:rPr>
            </w:pPr>
            <w:bookmarkStart w:id="138" w:name="无风区达标判断"/>
            <w:r w:rsidRPr="0088058A">
              <w:rPr>
                <w:rFonts w:ascii="宋体" w:hAnsi="宋体" w:cs="宋体" w:hint="eastAsia"/>
                <w:color w:val="000000"/>
                <w:sz w:val="22"/>
                <w:szCs w:val="22"/>
                <w:lang w:val="en-US"/>
              </w:rPr>
              <w:t>是</w:t>
            </w:r>
            <w:bookmarkEnd w:id="138"/>
          </w:p>
        </w:tc>
      </w:tr>
      <w:tr w:rsidR="00005045" w:rsidRPr="008E146A" w14:paraId="0B8D2BFE" w14:textId="77777777" w:rsidTr="00005045">
        <w:trPr>
          <w:trHeight w:val="270"/>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76BDADF1" w14:textId="77777777" w:rsidR="00005045" w:rsidRPr="001A4505" w:rsidRDefault="00005045" w:rsidP="00005045">
            <w:pPr>
              <w:rPr>
                <w:rFonts w:ascii="宋体" w:hAnsi="宋体" w:cs="宋体" w:hint="eastAsia"/>
                <w:szCs w:val="21"/>
              </w:rPr>
            </w:pPr>
            <w:r>
              <w:rPr>
                <w:rFonts w:ascii="宋体" w:hAnsi="宋体" w:cs="宋体" w:hint="eastAsia"/>
                <w:szCs w:val="21"/>
              </w:rPr>
              <w:t>旋涡区</w:t>
            </w:r>
          </w:p>
        </w:tc>
        <w:tc>
          <w:tcPr>
            <w:tcW w:w="1701" w:type="dxa"/>
            <w:tcBorders>
              <w:top w:val="nil"/>
              <w:left w:val="nil"/>
              <w:bottom w:val="single" w:sz="4" w:space="0" w:color="auto"/>
              <w:right w:val="single" w:sz="4" w:space="0" w:color="auto"/>
            </w:tcBorders>
            <w:shd w:val="clear" w:color="auto" w:fill="auto"/>
            <w:noWrap/>
            <w:vAlign w:val="center"/>
            <w:hideMark/>
          </w:tcPr>
          <w:p w14:paraId="65C6E18C" w14:textId="77777777" w:rsidR="00005045" w:rsidRPr="001A4505" w:rsidRDefault="00005045" w:rsidP="00005045">
            <w:pPr>
              <w:rPr>
                <w:rFonts w:ascii="宋体" w:hAnsi="宋体" w:cs="宋体" w:hint="eastAsia"/>
                <w:szCs w:val="21"/>
              </w:rPr>
            </w:pPr>
            <w:r>
              <w:rPr>
                <w:rFonts w:ascii="宋体" w:hAnsi="宋体" w:cs="宋体" w:hint="eastAsia"/>
                <w:szCs w:val="21"/>
              </w:rPr>
              <w:t>旋涡区面积为0</w:t>
            </w:r>
          </w:p>
        </w:tc>
        <w:tc>
          <w:tcPr>
            <w:tcW w:w="2551" w:type="dxa"/>
            <w:tcBorders>
              <w:top w:val="nil"/>
              <w:left w:val="nil"/>
              <w:bottom w:val="single" w:sz="4" w:space="0" w:color="auto"/>
              <w:right w:val="single" w:sz="4" w:space="0" w:color="auto"/>
            </w:tcBorders>
            <w:shd w:val="clear" w:color="auto" w:fill="auto"/>
            <w:noWrap/>
            <w:vAlign w:val="center"/>
            <w:hideMark/>
          </w:tcPr>
          <w:p w14:paraId="19C7A063" w14:textId="77777777" w:rsidR="00005045" w:rsidRPr="0088058A" w:rsidRDefault="00005045" w:rsidP="0088058A">
            <w:pPr>
              <w:spacing w:line="240" w:lineRule="auto"/>
              <w:jc w:val="center"/>
              <w:rPr>
                <w:rFonts w:ascii="宋体" w:hAnsi="宋体" w:cs="宋体" w:hint="eastAsia"/>
                <w:color w:val="000000"/>
                <w:sz w:val="22"/>
                <w:szCs w:val="22"/>
                <w:lang w:val="en-US"/>
              </w:rPr>
            </w:pPr>
            <w:bookmarkStart w:id="139" w:name="是否有旋涡区"/>
            <w:r w:rsidRPr="0088058A">
              <w:rPr>
                <w:rFonts w:ascii="宋体" w:hAnsi="宋体" w:cs="宋体"/>
                <w:color w:val="000000"/>
                <w:sz w:val="22"/>
                <w:szCs w:val="22"/>
                <w:lang w:val="en-US"/>
              </w:rPr>
              <w:t>否</w:t>
            </w:r>
            <w:bookmarkEnd w:id="139"/>
          </w:p>
        </w:tc>
        <w:tc>
          <w:tcPr>
            <w:tcW w:w="1276" w:type="dxa"/>
            <w:tcBorders>
              <w:top w:val="nil"/>
              <w:left w:val="nil"/>
              <w:bottom w:val="single" w:sz="4" w:space="0" w:color="auto"/>
              <w:right w:val="single" w:sz="4" w:space="0" w:color="auto"/>
            </w:tcBorders>
            <w:shd w:val="clear" w:color="auto" w:fill="auto"/>
            <w:noWrap/>
            <w:vAlign w:val="center"/>
            <w:hideMark/>
          </w:tcPr>
          <w:p w14:paraId="1A60B85B" w14:textId="77777777" w:rsidR="00005045" w:rsidRPr="0088058A" w:rsidRDefault="00005045" w:rsidP="0088058A">
            <w:pPr>
              <w:spacing w:line="240" w:lineRule="auto"/>
              <w:jc w:val="center"/>
              <w:rPr>
                <w:rFonts w:ascii="宋体" w:hAnsi="宋体" w:cs="宋体" w:hint="eastAsia"/>
                <w:color w:val="000000"/>
                <w:sz w:val="22"/>
                <w:szCs w:val="22"/>
                <w:lang w:val="en-US"/>
              </w:rPr>
            </w:pPr>
            <w:bookmarkStart w:id="140" w:name="旋涡区达标判断"/>
            <w:r w:rsidRPr="0088058A">
              <w:rPr>
                <w:rFonts w:ascii="宋体" w:hAnsi="宋体" w:cs="宋体"/>
                <w:color w:val="000000"/>
                <w:sz w:val="22"/>
                <w:szCs w:val="22"/>
                <w:lang w:val="en-US"/>
              </w:rPr>
              <w:t>是</w:t>
            </w:r>
            <w:bookmarkEnd w:id="140"/>
          </w:p>
        </w:tc>
      </w:tr>
    </w:tbl>
    <w:p w14:paraId="41DD53D7" w14:textId="77777777" w:rsidR="00005045" w:rsidRDefault="00005045" w:rsidP="00005045">
      <w:pPr>
        <w:pStyle w:val="3"/>
        <w:rPr>
          <w:rFonts w:hint="eastAsia"/>
        </w:rPr>
      </w:pPr>
      <w:bookmarkStart w:id="141" w:name="_Toc504501018"/>
      <w:bookmarkStart w:id="142" w:name="_Toc509844763"/>
      <w:bookmarkStart w:id="143" w:name="_Toc184823957"/>
      <w:r>
        <w:rPr>
          <w:rFonts w:hint="eastAsia"/>
        </w:rPr>
        <w:t>外窗内外表面风压</w:t>
      </w:r>
      <w:bookmarkEnd w:id="141"/>
      <w:r>
        <w:rPr>
          <w:rFonts w:hint="eastAsia"/>
        </w:rPr>
        <w:t>差达标分析</w:t>
      </w:r>
      <w:bookmarkEnd w:id="142"/>
      <w:bookmarkEnd w:id="143"/>
    </w:p>
    <w:p w14:paraId="62E62B28" w14:textId="77777777" w:rsidR="00005045" w:rsidRDefault="00005045" w:rsidP="00005045">
      <w:pPr>
        <w:pStyle w:val="a0"/>
        <w:ind w:firstLine="420"/>
      </w:pPr>
      <w:r>
        <w:rPr>
          <w:rFonts w:hint="eastAsia"/>
          <w:lang w:val="en-US"/>
        </w:rPr>
        <w:t>分析</w:t>
      </w:r>
      <w:r w:rsidRPr="00E26DE8">
        <w:rPr>
          <w:rFonts w:hint="eastAsia"/>
          <w:lang w:val="en-US"/>
        </w:rPr>
        <w:t>《绿色建筑评价标准》</w:t>
      </w:r>
      <w:r>
        <w:rPr>
          <w:rFonts w:hint="eastAsia"/>
          <w:lang w:val="en-US"/>
        </w:rPr>
        <w:t>，</w:t>
      </w:r>
      <w:bookmarkStart w:id="144" w:name="季节9"/>
      <w:r>
        <w:rPr>
          <w:rFonts w:hint="eastAsia"/>
          <w:lang w:val="en-US"/>
        </w:rPr>
        <w:t>过渡季</w:t>
      </w:r>
      <w:bookmarkEnd w:id="144"/>
      <w:r>
        <w:rPr>
          <w:rFonts w:hint="eastAsia"/>
          <w:lang w:val="en-US"/>
        </w:rPr>
        <w:t>为</w:t>
      </w:r>
      <w:r w:rsidRPr="00D85018">
        <w:rPr>
          <w:rFonts w:hint="eastAsia"/>
          <w:lang w:val="en-US"/>
        </w:rPr>
        <w:t>充分利用自然通风</w:t>
      </w:r>
      <w:r>
        <w:rPr>
          <w:rFonts w:hint="eastAsia"/>
          <w:lang w:val="en-US"/>
        </w:rPr>
        <w:t>获得良好的室内风环境，要求</w:t>
      </w:r>
      <w:r w:rsidRPr="00E26DE8">
        <w:rPr>
          <w:rFonts w:hint="eastAsia"/>
          <w:lang w:val="en-US"/>
        </w:rPr>
        <w:t>50%</w:t>
      </w:r>
      <w:r w:rsidRPr="00E26DE8">
        <w:rPr>
          <w:rFonts w:hint="eastAsia"/>
          <w:lang w:val="en-US"/>
        </w:rPr>
        <w:t>以上可开启外窗室内外表面的风压差大于</w:t>
      </w:r>
      <w:r w:rsidRPr="00E26DE8">
        <w:rPr>
          <w:rFonts w:hint="eastAsia"/>
          <w:lang w:val="en-US"/>
        </w:rPr>
        <w:t>0.5Pa</w:t>
      </w:r>
      <w:r w:rsidRPr="00E26DE8">
        <w:rPr>
          <w:rFonts w:hint="eastAsia"/>
          <w:lang w:val="en-US"/>
        </w:rPr>
        <w:t>。</w:t>
      </w:r>
    </w:p>
    <w:p w14:paraId="33128562" w14:textId="77777777" w:rsidR="00005045" w:rsidRDefault="00005045" w:rsidP="00005045">
      <w:pPr>
        <w:pStyle w:val="a0"/>
        <w:ind w:firstLine="420"/>
      </w:pPr>
      <w:r>
        <w:rPr>
          <w:rFonts w:hint="eastAsia"/>
          <w:lang w:val="en-US"/>
        </w:rPr>
        <w:lastRenderedPageBreak/>
        <w:t>可见在夏季，为了获得良好的室内风环境，首先要有良好的室外风环境。当外窗关闭时，</w:t>
      </w:r>
      <w:r w:rsidRPr="009D2F6D">
        <w:rPr>
          <w:rFonts w:hint="eastAsia"/>
          <w:b/>
          <w:lang w:val="en-US"/>
        </w:rPr>
        <w:t>外窗内表面风压</w:t>
      </w:r>
      <w:r>
        <w:rPr>
          <w:rFonts w:hint="eastAsia"/>
          <w:lang w:val="en-US"/>
        </w:rPr>
        <w:t>近似为</w:t>
      </w:r>
      <w:r>
        <w:rPr>
          <w:rFonts w:hint="eastAsia"/>
          <w:lang w:val="en-US"/>
        </w:rPr>
        <w:t>0</w:t>
      </w:r>
      <w:r>
        <w:rPr>
          <w:rFonts w:hint="eastAsia"/>
          <w:lang w:val="en-US"/>
        </w:rPr>
        <w:t>，</w:t>
      </w:r>
      <w:r w:rsidRPr="005D012A">
        <w:rPr>
          <w:rFonts w:hint="eastAsia"/>
          <w:lang w:val="en-US"/>
        </w:rPr>
        <w:t>因此标准要求外窗室</w:t>
      </w:r>
      <w:r w:rsidRPr="009D2F6D">
        <w:rPr>
          <w:rFonts w:hint="eastAsia"/>
          <w:b/>
          <w:lang w:val="en-US"/>
        </w:rPr>
        <w:t>内外表面的风压差</w:t>
      </w:r>
      <w:r w:rsidRPr="005D012A">
        <w:rPr>
          <w:rFonts w:hint="eastAsia"/>
          <w:lang w:val="en-US"/>
        </w:rPr>
        <w:t>大于</w:t>
      </w:r>
      <w:r w:rsidRPr="005D012A">
        <w:rPr>
          <w:rFonts w:hint="eastAsia"/>
          <w:lang w:val="en-US"/>
        </w:rPr>
        <w:t>0.5Pa</w:t>
      </w:r>
      <w:r w:rsidRPr="005D012A">
        <w:rPr>
          <w:rFonts w:hint="eastAsia"/>
          <w:lang w:val="en-US"/>
        </w:rPr>
        <w:t>，即为关窗状态下外窗</w:t>
      </w:r>
      <w:r w:rsidRPr="009D2F6D">
        <w:rPr>
          <w:rFonts w:hint="eastAsia"/>
          <w:b/>
          <w:lang w:val="en-US"/>
        </w:rPr>
        <w:t>外表面</w:t>
      </w:r>
      <w:r w:rsidRPr="005D012A">
        <w:rPr>
          <w:rFonts w:hint="eastAsia"/>
          <w:lang w:val="en-US"/>
        </w:rPr>
        <w:t>的</w:t>
      </w:r>
      <w:r w:rsidRPr="009D2F6D">
        <w:rPr>
          <w:rFonts w:hint="eastAsia"/>
          <w:b/>
          <w:lang w:val="en-US"/>
        </w:rPr>
        <w:t>风压绝对值</w:t>
      </w:r>
      <w:r w:rsidRPr="005D012A">
        <w:rPr>
          <w:rFonts w:hint="eastAsia"/>
          <w:lang w:val="en-US"/>
        </w:rPr>
        <w:t>需大于</w:t>
      </w:r>
      <w:r w:rsidRPr="005D012A">
        <w:rPr>
          <w:rFonts w:hint="eastAsia"/>
          <w:lang w:val="en-US"/>
        </w:rPr>
        <w:t>0.5Pa</w:t>
      </w:r>
      <w:r w:rsidRPr="005D012A">
        <w:rPr>
          <w:rFonts w:hint="eastAsia"/>
          <w:lang w:val="en-US"/>
        </w:rPr>
        <w:t>。</w:t>
      </w:r>
      <w:r>
        <w:rPr>
          <w:rFonts w:hint="eastAsia"/>
          <w:lang w:val="en-US"/>
        </w:rPr>
        <w:t>只有</w:t>
      </w:r>
      <w:r w:rsidRPr="009D2F6D">
        <w:rPr>
          <w:rFonts w:hint="eastAsia"/>
          <w:b/>
          <w:lang w:val="en-US"/>
        </w:rPr>
        <w:t>外窗外表面</w:t>
      </w:r>
      <w:r>
        <w:rPr>
          <w:rFonts w:hint="eastAsia"/>
          <w:lang w:val="en-US"/>
        </w:rPr>
        <w:t>的风压绝对值足够大时，才可以确保良好的</w:t>
      </w:r>
      <w:r w:rsidRPr="009D2F6D">
        <w:rPr>
          <w:rFonts w:hint="eastAsia"/>
          <w:b/>
          <w:lang w:val="en-US"/>
        </w:rPr>
        <w:t>开窗通风</w:t>
      </w:r>
      <w:r>
        <w:rPr>
          <w:rFonts w:hint="eastAsia"/>
          <w:lang w:val="en-US"/>
        </w:rPr>
        <w:t>效果，形成较好的室内风环境。</w:t>
      </w:r>
    </w:p>
    <w:p w14:paraId="6893D0FF" w14:textId="77777777" w:rsidR="00005045" w:rsidRDefault="00005045" w:rsidP="00005045">
      <w:pPr>
        <w:pStyle w:val="a0"/>
        <w:ind w:firstLine="420"/>
      </w:pPr>
      <w:r>
        <w:rPr>
          <w:rFonts w:hint="eastAsia"/>
          <w:lang w:val="en-US"/>
        </w:rPr>
        <w:t>下图为夏季工况下，建筑迎风面和背风面对应外窗表面的风压分布图，结合图例数值可以清晰看到外窗表面风压小于</w:t>
      </w:r>
      <w:r>
        <w:rPr>
          <w:rFonts w:hint="eastAsia"/>
          <w:lang w:val="en-US"/>
        </w:rPr>
        <w:t>0.5Pa</w:t>
      </w:r>
      <w:r>
        <w:rPr>
          <w:rFonts w:hint="eastAsia"/>
          <w:lang w:val="en-US"/>
        </w:rPr>
        <w:t>的外窗区域。</w:t>
      </w:r>
    </w:p>
    <w:p w14:paraId="09C5C305" w14:textId="77777777" w:rsidR="00005045" w:rsidRDefault="00005045" w:rsidP="006C2DCC">
      <w:pPr>
        <w:pStyle w:val="a0"/>
        <w:ind w:firstLineChars="0" w:firstLine="0"/>
        <w:jc w:val="center"/>
      </w:pPr>
      <w:bookmarkStart w:id="145" w:name="迎风面风压云图"/>
      <w:bookmarkEnd w:id="145"/>
      <w:r>
        <w:rPr>
          <w:noProof/>
        </w:rPr>
        <w:drawing>
          <wp:inline distT="0" distB="0" distL="0" distR="0" wp14:anchorId="12F9E6D1" wp14:editId="18188EAF">
            <wp:extent cx="5667375" cy="3352800"/>
            <wp:effectExtent l="0" t="0" r="0" b="0"/>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tretch>
                      <a:fillRect/>
                    </a:stretch>
                  </pic:blipFill>
                  <pic:spPr>
                    <a:xfrm>
                      <a:off x="0" y="0"/>
                      <a:ext cx="5667375" cy="3352800"/>
                    </a:xfrm>
                    <a:prstGeom prst="rect">
                      <a:avLst/>
                    </a:prstGeom>
                  </pic:spPr>
                </pic:pic>
              </a:graphicData>
            </a:graphic>
          </wp:inline>
        </w:drawing>
      </w:r>
    </w:p>
    <w:p w14:paraId="02D75E61" w14:textId="77777777" w:rsidR="00005045" w:rsidRPr="00C72E58" w:rsidRDefault="00C50BDB" w:rsidP="006C2DCC">
      <w:pPr>
        <w:pStyle w:val="a0"/>
        <w:ind w:firstLineChars="0" w:firstLine="0"/>
        <w:jc w:val="center"/>
        <w:rPr>
          <w:rFonts w:ascii="黑体" w:eastAsia="黑体" w:hAnsi="黑体" w:hint="eastAsia"/>
          <w:sz w:val="20"/>
          <w:szCs w:val="20"/>
        </w:rP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C20172">
        <w:rPr>
          <w:rFonts w:ascii="黑体" w:eastAsia="黑体" w:hAnsi="黑体" w:hint="eastAsia"/>
          <w:noProof/>
          <w:sz w:val="20"/>
          <w:szCs w:val="20"/>
        </w:rPr>
        <w:t>5.4</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C20172">
        <w:rPr>
          <w:rFonts w:ascii="黑体" w:eastAsia="黑体" w:hAnsi="黑体" w:hint="eastAsia"/>
          <w:noProof/>
          <w:sz w:val="20"/>
          <w:szCs w:val="20"/>
        </w:rPr>
        <w:t>1</w:t>
      </w:r>
      <w:r w:rsidRPr="00C72E58">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建筑迎风面外窗表面风压云图-</w:t>
      </w:r>
      <w:bookmarkStart w:id="146" w:name="季节10"/>
      <w:r w:rsidR="00005045" w:rsidRPr="00C72E58">
        <w:rPr>
          <w:rFonts w:ascii="黑体" w:eastAsia="黑体" w:hAnsi="黑体" w:hint="eastAsia"/>
          <w:sz w:val="20"/>
          <w:szCs w:val="20"/>
        </w:rPr>
        <w:t>过渡季</w:t>
      </w:r>
      <w:bookmarkEnd w:id="146"/>
    </w:p>
    <w:p w14:paraId="1B4C4E43" w14:textId="77777777" w:rsidR="00005045" w:rsidRPr="00C56D1B" w:rsidRDefault="00005045" w:rsidP="00005045">
      <w:pPr>
        <w:jc w:val="center"/>
      </w:pPr>
      <w:bookmarkStart w:id="147" w:name="背风面风压云图"/>
      <w:bookmarkEnd w:id="147"/>
      <w:r>
        <w:rPr>
          <w:noProof/>
        </w:rPr>
        <w:drawing>
          <wp:inline distT="0" distB="0" distL="0" distR="0" wp14:anchorId="0126903E" wp14:editId="3F7844A2">
            <wp:extent cx="5667375" cy="3362325"/>
            <wp:effectExtent l="0" t="0" r="0" b="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tretch>
                      <a:fillRect/>
                    </a:stretch>
                  </pic:blipFill>
                  <pic:spPr>
                    <a:xfrm>
                      <a:off x="0" y="0"/>
                      <a:ext cx="5667375" cy="3362325"/>
                    </a:xfrm>
                    <a:prstGeom prst="rect">
                      <a:avLst/>
                    </a:prstGeom>
                  </pic:spPr>
                </pic:pic>
              </a:graphicData>
            </a:graphic>
          </wp:inline>
        </w:drawing>
      </w:r>
    </w:p>
    <w:p w14:paraId="59631B76" w14:textId="77777777" w:rsidR="00000000" w:rsidRDefault="00C50BDB" w:rsidP="00CF5FBF">
      <w:pPr>
        <w:pStyle w:val="a0"/>
        <w:ind w:firstLineChars="0" w:firstLine="0"/>
        <w:jc w:val="cente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C20172">
        <w:rPr>
          <w:rFonts w:ascii="黑体" w:eastAsia="黑体" w:hAnsi="黑体" w:hint="eastAsia"/>
          <w:noProof/>
          <w:sz w:val="20"/>
          <w:szCs w:val="20"/>
        </w:rPr>
        <w:t>5.4</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C20172">
        <w:rPr>
          <w:rFonts w:ascii="黑体" w:eastAsia="黑体" w:hAnsi="黑体" w:hint="eastAsia"/>
          <w:noProof/>
          <w:sz w:val="20"/>
          <w:szCs w:val="20"/>
        </w:rPr>
        <w:t>2</w:t>
      </w:r>
      <w:r w:rsidRPr="00C72E58">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建筑背风面外窗表面风压云图-</w:t>
      </w:r>
      <w:bookmarkStart w:id="148" w:name="季节11"/>
      <w:r w:rsidR="00005045" w:rsidRPr="00C72E58">
        <w:rPr>
          <w:rFonts w:ascii="黑体" w:eastAsia="黑体" w:hAnsi="黑体" w:hint="eastAsia"/>
          <w:sz w:val="20"/>
          <w:szCs w:val="20"/>
        </w:rPr>
        <w:t>过渡季</w:t>
      </w:r>
      <w:bookmarkEnd w:id="148"/>
      <w:r w:rsidR="00000000">
        <w:rPr>
          <w:rFonts w:hint="eastAsia"/>
        </w:rPr>
        <w:t xml:space="preserve"> </w:t>
      </w:r>
    </w:p>
    <w:p w14:paraId="4A215469" w14:textId="77777777" w:rsidR="00005045" w:rsidRPr="00857E39" w:rsidRDefault="00005045" w:rsidP="00005045">
      <w:r>
        <w:rPr>
          <w:rFonts w:hint="eastAsia"/>
        </w:rPr>
        <w:lastRenderedPageBreak/>
        <w:t>下表为依据上图提取的外窗外表面平均风压数据，相当于外窗室内外表面风压差数据，并依据标准做出达标判断：</w:t>
      </w:r>
    </w:p>
    <w:p w14:paraId="7BB0121D" w14:textId="77777777" w:rsidR="00005045" w:rsidRDefault="00C50BDB" w:rsidP="00005045">
      <w:pPr>
        <w:jc w:val="center"/>
      </w:pPr>
      <w:r w:rsidRPr="00C50BDB">
        <w:rPr>
          <w:rFonts w:ascii="黑体" w:hAnsi="黑体" w:hint="eastAsia"/>
        </w:rPr>
        <w:t>表</w:t>
      </w:r>
      <w:r w:rsidRPr="00C50BDB">
        <w:rPr>
          <w:rFonts w:ascii="黑体" w:hAnsi="黑体" w:hint="eastAsia"/>
        </w:rPr>
        <w:t xml:space="preserve"> </w:t>
      </w:r>
      <w:r w:rsidRPr="00C50BDB">
        <w:rPr>
          <w:rFonts w:ascii="黑体" w:hAnsi="黑体"/>
        </w:rPr>
        <w:fldChar w:fldCharType="begin"/>
      </w:r>
      <w:r w:rsidRPr="00C50BDB">
        <w:rPr>
          <w:rFonts w:ascii="黑体" w:hAnsi="黑体"/>
        </w:rPr>
        <w:instrText xml:space="preserve"> </w:instrText>
      </w:r>
      <w:r w:rsidRPr="00C50BDB">
        <w:rPr>
          <w:rFonts w:ascii="黑体" w:hAnsi="黑体" w:hint="eastAsia"/>
        </w:rPr>
        <w:instrText>STYLEREF 2 \s</w:instrText>
      </w:r>
      <w:r w:rsidRPr="00C50BDB">
        <w:rPr>
          <w:rFonts w:ascii="黑体" w:hAnsi="黑体"/>
        </w:rPr>
        <w:instrText xml:space="preserve"> </w:instrText>
      </w:r>
      <w:r w:rsidRPr="00C50BDB">
        <w:rPr>
          <w:rFonts w:ascii="黑体" w:hAnsi="黑体"/>
        </w:rPr>
        <w:fldChar w:fldCharType="separate"/>
      </w:r>
      <w:r w:rsidR="00C20172">
        <w:rPr>
          <w:rFonts w:ascii="黑体" w:hAnsi="黑体" w:hint="eastAsia"/>
          <w:noProof/>
        </w:rPr>
        <w:t>5.4</w:t>
      </w:r>
      <w:r w:rsidRPr="00C50BDB">
        <w:rPr>
          <w:rFonts w:ascii="黑体" w:hAnsi="黑体"/>
        </w:rPr>
        <w:fldChar w:fldCharType="end"/>
      </w:r>
      <w:r w:rsidRPr="00C50BDB">
        <w:rPr>
          <w:rFonts w:ascii="黑体" w:hAnsi="黑体"/>
        </w:rPr>
        <w:noBreakHyphen/>
      </w:r>
      <w:r w:rsidRPr="00C50BDB">
        <w:rPr>
          <w:rFonts w:ascii="黑体" w:hAnsi="黑体"/>
        </w:rPr>
        <w:fldChar w:fldCharType="begin"/>
      </w:r>
      <w:r w:rsidRPr="00C50BDB">
        <w:rPr>
          <w:rFonts w:ascii="黑体" w:hAnsi="黑体"/>
        </w:rPr>
        <w:instrText xml:space="preserve"> </w:instrText>
      </w:r>
      <w:r w:rsidRPr="00C50BDB">
        <w:rPr>
          <w:rFonts w:ascii="黑体" w:hAnsi="黑体" w:hint="eastAsia"/>
        </w:rPr>
        <w:instrText xml:space="preserve">SEQ </w:instrText>
      </w:r>
      <w:r w:rsidRPr="00C50BDB">
        <w:rPr>
          <w:rFonts w:ascii="黑体" w:hAnsi="黑体" w:hint="eastAsia"/>
        </w:rPr>
        <w:instrText>表</w:instrText>
      </w:r>
      <w:r w:rsidRPr="00C50BDB">
        <w:rPr>
          <w:rFonts w:ascii="黑体" w:hAnsi="黑体" w:hint="eastAsia"/>
        </w:rPr>
        <w:instrText xml:space="preserve"> \* ARABIC \s 2</w:instrText>
      </w:r>
      <w:r w:rsidRPr="00C50BDB">
        <w:rPr>
          <w:rFonts w:ascii="黑体" w:hAnsi="黑体"/>
        </w:rPr>
        <w:instrText xml:space="preserve"> </w:instrText>
      </w:r>
      <w:r w:rsidRPr="00C50BDB">
        <w:rPr>
          <w:rFonts w:ascii="黑体" w:hAnsi="黑体"/>
        </w:rPr>
        <w:fldChar w:fldCharType="separate"/>
      </w:r>
      <w:r w:rsidR="00C20172">
        <w:rPr>
          <w:rFonts w:ascii="黑体" w:hAnsi="黑体" w:hint="eastAsia"/>
          <w:noProof/>
        </w:rPr>
        <w:t>2</w:t>
      </w:r>
      <w:r w:rsidRPr="00C50BDB">
        <w:rPr>
          <w:rFonts w:ascii="黑体" w:hAnsi="黑体"/>
        </w:rPr>
        <w:fldChar w:fldCharType="end"/>
      </w:r>
      <w:r>
        <w:rPr>
          <w:rFonts w:ascii="黑体" w:hAnsi="黑体"/>
        </w:rPr>
        <w:t xml:space="preserve"> </w:t>
      </w:r>
      <w:r w:rsidR="00005045">
        <w:rPr>
          <w:rFonts w:hint="eastAsia"/>
        </w:rPr>
        <w:t>建筑外窗室内外风压差达标判定表</w:t>
      </w:r>
    </w:p>
    <w:tbl>
      <w:tblPr>
        <w:tblW w:w="9303" w:type="dxa"/>
        <w:tblInd w:w="-12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4361"/>
        <w:gridCol w:w="1134"/>
        <w:gridCol w:w="1984"/>
        <w:gridCol w:w="1116"/>
        <w:gridCol w:w="708"/>
      </w:tblGrid>
      <w:tr w:rsidR="00005045" w14:paraId="302C5902" w14:textId="77777777" w:rsidTr="00DA2EC4">
        <w:trPr>
          <w:tblHeader/>
        </w:trPr>
        <w:tc>
          <w:tcPr>
            <w:tcW w:w="4361" w:type="dxa"/>
            <w:shd w:val="clear" w:color="auto" w:fill="E6E6E6"/>
            <w:vAlign w:val="center"/>
          </w:tcPr>
          <w:p w14:paraId="2CB3D7CD" w14:textId="77777777" w:rsidR="00005045" w:rsidRPr="00124784" w:rsidRDefault="00005045" w:rsidP="00124784">
            <w:pPr>
              <w:jc w:val="center"/>
              <w:rPr>
                <w:lang w:val="en-US"/>
              </w:rPr>
            </w:pPr>
            <w:r w:rsidRPr="00124784">
              <w:rPr>
                <w:rFonts w:hint="eastAsia"/>
                <w:lang w:val="en-US"/>
              </w:rPr>
              <w:t>建筑编号</w:t>
            </w:r>
          </w:p>
        </w:tc>
        <w:tc>
          <w:tcPr>
            <w:tcW w:w="1134" w:type="dxa"/>
            <w:shd w:val="clear" w:color="auto" w:fill="E6E6E6"/>
            <w:vAlign w:val="center"/>
          </w:tcPr>
          <w:p w14:paraId="0A6A914B" w14:textId="77777777" w:rsidR="00005045" w:rsidRPr="00124784" w:rsidRDefault="00005045" w:rsidP="00124784">
            <w:pPr>
              <w:jc w:val="center"/>
              <w:rPr>
                <w:lang w:val="en-US"/>
              </w:rPr>
            </w:pPr>
            <w:r w:rsidRPr="00124784">
              <w:rPr>
                <w:rFonts w:hint="eastAsia"/>
                <w:lang w:val="en-US"/>
              </w:rPr>
              <w:t>可开启外窗总数</w:t>
            </w:r>
          </w:p>
        </w:tc>
        <w:tc>
          <w:tcPr>
            <w:tcW w:w="1984" w:type="dxa"/>
            <w:shd w:val="clear" w:color="auto" w:fill="E6E6E6"/>
            <w:vAlign w:val="center"/>
          </w:tcPr>
          <w:p w14:paraId="3554981A" w14:textId="77777777" w:rsidR="00005045" w:rsidRPr="00124784" w:rsidRDefault="00005045" w:rsidP="00124784">
            <w:pPr>
              <w:jc w:val="center"/>
              <w:rPr>
                <w:lang w:val="en-US"/>
              </w:rPr>
            </w:pPr>
            <w:r w:rsidRPr="00124784">
              <w:rPr>
                <w:rFonts w:hint="eastAsia"/>
                <w:lang w:val="en-US"/>
              </w:rPr>
              <w:t>室内外风压差大于</w:t>
            </w:r>
            <w:r w:rsidRPr="00124784">
              <w:rPr>
                <w:rFonts w:hint="eastAsia"/>
                <w:lang w:val="en-US"/>
              </w:rPr>
              <w:t>0.5Pa</w:t>
            </w:r>
            <w:r w:rsidRPr="00124784">
              <w:rPr>
                <w:rFonts w:hint="eastAsia"/>
                <w:lang w:val="en-US"/>
              </w:rPr>
              <w:t>的外窗总数</w:t>
            </w:r>
          </w:p>
        </w:tc>
        <w:tc>
          <w:tcPr>
            <w:tcW w:w="1116" w:type="dxa"/>
            <w:shd w:val="clear" w:color="auto" w:fill="E6E6E6"/>
            <w:vAlign w:val="center"/>
          </w:tcPr>
          <w:p w14:paraId="095BFD95" w14:textId="77777777" w:rsidR="00005045" w:rsidRPr="00124784" w:rsidRDefault="00005045" w:rsidP="00124784">
            <w:pPr>
              <w:jc w:val="center"/>
              <w:rPr>
                <w:lang w:val="en-US"/>
              </w:rPr>
            </w:pPr>
            <w:r w:rsidRPr="00124784">
              <w:rPr>
                <w:rFonts w:hint="eastAsia"/>
                <w:lang w:val="en-US"/>
              </w:rPr>
              <w:t>达标比例（</w:t>
            </w:r>
            <w:r w:rsidRPr="00124784">
              <w:rPr>
                <w:rFonts w:hint="eastAsia"/>
                <w:lang w:val="en-US"/>
              </w:rPr>
              <w:t>%</w:t>
            </w:r>
            <w:r w:rsidRPr="00124784">
              <w:rPr>
                <w:rFonts w:hint="eastAsia"/>
                <w:lang w:val="en-US"/>
              </w:rPr>
              <w:t>）</w:t>
            </w:r>
          </w:p>
        </w:tc>
        <w:tc>
          <w:tcPr>
            <w:tcW w:w="708" w:type="dxa"/>
            <w:shd w:val="clear" w:color="auto" w:fill="E6E6E6"/>
            <w:vAlign w:val="center"/>
          </w:tcPr>
          <w:p w14:paraId="291BF254" w14:textId="77777777" w:rsidR="00005045" w:rsidRPr="00124784" w:rsidRDefault="00005045" w:rsidP="00124784">
            <w:pPr>
              <w:jc w:val="center"/>
              <w:rPr>
                <w:lang w:val="en-US"/>
              </w:rPr>
            </w:pPr>
            <w:r w:rsidRPr="00124784">
              <w:rPr>
                <w:rFonts w:hint="eastAsia"/>
                <w:lang w:val="en-US"/>
              </w:rPr>
              <w:t>是否达标</w:t>
            </w:r>
          </w:p>
        </w:tc>
      </w:tr>
      <w:tr w:rsidR="00005045" w14:paraId="37662839" w14:textId="77777777" w:rsidTr="00DA2EC4">
        <w:tc>
          <w:tcPr>
            <w:tcW w:w="4361" w:type="dxa"/>
            <w:shd w:val="clear" w:color="auto" w:fill="auto"/>
            <w:vAlign w:val="center"/>
          </w:tcPr>
          <w:p w14:paraId="305F690F" w14:textId="77777777" w:rsidR="00005045" w:rsidRPr="00124784" w:rsidRDefault="00005045" w:rsidP="00124784">
            <w:pPr>
              <w:jc w:val="center"/>
              <w:rPr>
                <w:lang w:val="en-US"/>
              </w:rPr>
            </w:pPr>
            <w:r>
              <w:rPr>
                <w:lang w:val="en-US"/>
              </w:rPr>
              <w:t>1#</w:t>
            </w:r>
          </w:p>
        </w:tc>
        <w:tc>
          <w:tcPr>
            <w:tcW w:w="1134" w:type="dxa"/>
            <w:shd w:val="clear" w:color="auto" w:fill="auto"/>
            <w:vAlign w:val="center"/>
          </w:tcPr>
          <w:p w14:paraId="574E3B4A" w14:textId="77777777" w:rsidR="00005045" w:rsidRPr="00124784" w:rsidRDefault="00005045" w:rsidP="00124784">
            <w:pPr>
              <w:jc w:val="center"/>
              <w:rPr>
                <w:lang w:val="en-US"/>
              </w:rPr>
            </w:pPr>
            <w:r>
              <w:rPr>
                <w:lang w:val="en-US"/>
              </w:rPr>
              <w:t>1809</w:t>
            </w:r>
          </w:p>
        </w:tc>
        <w:tc>
          <w:tcPr>
            <w:tcW w:w="1984" w:type="dxa"/>
            <w:shd w:val="clear" w:color="auto" w:fill="auto"/>
            <w:vAlign w:val="center"/>
          </w:tcPr>
          <w:p w14:paraId="6F4573BA" w14:textId="77777777" w:rsidR="00005045" w:rsidRPr="00124784" w:rsidRDefault="00005045" w:rsidP="00124784">
            <w:pPr>
              <w:jc w:val="center"/>
              <w:rPr>
                <w:lang w:val="en-US"/>
              </w:rPr>
            </w:pPr>
            <w:r>
              <w:rPr>
                <w:lang w:val="en-US"/>
              </w:rPr>
              <w:t>1775</w:t>
            </w:r>
          </w:p>
        </w:tc>
        <w:tc>
          <w:tcPr>
            <w:tcW w:w="1116" w:type="dxa"/>
            <w:shd w:val="clear" w:color="auto" w:fill="auto"/>
            <w:vAlign w:val="center"/>
          </w:tcPr>
          <w:p w14:paraId="56758B59" w14:textId="77777777" w:rsidR="00005045" w:rsidRPr="00124784" w:rsidRDefault="00005045" w:rsidP="00124784">
            <w:pPr>
              <w:jc w:val="center"/>
              <w:rPr>
                <w:lang w:val="en-US"/>
              </w:rPr>
            </w:pPr>
            <w:r>
              <w:rPr>
                <w:lang w:val="en-US"/>
              </w:rPr>
              <w:t>98.12</w:t>
            </w:r>
          </w:p>
        </w:tc>
        <w:tc>
          <w:tcPr>
            <w:tcW w:w="708" w:type="dxa"/>
            <w:shd w:val="clear" w:color="auto" w:fill="auto"/>
            <w:vAlign w:val="center"/>
          </w:tcPr>
          <w:p w14:paraId="766FBB02" w14:textId="77777777" w:rsidR="00005045" w:rsidRPr="00124784" w:rsidRDefault="00005045" w:rsidP="00124784">
            <w:pPr>
              <w:jc w:val="center"/>
              <w:rPr>
                <w:lang w:val="en-US"/>
              </w:rPr>
            </w:pPr>
            <w:r>
              <w:rPr>
                <w:lang w:val="en-US"/>
              </w:rPr>
              <w:t>是</w:t>
            </w:r>
          </w:p>
        </w:tc>
      </w:tr>
      <w:tr w:rsidR="006973E0" w14:paraId="7DD4D9F0" w14:textId="77777777">
        <w:tc>
          <w:tcPr>
            <w:tcW w:w="4361" w:type="dxa"/>
            <w:shd w:val="clear" w:color="auto" w:fill="auto"/>
            <w:vAlign w:val="center"/>
          </w:tcPr>
          <w:p w14:paraId="6521ED25" w14:textId="77777777" w:rsidR="00005045" w:rsidRPr="00124784" w:rsidRDefault="00005045" w:rsidP="00124784">
            <w:pPr>
              <w:jc w:val="center"/>
              <w:rPr>
                <w:lang w:val="en-US"/>
              </w:rPr>
            </w:pPr>
            <w:r>
              <w:rPr>
                <w:lang w:val="en-US"/>
              </w:rPr>
              <w:t>2#</w:t>
            </w:r>
          </w:p>
        </w:tc>
        <w:tc>
          <w:tcPr>
            <w:tcW w:w="1134" w:type="dxa"/>
            <w:shd w:val="clear" w:color="auto" w:fill="auto"/>
            <w:vAlign w:val="center"/>
          </w:tcPr>
          <w:p w14:paraId="6193877F" w14:textId="77777777" w:rsidR="00005045" w:rsidRPr="00124784" w:rsidRDefault="00005045" w:rsidP="00124784">
            <w:pPr>
              <w:jc w:val="center"/>
              <w:rPr>
                <w:lang w:val="en-US"/>
              </w:rPr>
            </w:pPr>
            <w:r>
              <w:rPr>
                <w:lang w:val="en-US"/>
              </w:rPr>
              <w:t>468</w:t>
            </w:r>
          </w:p>
        </w:tc>
        <w:tc>
          <w:tcPr>
            <w:tcW w:w="1984" w:type="dxa"/>
            <w:shd w:val="clear" w:color="auto" w:fill="auto"/>
            <w:vAlign w:val="center"/>
          </w:tcPr>
          <w:p w14:paraId="73C1F1EB" w14:textId="77777777" w:rsidR="00005045" w:rsidRPr="00124784" w:rsidRDefault="00005045" w:rsidP="00124784">
            <w:pPr>
              <w:jc w:val="center"/>
              <w:rPr>
                <w:lang w:val="en-US"/>
              </w:rPr>
            </w:pPr>
            <w:r>
              <w:rPr>
                <w:lang w:val="en-US"/>
              </w:rPr>
              <w:t>448</w:t>
            </w:r>
          </w:p>
        </w:tc>
        <w:tc>
          <w:tcPr>
            <w:tcW w:w="1116" w:type="dxa"/>
            <w:shd w:val="clear" w:color="auto" w:fill="auto"/>
            <w:vAlign w:val="center"/>
          </w:tcPr>
          <w:p w14:paraId="726ABBF4" w14:textId="77777777" w:rsidR="00005045" w:rsidRPr="00124784" w:rsidRDefault="00005045" w:rsidP="00124784">
            <w:pPr>
              <w:jc w:val="center"/>
              <w:rPr>
                <w:lang w:val="en-US"/>
              </w:rPr>
            </w:pPr>
            <w:r>
              <w:rPr>
                <w:lang w:val="en-US"/>
              </w:rPr>
              <w:t>95.73</w:t>
            </w:r>
          </w:p>
        </w:tc>
        <w:tc>
          <w:tcPr>
            <w:tcW w:w="708" w:type="dxa"/>
            <w:shd w:val="clear" w:color="auto" w:fill="auto"/>
            <w:vAlign w:val="center"/>
          </w:tcPr>
          <w:p w14:paraId="03B97BF3" w14:textId="77777777" w:rsidR="00005045" w:rsidRPr="00124784" w:rsidRDefault="00005045" w:rsidP="00124784">
            <w:pPr>
              <w:jc w:val="center"/>
              <w:rPr>
                <w:lang w:val="en-US"/>
              </w:rPr>
            </w:pPr>
            <w:r>
              <w:rPr>
                <w:lang w:val="en-US"/>
              </w:rPr>
              <w:t>是</w:t>
            </w:r>
          </w:p>
        </w:tc>
      </w:tr>
      <w:tr w:rsidR="00005045" w14:paraId="33C2A104" w14:textId="77777777" w:rsidTr="00DA2EC4">
        <w:tc>
          <w:tcPr>
            <w:tcW w:w="4361" w:type="dxa"/>
            <w:shd w:val="clear" w:color="auto" w:fill="auto"/>
            <w:vAlign w:val="center"/>
          </w:tcPr>
          <w:p w14:paraId="69B9C306" w14:textId="77777777" w:rsidR="00005045" w:rsidRPr="00124784" w:rsidRDefault="00005045" w:rsidP="00124784">
            <w:pPr>
              <w:jc w:val="center"/>
              <w:rPr>
                <w:lang w:val="en-US"/>
              </w:rPr>
            </w:pPr>
            <w:r>
              <w:rPr>
                <w:lang w:val="en-US"/>
              </w:rPr>
              <w:t>3#</w:t>
            </w:r>
          </w:p>
        </w:tc>
        <w:tc>
          <w:tcPr>
            <w:tcW w:w="1134" w:type="dxa"/>
            <w:shd w:val="clear" w:color="auto" w:fill="auto"/>
            <w:vAlign w:val="center"/>
          </w:tcPr>
          <w:p w14:paraId="167B9A52" w14:textId="77777777" w:rsidR="00005045" w:rsidRPr="00124784" w:rsidRDefault="00005045" w:rsidP="00124784">
            <w:pPr>
              <w:jc w:val="center"/>
              <w:rPr>
                <w:lang w:val="en-US"/>
              </w:rPr>
            </w:pPr>
            <w:r>
              <w:rPr>
                <w:lang w:val="en-US"/>
              </w:rPr>
              <w:t>468</w:t>
            </w:r>
          </w:p>
        </w:tc>
        <w:tc>
          <w:tcPr>
            <w:tcW w:w="1984" w:type="dxa"/>
            <w:shd w:val="clear" w:color="auto" w:fill="auto"/>
            <w:vAlign w:val="center"/>
          </w:tcPr>
          <w:p w14:paraId="1EDBE6CD" w14:textId="77777777" w:rsidR="00005045" w:rsidRPr="00124784" w:rsidRDefault="00005045" w:rsidP="00124784">
            <w:pPr>
              <w:jc w:val="center"/>
              <w:rPr>
                <w:lang w:val="en-US"/>
              </w:rPr>
            </w:pPr>
            <w:r>
              <w:rPr>
                <w:lang w:val="en-US"/>
              </w:rPr>
              <w:t>461</w:t>
            </w:r>
          </w:p>
        </w:tc>
        <w:tc>
          <w:tcPr>
            <w:tcW w:w="1116" w:type="dxa"/>
            <w:shd w:val="clear" w:color="auto" w:fill="auto"/>
            <w:vAlign w:val="center"/>
          </w:tcPr>
          <w:p w14:paraId="753203FC" w14:textId="77777777" w:rsidR="00005045" w:rsidRPr="00124784" w:rsidRDefault="00005045" w:rsidP="00124784">
            <w:pPr>
              <w:jc w:val="center"/>
              <w:rPr>
                <w:lang w:val="en-US"/>
              </w:rPr>
            </w:pPr>
            <w:r>
              <w:rPr>
                <w:lang w:val="en-US"/>
              </w:rPr>
              <w:t>98.50</w:t>
            </w:r>
          </w:p>
        </w:tc>
        <w:tc>
          <w:tcPr>
            <w:tcW w:w="708" w:type="dxa"/>
            <w:shd w:val="clear" w:color="auto" w:fill="auto"/>
            <w:vAlign w:val="center"/>
          </w:tcPr>
          <w:p w14:paraId="1ACFDF9F" w14:textId="77777777" w:rsidR="00005045" w:rsidRPr="00124784" w:rsidRDefault="00005045" w:rsidP="00124784">
            <w:pPr>
              <w:jc w:val="center"/>
              <w:rPr>
                <w:lang w:val="en-US"/>
              </w:rPr>
            </w:pPr>
            <w:r>
              <w:rPr>
                <w:lang w:val="en-US"/>
              </w:rPr>
              <w:t>是</w:t>
            </w:r>
          </w:p>
        </w:tc>
      </w:tr>
    </w:tbl>
    <w:p w14:paraId="4CA7F084" w14:textId="77777777" w:rsidR="00000000" w:rsidRDefault="00005045" w:rsidP="008F3863">
      <w:r>
        <w:rPr>
          <w:rFonts w:hint="eastAsia"/>
          <w:lang w:val="en-US"/>
        </w:rPr>
        <w:t>说明：达标比例＝（室内外风压差大于</w:t>
      </w:r>
      <w:r>
        <w:rPr>
          <w:rFonts w:hint="eastAsia"/>
          <w:lang w:val="en-US"/>
        </w:rPr>
        <w:t>0.5Pa</w:t>
      </w:r>
      <w:r>
        <w:rPr>
          <w:rFonts w:hint="eastAsia"/>
          <w:lang w:val="en-US"/>
        </w:rPr>
        <w:t>的总数</w:t>
      </w:r>
      <w:r>
        <w:rPr>
          <w:rFonts w:hint="eastAsia"/>
          <w:lang w:val="en-US"/>
        </w:rPr>
        <w:t>/</w:t>
      </w:r>
      <w:r>
        <w:rPr>
          <w:rFonts w:hint="eastAsia"/>
          <w:lang w:val="en-US"/>
        </w:rPr>
        <w:t>可开启外窗总数）</w:t>
      </w:r>
      <w:r>
        <w:rPr>
          <w:rFonts w:hint="eastAsia"/>
          <w:lang w:val="en-US"/>
        </w:rPr>
        <w:t>*100</w:t>
      </w:r>
      <w:r>
        <w:rPr>
          <w:rFonts w:hint="eastAsia"/>
          <w:lang w:val="en-US"/>
        </w:rPr>
        <w:t>％</w:t>
      </w:r>
    </w:p>
    <w:p w14:paraId="61C2DE87" w14:textId="77777777" w:rsidR="00000000" w:rsidRDefault="00000000" w:rsidP="007F24B7">
      <w:pPr>
        <w:rPr>
          <w:lang w:val="en-US"/>
        </w:rPr>
      </w:pPr>
      <w:bookmarkStart w:id="149" w:name="建筑外窗室内外风压差达标判定"/>
      <w:bookmarkEnd w:id="149"/>
    </w:p>
    <w:p w14:paraId="0BDFD470" w14:textId="77777777" w:rsidR="00000000" w:rsidRDefault="00000000" w:rsidP="00053971"/>
    <w:p w14:paraId="24E575AD" w14:textId="77777777" w:rsidR="00000000" w:rsidRPr="00053971" w:rsidRDefault="00000000">
      <w:pPr>
        <w:rPr>
          <w:lang w:val="en-US"/>
        </w:rPr>
      </w:pPr>
      <w:bookmarkStart w:id="150" w:name="建筑室内外风压差达标判定结论"/>
      <w:r>
        <w:rPr>
          <w:rFonts w:hint="eastAsia"/>
          <w:lang w:val="en-US"/>
        </w:rPr>
        <w:t>结论：本项目中所有建筑均满足“</w:t>
      </w:r>
      <w:r>
        <w:rPr>
          <w:rFonts w:hint="eastAsia"/>
          <w:lang w:val="en-US"/>
        </w:rPr>
        <w:t>50%</w:t>
      </w:r>
      <w:r>
        <w:rPr>
          <w:rFonts w:hint="eastAsia"/>
          <w:lang w:val="en-US"/>
        </w:rPr>
        <w:t>以上可开启外窗室内外表面的风压差大于</w:t>
      </w:r>
      <w:r>
        <w:rPr>
          <w:rFonts w:hint="eastAsia"/>
          <w:lang w:val="en-US"/>
        </w:rPr>
        <w:t>0.5Pa</w:t>
      </w:r>
      <w:r>
        <w:rPr>
          <w:rFonts w:hint="eastAsia"/>
          <w:lang w:val="en-US"/>
        </w:rPr>
        <w:t>”的要求。</w:t>
      </w:r>
      <w:bookmarkEnd w:id="150"/>
      <w:r>
        <w:rPr>
          <w:rFonts w:hint="eastAsia"/>
          <w:lang w:val="en-US"/>
        </w:rPr>
        <w:t xml:space="preserve"> </w:t>
      </w:r>
    </w:p>
    <w:p w14:paraId="11E02F0A" w14:textId="77777777" w:rsidR="00754FB6" w:rsidRPr="00754FB6" w:rsidRDefault="00FA58D9" w:rsidP="00005045">
      <w:pPr>
        <w:rPr>
          <w:lang w:val="en-US"/>
        </w:rPr>
      </w:pPr>
      <w:bookmarkStart w:id="151" w:name="其他工况"/>
      <w:bookmarkEnd w:id="151"/>
      <w:r>
        <w:rPr>
          <w:rFonts w:hint="eastAsia"/>
          <w:lang w:val="en-US"/>
        </w:rPr>
        <w:t xml:space="preserve"> </w:t>
      </w:r>
    </w:p>
    <w:p w14:paraId="60794728" w14:textId="77777777" w:rsidR="00005045" w:rsidRDefault="00005045" w:rsidP="00005045">
      <w:pPr>
        <w:pStyle w:val="2"/>
      </w:pPr>
      <w:bookmarkStart w:id="152" w:name="_Toc509844764"/>
      <w:bookmarkStart w:id="153" w:name="_Toc184823958"/>
      <w:r>
        <w:rPr>
          <w:rFonts w:hint="eastAsia"/>
        </w:rPr>
        <w:t>结论</w:t>
      </w:r>
      <w:bookmarkEnd w:id="152"/>
      <w:bookmarkEnd w:id="153"/>
    </w:p>
    <w:p w14:paraId="27ABB009" w14:textId="77777777" w:rsidR="00005045" w:rsidRPr="00F74E80" w:rsidRDefault="00005045" w:rsidP="00005045">
      <w:pPr>
        <w:pStyle w:val="3"/>
        <w:rPr>
          <w:rFonts w:hint="eastAsia"/>
        </w:rPr>
      </w:pPr>
      <w:bookmarkStart w:id="154" w:name="_Toc509844765"/>
      <w:bookmarkStart w:id="155" w:name="_Toc184823959"/>
      <w:r>
        <w:rPr>
          <w:rFonts w:hint="eastAsia"/>
        </w:rPr>
        <w:t>冬季工况达标判断</w:t>
      </w:r>
      <w:bookmarkStart w:id="156" w:name="_Toc509844766"/>
      <w:bookmarkEnd w:id="154"/>
      <w:bookmarkEnd w:id="155"/>
      <w:bookmarkEnd w:id="156"/>
    </w:p>
    <w:p w14:paraId="008D0F55" w14:textId="77777777" w:rsidR="00005045" w:rsidRPr="00C72E58" w:rsidRDefault="00C50BDB" w:rsidP="00C72E58">
      <w:pPr>
        <w:pStyle w:val="a0"/>
        <w:ind w:firstLineChars="0" w:firstLine="0"/>
        <w:jc w:val="center"/>
        <w:rPr>
          <w:rFonts w:ascii="黑体" w:eastAsia="黑体" w:hAnsi="黑体" w:hint="eastAsia"/>
          <w:sz w:val="20"/>
          <w:szCs w:val="20"/>
        </w:rPr>
      </w:pPr>
      <w:r w:rsidRPr="00C50BDB">
        <w:rPr>
          <w:rFonts w:ascii="黑体" w:eastAsia="黑体" w:hAnsi="黑体" w:hint="eastAsia"/>
          <w:sz w:val="20"/>
          <w:szCs w:val="20"/>
        </w:rPr>
        <w:t xml:space="preserve">表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C20172">
        <w:rPr>
          <w:rFonts w:ascii="黑体" w:eastAsia="黑体" w:hAnsi="黑体" w:hint="eastAsia"/>
          <w:noProof/>
          <w:sz w:val="20"/>
          <w:szCs w:val="20"/>
        </w:rPr>
        <w:t>5.5</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SEQ 表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C20172">
        <w:rPr>
          <w:rFonts w:ascii="黑体" w:eastAsia="黑体" w:hAnsi="黑体" w:hint="eastAsia"/>
          <w:noProof/>
          <w:sz w:val="20"/>
          <w:szCs w:val="20"/>
        </w:rPr>
        <w:t>1</w:t>
      </w:r>
      <w:r w:rsidRPr="00C50BDB">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冬季工况达标判断表</w:t>
      </w:r>
    </w:p>
    <w:tbl>
      <w:tblPr>
        <w:tblW w:w="932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951"/>
        <w:gridCol w:w="1985"/>
        <w:gridCol w:w="1985"/>
        <w:gridCol w:w="1985"/>
        <w:gridCol w:w="1416"/>
      </w:tblGrid>
      <w:tr w:rsidR="00005045" w14:paraId="6D2D45FC" w14:textId="77777777" w:rsidTr="00124784">
        <w:tc>
          <w:tcPr>
            <w:tcW w:w="1951" w:type="dxa"/>
            <w:tcBorders>
              <w:top w:val="single" w:sz="12" w:space="0" w:color="auto"/>
              <w:bottom w:val="single" w:sz="4" w:space="0" w:color="auto"/>
            </w:tcBorders>
            <w:shd w:val="clear" w:color="auto" w:fill="E6E6E6"/>
            <w:vAlign w:val="center"/>
          </w:tcPr>
          <w:p w14:paraId="3E91DCFC" w14:textId="77777777" w:rsidR="00005045" w:rsidRPr="00124784" w:rsidRDefault="00005045" w:rsidP="00124784">
            <w:pPr>
              <w:jc w:val="center"/>
              <w:rPr>
                <w:lang w:val="en-US"/>
              </w:rPr>
            </w:pPr>
            <w:r w:rsidRPr="00124784">
              <w:rPr>
                <w:rFonts w:hint="eastAsia"/>
                <w:lang w:val="en-US"/>
              </w:rPr>
              <w:t>评价项目</w:t>
            </w:r>
          </w:p>
        </w:tc>
        <w:tc>
          <w:tcPr>
            <w:tcW w:w="1985" w:type="dxa"/>
            <w:tcBorders>
              <w:top w:val="single" w:sz="12" w:space="0" w:color="auto"/>
              <w:bottom w:val="single" w:sz="4" w:space="0" w:color="auto"/>
            </w:tcBorders>
            <w:shd w:val="clear" w:color="auto" w:fill="E6E6E6"/>
          </w:tcPr>
          <w:p w14:paraId="7CD796B9" w14:textId="77777777" w:rsidR="00005045" w:rsidRPr="00124784" w:rsidRDefault="00005045" w:rsidP="00124784">
            <w:pPr>
              <w:jc w:val="center"/>
              <w:rPr>
                <w:lang w:val="en-US"/>
              </w:rPr>
            </w:pPr>
            <w:r w:rsidRPr="00124784">
              <w:rPr>
                <w:rFonts w:hint="eastAsia"/>
                <w:lang w:val="en-US"/>
              </w:rPr>
              <w:t>标准要求</w:t>
            </w:r>
          </w:p>
        </w:tc>
        <w:tc>
          <w:tcPr>
            <w:tcW w:w="1985" w:type="dxa"/>
            <w:tcBorders>
              <w:top w:val="single" w:sz="12" w:space="0" w:color="auto"/>
              <w:bottom w:val="single" w:sz="4" w:space="0" w:color="auto"/>
            </w:tcBorders>
            <w:shd w:val="clear" w:color="auto" w:fill="E6E6E6"/>
            <w:vAlign w:val="center"/>
          </w:tcPr>
          <w:p w14:paraId="75BE2114" w14:textId="77777777" w:rsidR="00005045" w:rsidRPr="00124784" w:rsidRDefault="00005045" w:rsidP="00124784">
            <w:pPr>
              <w:jc w:val="center"/>
              <w:rPr>
                <w:lang w:val="en-US"/>
              </w:rPr>
            </w:pPr>
            <w:r w:rsidRPr="00124784">
              <w:rPr>
                <w:rFonts w:hint="eastAsia"/>
                <w:lang w:val="en-US"/>
              </w:rPr>
              <w:t>项目计算结果</w:t>
            </w:r>
          </w:p>
        </w:tc>
        <w:tc>
          <w:tcPr>
            <w:tcW w:w="1985" w:type="dxa"/>
            <w:tcBorders>
              <w:top w:val="single" w:sz="12" w:space="0" w:color="auto"/>
              <w:bottom w:val="single" w:sz="4" w:space="0" w:color="auto"/>
            </w:tcBorders>
            <w:shd w:val="clear" w:color="auto" w:fill="E6E6E6"/>
          </w:tcPr>
          <w:p w14:paraId="1A07EF6F" w14:textId="77777777" w:rsidR="00005045" w:rsidRPr="00124784" w:rsidRDefault="00005045" w:rsidP="00124784">
            <w:pPr>
              <w:jc w:val="center"/>
              <w:rPr>
                <w:lang w:val="en-US"/>
              </w:rPr>
            </w:pPr>
            <w:r w:rsidRPr="00124784">
              <w:rPr>
                <w:rFonts w:hint="eastAsia"/>
                <w:lang w:val="en-US"/>
              </w:rPr>
              <w:t>达标判定</w:t>
            </w:r>
          </w:p>
        </w:tc>
        <w:tc>
          <w:tcPr>
            <w:tcW w:w="1416" w:type="dxa"/>
            <w:tcBorders>
              <w:top w:val="single" w:sz="12" w:space="0" w:color="auto"/>
              <w:bottom w:val="single" w:sz="4" w:space="0" w:color="auto"/>
            </w:tcBorders>
            <w:shd w:val="clear" w:color="auto" w:fill="E6E6E6"/>
          </w:tcPr>
          <w:p w14:paraId="3D792FD8" w14:textId="77777777" w:rsidR="00005045" w:rsidRPr="00124784" w:rsidRDefault="00005045" w:rsidP="00124784">
            <w:pPr>
              <w:jc w:val="center"/>
              <w:rPr>
                <w:lang w:val="en-US"/>
              </w:rPr>
            </w:pPr>
            <w:r w:rsidRPr="00124784">
              <w:rPr>
                <w:rFonts w:hint="eastAsia"/>
                <w:lang w:val="en-US"/>
              </w:rPr>
              <w:t>得分</w:t>
            </w:r>
          </w:p>
        </w:tc>
      </w:tr>
      <w:tr w:rsidR="00005045" w14:paraId="1DA66F91" w14:textId="77777777" w:rsidTr="00124784">
        <w:tc>
          <w:tcPr>
            <w:tcW w:w="1951" w:type="dxa"/>
            <w:tcBorders>
              <w:top w:val="single" w:sz="4" w:space="0" w:color="auto"/>
            </w:tcBorders>
            <w:shd w:val="clear" w:color="auto" w:fill="auto"/>
            <w:vAlign w:val="center"/>
          </w:tcPr>
          <w:p w14:paraId="7CE2D08D" w14:textId="77777777" w:rsidR="00005045" w:rsidRPr="00124784" w:rsidRDefault="00005045" w:rsidP="00124784">
            <w:pPr>
              <w:jc w:val="center"/>
              <w:rPr>
                <w:lang w:val="en-US"/>
              </w:rPr>
            </w:pPr>
            <w:r w:rsidRPr="00124784">
              <w:rPr>
                <w:rFonts w:hint="eastAsia"/>
                <w:lang w:val="en-US"/>
              </w:rPr>
              <w:t>风速</w:t>
            </w:r>
          </w:p>
        </w:tc>
        <w:tc>
          <w:tcPr>
            <w:tcW w:w="1985" w:type="dxa"/>
            <w:vMerge w:val="restart"/>
            <w:tcBorders>
              <w:top w:val="single" w:sz="4" w:space="0" w:color="auto"/>
            </w:tcBorders>
            <w:shd w:val="clear" w:color="auto" w:fill="auto"/>
          </w:tcPr>
          <w:p w14:paraId="2467A2BE" w14:textId="77777777" w:rsidR="00005045" w:rsidRPr="00124784" w:rsidRDefault="00000000" w:rsidP="00005045">
            <w:pPr>
              <w:rPr>
                <w:lang w:val="en-US"/>
              </w:rPr>
            </w:pPr>
            <w:r w:rsidRPr="0028242C">
              <w:rPr>
                <w:rFonts w:hint="eastAsia"/>
                <w:lang w:val="en-US"/>
              </w:rPr>
              <w:t>建筑物周围人行区距地高</w:t>
            </w:r>
            <w:r w:rsidRPr="0028242C">
              <w:rPr>
                <w:rFonts w:hint="eastAsia"/>
                <w:lang w:val="en-US"/>
              </w:rPr>
              <w:t>1. 5m</w:t>
            </w:r>
            <w:r w:rsidRPr="0028242C">
              <w:rPr>
                <w:rFonts w:hint="eastAsia"/>
                <w:lang w:val="en-US"/>
              </w:rPr>
              <w:t>处风速小于</w:t>
            </w:r>
            <w:r w:rsidRPr="0028242C">
              <w:rPr>
                <w:rFonts w:hint="eastAsia"/>
                <w:lang w:val="en-US"/>
              </w:rPr>
              <w:t xml:space="preserve">5m/s, </w:t>
            </w:r>
            <w:r w:rsidRPr="0028242C">
              <w:rPr>
                <w:rFonts w:hint="eastAsia"/>
                <w:lang w:val="en-US"/>
              </w:rPr>
              <w:t>户外休息区、儿童娱乐区风速小于</w:t>
            </w:r>
            <w:r w:rsidRPr="0028242C">
              <w:rPr>
                <w:rFonts w:hint="eastAsia"/>
                <w:lang w:val="en-US"/>
              </w:rPr>
              <w:t xml:space="preserve">2m/s, </w:t>
            </w:r>
            <w:r w:rsidRPr="0028242C">
              <w:rPr>
                <w:rFonts w:hint="eastAsia"/>
                <w:lang w:val="en-US"/>
              </w:rPr>
              <w:t>且室外风速放大系数小于</w:t>
            </w:r>
            <w:r w:rsidRPr="0028242C">
              <w:rPr>
                <w:rFonts w:hint="eastAsia"/>
                <w:lang w:val="en-US"/>
              </w:rPr>
              <w:t xml:space="preserve">2, </w:t>
            </w:r>
            <w:r w:rsidRPr="0028242C">
              <w:rPr>
                <w:rFonts w:hint="eastAsia"/>
                <w:lang w:val="en-US"/>
              </w:rPr>
              <w:t>得</w:t>
            </w:r>
            <w:bookmarkStart w:id="157" w:name="标准要求冬季风速得分"/>
            <w:r w:rsidRPr="0028242C">
              <w:rPr>
                <w:rFonts w:hint="eastAsia"/>
                <w:lang w:val="en-US"/>
              </w:rPr>
              <w:t>3</w:t>
            </w:r>
            <w:bookmarkEnd w:id="157"/>
            <w:r w:rsidRPr="0028242C">
              <w:rPr>
                <w:rFonts w:hint="eastAsia"/>
                <w:lang w:val="en-US"/>
              </w:rPr>
              <w:t>分；</w:t>
            </w:r>
          </w:p>
        </w:tc>
        <w:tc>
          <w:tcPr>
            <w:tcW w:w="1985" w:type="dxa"/>
            <w:tcBorders>
              <w:top w:val="single" w:sz="4" w:space="0" w:color="auto"/>
            </w:tcBorders>
            <w:shd w:val="clear" w:color="auto" w:fill="auto"/>
            <w:vAlign w:val="center"/>
          </w:tcPr>
          <w:p w14:paraId="36DB0DB1" w14:textId="77777777" w:rsidR="00005045" w:rsidRPr="00124784" w:rsidRDefault="00005045" w:rsidP="00B54F89">
            <w:pPr>
              <w:jc w:val="center"/>
              <w:rPr>
                <w:lang w:val="en-US"/>
              </w:rPr>
            </w:pPr>
            <w:bookmarkStart w:id="158" w:name="冬季风速结果"/>
            <w:bookmarkStart w:id="159" w:name="冬季风速结果2"/>
            <w:bookmarkEnd w:id="158"/>
            <w:bookmarkEnd w:id="159"/>
            <w:r>
              <w:rPr>
                <w:color w:val="FF0000"/>
                <w:lang w:val="en-US"/>
              </w:rPr>
              <w:t>出现</w:t>
            </w:r>
            <w:r>
              <w:rPr>
                <w:lang w:val="en-US"/>
              </w:rPr>
              <w:t>风速超标区域</w:t>
            </w:r>
          </w:p>
        </w:tc>
        <w:tc>
          <w:tcPr>
            <w:tcW w:w="1985" w:type="dxa"/>
            <w:vMerge w:val="restart"/>
            <w:tcBorders>
              <w:top w:val="single" w:sz="4" w:space="0" w:color="auto"/>
            </w:tcBorders>
            <w:shd w:val="clear" w:color="auto" w:fill="auto"/>
            <w:vAlign w:val="center"/>
          </w:tcPr>
          <w:p w14:paraId="0CA921C3" w14:textId="77777777" w:rsidR="00005045" w:rsidRPr="007E7714" w:rsidRDefault="00005045" w:rsidP="00124784">
            <w:pPr>
              <w:jc w:val="center"/>
              <w:rPr>
                <w:b/>
                <w:lang w:val="en-US"/>
              </w:rPr>
            </w:pPr>
            <w:bookmarkStart w:id="160" w:name="冬季风速达标判定"/>
            <w:r w:rsidRPr="007E7714">
              <w:rPr>
                <w:rFonts w:hint="eastAsia"/>
                <w:b/>
                <w:color w:val="FF0000"/>
                <w:lang w:val="en-US"/>
              </w:rPr>
              <w:t>不达标</w:t>
            </w:r>
            <w:bookmarkEnd w:id="160"/>
          </w:p>
        </w:tc>
        <w:tc>
          <w:tcPr>
            <w:tcW w:w="1416" w:type="dxa"/>
            <w:vMerge w:val="restart"/>
            <w:tcBorders>
              <w:top w:val="single" w:sz="4" w:space="0" w:color="auto"/>
            </w:tcBorders>
            <w:shd w:val="clear" w:color="auto" w:fill="auto"/>
            <w:vAlign w:val="center"/>
          </w:tcPr>
          <w:p w14:paraId="4F80DCE0" w14:textId="77777777" w:rsidR="00005045" w:rsidRPr="00124784" w:rsidRDefault="00005045" w:rsidP="00124784">
            <w:pPr>
              <w:jc w:val="center"/>
              <w:rPr>
                <w:lang w:val="en-US"/>
              </w:rPr>
            </w:pPr>
            <w:bookmarkStart w:id="161" w:name="冬季风速得分"/>
            <w:r w:rsidRPr="00124784">
              <w:rPr>
                <w:rFonts w:hint="eastAsia"/>
                <w:lang w:val="en-US"/>
              </w:rPr>
              <w:t>0</w:t>
            </w:r>
            <w:bookmarkEnd w:id="161"/>
            <w:r w:rsidRPr="00124784">
              <w:rPr>
                <w:rFonts w:hint="eastAsia"/>
                <w:lang w:val="en-US"/>
              </w:rPr>
              <w:t>分</w:t>
            </w:r>
          </w:p>
        </w:tc>
      </w:tr>
      <w:tr w:rsidR="00005045" w14:paraId="1CD92ED1" w14:textId="77777777" w:rsidTr="00124784">
        <w:tc>
          <w:tcPr>
            <w:tcW w:w="1951" w:type="dxa"/>
            <w:shd w:val="clear" w:color="auto" w:fill="auto"/>
            <w:vAlign w:val="center"/>
          </w:tcPr>
          <w:p w14:paraId="1512E0A0" w14:textId="77777777" w:rsidR="00005045" w:rsidRPr="00124784" w:rsidRDefault="00005045" w:rsidP="00124784">
            <w:pPr>
              <w:jc w:val="center"/>
              <w:rPr>
                <w:lang w:val="en-US"/>
              </w:rPr>
            </w:pPr>
            <w:r w:rsidRPr="00124784">
              <w:rPr>
                <w:rFonts w:hint="eastAsia"/>
                <w:lang w:val="en-US"/>
              </w:rPr>
              <w:t>风速放大系数</w:t>
            </w:r>
          </w:p>
        </w:tc>
        <w:tc>
          <w:tcPr>
            <w:tcW w:w="1985" w:type="dxa"/>
            <w:vMerge/>
            <w:shd w:val="clear" w:color="auto" w:fill="auto"/>
          </w:tcPr>
          <w:p w14:paraId="10401087" w14:textId="77777777" w:rsidR="00005045" w:rsidRPr="00124784" w:rsidRDefault="00005045" w:rsidP="00124784">
            <w:pPr>
              <w:jc w:val="center"/>
              <w:rPr>
                <w:lang w:val="en-US"/>
              </w:rPr>
            </w:pPr>
          </w:p>
        </w:tc>
        <w:tc>
          <w:tcPr>
            <w:tcW w:w="1985" w:type="dxa"/>
            <w:shd w:val="clear" w:color="auto" w:fill="auto"/>
            <w:vAlign w:val="center"/>
          </w:tcPr>
          <w:p w14:paraId="04C6B994" w14:textId="77777777" w:rsidR="00005045" w:rsidRPr="00124784" w:rsidRDefault="00005045" w:rsidP="00144F76">
            <w:pPr>
              <w:jc w:val="center"/>
              <w:rPr>
                <w:lang w:val="en-US"/>
              </w:rPr>
            </w:pPr>
            <w:bookmarkStart w:id="162" w:name="冬季风速放大系数结果人行区"/>
            <w:bookmarkStart w:id="163" w:name="冬季风速放大系数结果休息区"/>
            <w:bookmarkEnd w:id="162"/>
            <w:bookmarkEnd w:id="163"/>
            <w:r>
              <w:rPr>
                <w:lang w:val="en-US"/>
              </w:rPr>
              <w:t>未出现风速放大系数大于等于</w:t>
            </w:r>
            <w:r>
              <w:rPr>
                <w:lang w:val="en-US"/>
              </w:rPr>
              <w:t>2</w:t>
            </w:r>
            <w:r>
              <w:rPr>
                <w:lang w:val="en-US"/>
              </w:rPr>
              <w:t>的区域</w:t>
            </w:r>
          </w:p>
        </w:tc>
        <w:tc>
          <w:tcPr>
            <w:tcW w:w="1985" w:type="dxa"/>
            <w:vMerge/>
            <w:shd w:val="clear" w:color="auto" w:fill="auto"/>
          </w:tcPr>
          <w:p w14:paraId="56CA0E86" w14:textId="77777777" w:rsidR="00005045" w:rsidRPr="00124784" w:rsidRDefault="00005045" w:rsidP="00124784">
            <w:pPr>
              <w:jc w:val="center"/>
              <w:rPr>
                <w:lang w:val="en-US"/>
              </w:rPr>
            </w:pPr>
          </w:p>
        </w:tc>
        <w:tc>
          <w:tcPr>
            <w:tcW w:w="1416" w:type="dxa"/>
            <w:vMerge/>
            <w:shd w:val="clear" w:color="auto" w:fill="auto"/>
          </w:tcPr>
          <w:p w14:paraId="209C0785" w14:textId="77777777" w:rsidR="00005045" w:rsidRPr="00124784" w:rsidRDefault="00005045" w:rsidP="00124784">
            <w:pPr>
              <w:jc w:val="center"/>
              <w:rPr>
                <w:lang w:val="en-US"/>
              </w:rPr>
            </w:pPr>
          </w:p>
        </w:tc>
      </w:tr>
      <w:tr w:rsidR="00005045" w14:paraId="76149C3D" w14:textId="77777777" w:rsidTr="002C153B">
        <w:tc>
          <w:tcPr>
            <w:tcW w:w="1951" w:type="dxa"/>
            <w:shd w:val="clear" w:color="auto" w:fill="auto"/>
            <w:vAlign w:val="center"/>
          </w:tcPr>
          <w:p w14:paraId="52E5D5ED" w14:textId="77777777" w:rsidR="00005045" w:rsidRPr="00124784" w:rsidRDefault="00005045" w:rsidP="00124784">
            <w:pPr>
              <w:jc w:val="center"/>
              <w:rPr>
                <w:lang w:val="en-US"/>
              </w:rPr>
            </w:pPr>
            <w:r w:rsidRPr="00124784">
              <w:rPr>
                <w:rFonts w:hint="eastAsia"/>
                <w:lang w:val="en-US"/>
              </w:rPr>
              <w:t>建筑迎风面</w:t>
            </w:r>
            <w:r w:rsidRPr="00124784">
              <w:rPr>
                <w:rFonts w:hint="eastAsia"/>
                <w:lang w:val="en-US"/>
              </w:rPr>
              <w:t>/</w:t>
            </w:r>
            <w:r w:rsidRPr="00124784">
              <w:rPr>
                <w:rFonts w:hint="eastAsia"/>
                <w:lang w:val="en-US"/>
              </w:rPr>
              <w:t>背风面风压值</w:t>
            </w:r>
          </w:p>
        </w:tc>
        <w:tc>
          <w:tcPr>
            <w:tcW w:w="1985" w:type="dxa"/>
            <w:shd w:val="clear" w:color="auto" w:fill="auto"/>
          </w:tcPr>
          <w:p w14:paraId="564CC24F" w14:textId="77777777" w:rsidR="00005045" w:rsidRPr="00124784" w:rsidRDefault="00005045" w:rsidP="00720A27">
            <w:pPr>
              <w:jc w:val="center"/>
              <w:rPr>
                <w:lang w:val="en-US"/>
              </w:rPr>
            </w:pPr>
            <w:r w:rsidRPr="00124784">
              <w:rPr>
                <w:rFonts w:hint="eastAsia"/>
                <w:lang w:val="en-US"/>
              </w:rPr>
              <w:t>除迎风第一排建筑外，建筑迎风面与背风面表面风压差不超过</w:t>
            </w:r>
            <w:r w:rsidRPr="00124784">
              <w:rPr>
                <w:rFonts w:hint="eastAsia"/>
                <w:lang w:val="en-US"/>
              </w:rPr>
              <w:t>5Pa</w:t>
            </w:r>
            <w:r w:rsidRPr="00124784">
              <w:rPr>
                <w:rFonts w:hint="eastAsia"/>
                <w:lang w:val="en-US"/>
              </w:rPr>
              <w:t>，得</w:t>
            </w:r>
            <w:bookmarkStart w:id="164" w:name="标准要求冬季风压得分"/>
            <w:r w:rsidR="00000000">
              <w:rPr>
                <w:rFonts w:hint="eastAsia"/>
                <w:lang w:val="en-US"/>
              </w:rPr>
              <w:t>2</w:t>
            </w:r>
            <w:bookmarkEnd w:id="164"/>
            <w:r w:rsidRPr="00124784">
              <w:rPr>
                <w:rFonts w:hint="eastAsia"/>
                <w:lang w:val="en-US"/>
              </w:rPr>
              <w:t>分</w:t>
            </w:r>
          </w:p>
        </w:tc>
        <w:tc>
          <w:tcPr>
            <w:tcW w:w="1985" w:type="dxa"/>
            <w:shd w:val="clear" w:color="auto" w:fill="auto"/>
            <w:vAlign w:val="center"/>
          </w:tcPr>
          <w:p w14:paraId="59C7290A" w14:textId="77777777" w:rsidR="00005045" w:rsidRPr="00124784" w:rsidRDefault="00005045" w:rsidP="00124784">
            <w:pPr>
              <w:jc w:val="center"/>
              <w:rPr>
                <w:lang w:val="en-US"/>
              </w:rPr>
            </w:pPr>
            <w:r w:rsidRPr="00124784">
              <w:rPr>
                <w:rFonts w:hint="eastAsia"/>
                <w:lang w:val="en-US"/>
              </w:rPr>
              <w:t>本项目</w:t>
            </w:r>
            <w:bookmarkStart w:id="165" w:name="冬季迎背风面结果"/>
            <w:r>
              <w:rPr>
                <w:color w:val="FF0000"/>
              </w:rPr>
              <w:t>出现</w:t>
            </w:r>
            <w:bookmarkEnd w:id="165"/>
            <w:r w:rsidRPr="00124784">
              <w:rPr>
                <w:rFonts w:hint="eastAsia"/>
                <w:lang w:val="en-US"/>
              </w:rPr>
              <w:t>建筑迎风面与背风面表面风压差</w:t>
            </w:r>
            <w:r w:rsidRPr="00177CCA">
              <w:rPr>
                <w:rFonts w:hint="eastAsia"/>
                <w:lang w:val="en-US"/>
              </w:rPr>
              <w:t>大于</w:t>
            </w:r>
            <w:r w:rsidRPr="00124784">
              <w:rPr>
                <w:rFonts w:hint="eastAsia"/>
                <w:lang w:val="en-US"/>
              </w:rPr>
              <w:t>5Pa</w:t>
            </w:r>
            <w:r w:rsidRPr="00124784">
              <w:rPr>
                <w:rFonts w:hint="eastAsia"/>
                <w:lang w:val="en-US"/>
              </w:rPr>
              <w:t>的建筑</w:t>
            </w:r>
          </w:p>
        </w:tc>
        <w:tc>
          <w:tcPr>
            <w:tcW w:w="1985" w:type="dxa"/>
            <w:shd w:val="clear" w:color="auto" w:fill="auto"/>
            <w:vAlign w:val="center"/>
          </w:tcPr>
          <w:p w14:paraId="487E4464" w14:textId="77777777" w:rsidR="00005045" w:rsidRPr="00124784" w:rsidRDefault="00005045" w:rsidP="002C153B">
            <w:pPr>
              <w:jc w:val="center"/>
              <w:rPr>
                <w:lang w:val="en-US"/>
              </w:rPr>
            </w:pPr>
            <w:bookmarkStart w:id="166" w:name="冬季迎背风面达标判定"/>
            <w:r w:rsidRPr="007E7714">
              <w:rPr>
                <w:rFonts w:hint="eastAsia"/>
                <w:b/>
                <w:color w:val="FF0000"/>
                <w:lang w:val="en-US"/>
              </w:rPr>
              <w:t>不达标</w:t>
            </w:r>
            <w:bookmarkEnd w:id="166"/>
          </w:p>
        </w:tc>
        <w:tc>
          <w:tcPr>
            <w:tcW w:w="1416" w:type="dxa"/>
            <w:shd w:val="clear" w:color="auto" w:fill="auto"/>
            <w:vAlign w:val="center"/>
          </w:tcPr>
          <w:p w14:paraId="2F128F6A" w14:textId="77777777" w:rsidR="00005045" w:rsidRPr="00124784" w:rsidRDefault="00005045" w:rsidP="00124784">
            <w:pPr>
              <w:jc w:val="center"/>
              <w:rPr>
                <w:lang w:val="en-US"/>
              </w:rPr>
            </w:pPr>
            <w:bookmarkStart w:id="167" w:name="冬季迎背风面得分"/>
            <w:r w:rsidRPr="00124784">
              <w:rPr>
                <w:rFonts w:hint="eastAsia"/>
                <w:lang w:val="en-US"/>
              </w:rPr>
              <w:t>0</w:t>
            </w:r>
            <w:bookmarkEnd w:id="167"/>
            <w:r w:rsidRPr="00124784">
              <w:rPr>
                <w:rFonts w:hint="eastAsia"/>
                <w:lang w:val="en-US"/>
              </w:rPr>
              <w:t>分</w:t>
            </w:r>
          </w:p>
        </w:tc>
      </w:tr>
    </w:tbl>
    <w:p w14:paraId="0FBABBFC" w14:textId="77777777" w:rsidR="00005045" w:rsidRPr="00005045" w:rsidRDefault="00005045" w:rsidP="00022DD9">
      <w:pPr>
        <w:rPr>
          <w:szCs w:val="21"/>
          <w:lang w:val="en-US"/>
        </w:rPr>
      </w:pPr>
    </w:p>
    <w:p w14:paraId="09CA74B6" w14:textId="77777777" w:rsidR="00005045" w:rsidRDefault="00407998" w:rsidP="00407998">
      <w:pPr>
        <w:pStyle w:val="3"/>
        <w:rPr>
          <w:rFonts w:hint="eastAsia"/>
        </w:rPr>
      </w:pPr>
      <w:bookmarkStart w:id="168" w:name="_Toc509844767"/>
      <w:bookmarkStart w:id="169" w:name="_Toc509844768"/>
      <w:bookmarkStart w:id="170" w:name="_Toc509844769"/>
      <w:bookmarkStart w:id="171" w:name="_Toc184823960"/>
      <w:bookmarkEnd w:id="168"/>
      <w:bookmarkEnd w:id="169"/>
      <w:r w:rsidRPr="00407998">
        <w:rPr>
          <w:rFonts w:hint="eastAsia"/>
        </w:rPr>
        <w:t>过渡季、</w:t>
      </w:r>
      <w:r w:rsidR="00005045">
        <w:rPr>
          <w:rFonts w:hint="eastAsia"/>
        </w:rPr>
        <w:t>夏季</w:t>
      </w:r>
      <w:r w:rsidR="00005045" w:rsidRPr="00F74E80">
        <w:rPr>
          <w:rFonts w:hint="eastAsia"/>
        </w:rPr>
        <w:t>工况达标判断</w:t>
      </w:r>
      <w:bookmarkEnd w:id="170"/>
      <w:bookmarkEnd w:id="171"/>
    </w:p>
    <w:p w14:paraId="36EC2C81" w14:textId="77777777" w:rsidR="00005045" w:rsidRPr="00C72E58" w:rsidRDefault="00C50BDB" w:rsidP="00C72E58">
      <w:pPr>
        <w:pStyle w:val="a0"/>
        <w:ind w:firstLineChars="0" w:firstLine="0"/>
        <w:jc w:val="center"/>
        <w:rPr>
          <w:rFonts w:ascii="黑体" w:eastAsia="黑体" w:hAnsi="黑体" w:hint="eastAsia"/>
          <w:sz w:val="20"/>
          <w:szCs w:val="20"/>
        </w:rPr>
      </w:pPr>
      <w:r w:rsidRPr="00C50BDB">
        <w:rPr>
          <w:rFonts w:ascii="黑体" w:eastAsia="黑体" w:hAnsi="黑体" w:hint="eastAsia"/>
          <w:sz w:val="20"/>
          <w:szCs w:val="20"/>
        </w:rPr>
        <w:t xml:space="preserve">表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C20172">
        <w:rPr>
          <w:rFonts w:ascii="黑体" w:eastAsia="黑体" w:hAnsi="黑体" w:hint="eastAsia"/>
          <w:noProof/>
          <w:sz w:val="20"/>
          <w:szCs w:val="20"/>
        </w:rPr>
        <w:t>5.5</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SEQ 表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C20172">
        <w:rPr>
          <w:rFonts w:ascii="黑体" w:eastAsia="黑体" w:hAnsi="黑体" w:hint="eastAsia"/>
          <w:noProof/>
          <w:sz w:val="20"/>
          <w:szCs w:val="20"/>
        </w:rPr>
        <w:t>2</w:t>
      </w:r>
      <w:r w:rsidRPr="00C50BDB">
        <w:rPr>
          <w:rFonts w:ascii="黑体" w:eastAsia="黑体" w:hAnsi="黑体"/>
          <w:sz w:val="20"/>
          <w:szCs w:val="20"/>
        </w:rPr>
        <w:fldChar w:fldCharType="end"/>
      </w:r>
      <w:r>
        <w:rPr>
          <w:rFonts w:ascii="黑体" w:eastAsia="黑体" w:hAnsi="黑体"/>
          <w:sz w:val="20"/>
          <w:szCs w:val="20"/>
        </w:rPr>
        <w:t xml:space="preserve">  </w:t>
      </w:r>
      <w:r w:rsidR="00407998" w:rsidRPr="00407998">
        <w:rPr>
          <w:rFonts w:ascii="黑体" w:eastAsia="黑体" w:hAnsi="黑体" w:hint="eastAsia"/>
          <w:sz w:val="20"/>
          <w:szCs w:val="20"/>
        </w:rPr>
        <w:t>过渡季、</w:t>
      </w:r>
      <w:r w:rsidR="00005045" w:rsidRPr="00C72E58">
        <w:rPr>
          <w:rFonts w:ascii="黑体" w:eastAsia="黑体" w:hAnsi="黑体" w:hint="eastAsia"/>
          <w:sz w:val="20"/>
          <w:szCs w:val="20"/>
        </w:rPr>
        <w:t>夏季工况达标判断表</w:t>
      </w:r>
    </w:p>
    <w:tbl>
      <w:tblPr>
        <w:tblW w:w="932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951"/>
        <w:gridCol w:w="1985"/>
        <w:gridCol w:w="2126"/>
        <w:gridCol w:w="1844"/>
        <w:gridCol w:w="1416"/>
      </w:tblGrid>
      <w:tr w:rsidR="00005045" w14:paraId="0E0C8A92" w14:textId="77777777" w:rsidTr="00A30D99">
        <w:tc>
          <w:tcPr>
            <w:tcW w:w="1951" w:type="dxa"/>
            <w:tcBorders>
              <w:top w:val="single" w:sz="12" w:space="0" w:color="auto"/>
              <w:bottom w:val="single" w:sz="4" w:space="0" w:color="auto"/>
            </w:tcBorders>
            <w:shd w:val="clear" w:color="auto" w:fill="E6E6E6"/>
            <w:vAlign w:val="center"/>
          </w:tcPr>
          <w:p w14:paraId="1D742828" w14:textId="77777777" w:rsidR="00005045" w:rsidRPr="00124784" w:rsidRDefault="00005045" w:rsidP="00124784">
            <w:pPr>
              <w:jc w:val="center"/>
              <w:rPr>
                <w:lang w:val="en-US"/>
              </w:rPr>
            </w:pPr>
            <w:r w:rsidRPr="00124784">
              <w:rPr>
                <w:rFonts w:hint="eastAsia"/>
                <w:lang w:val="en-US"/>
              </w:rPr>
              <w:t>评价项目</w:t>
            </w:r>
          </w:p>
        </w:tc>
        <w:tc>
          <w:tcPr>
            <w:tcW w:w="1985" w:type="dxa"/>
            <w:tcBorders>
              <w:top w:val="single" w:sz="12" w:space="0" w:color="auto"/>
              <w:bottom w:val="single" w:sz="4" w:space="0" w:color="auto"/>
            </w:tcBorders>
            <w:shd w:val="clear" w:color="auto" w:fill="E6E6E6"/>
          </w:tcPr>
          <w:p w14:paraId="0C355177" w14:textId="77777777" w:rsidR="00005045" w:rsidRPr="00124784" w:rsidRDefault="00005045" w:rsidP="00124784">
            <w:pPr>
              <w:jc w:val="center"/>
              <w:rPr>
                <w:lang w:val="en-US"/>
              </w:rPr>
            </w:pPr>
            <w:r w:rsidRPr="00124784">
              <w:rPr>
                <w:rFonts w:hint="eastAsia"/>
                <w:lang w:val="en-US"/>
              </w:rPr>
              <w:t>标准要求</w:t>
            </w:r>
          </w:p>
        </w:tc>
        <w:tc>
          <w:tcPr>
            <w:tcW w:w="2126" w:type="dxa"/>
            <w:tcBorders>
              <w:top w:val="single" w:sz="12" w:space="0" w:color="auto"/>
              <w:bottom w:val="single" w:sz="4" w:space="0" w:color="auto"/>
            </w:tcBorders>
            <w:shd w:val="clear" w:color="auto" w:fill="E6E6E6"/>
            <w:vAlign w:val="center"/>
          </w:tcPr>
          <w:p w14:paraId="7482E7EB" w14:textId="77777777" w:rsidR="00005045" w:rsidRPr="00124784" w:rsidRDefault="00005045" w:rsidP="00124784">
            <w:pPr>
              <w:jc w:val="center"/>
              <w:rPr>
                <w:lang w:val="en-US"/>
              </w:rPr>
            </w:pPr>
            <w:r w:rsidRPr="00124784">
              <w:rPr>
                <w:rFonts w:hint="eastAsia"/>
                <w:lang w:val="en-US"/>
              </w:rPr>
              <w:t>项目计算结果</w:t>
            </w:r>
          </w:p>
        </w:tc>
        <w:tc>
          <w:tcPr>
            <w:tcW w:w="1844" w:type="dxa"/>
            <w:tcBorders>
              <w:top w:val="single" w:sz="12" w:space="0" w:color="auto"/>
              <w:bottom w:val="single" w:sz="4" w:space="0" w:color="auto"/>
            </w:tcBorders>
            <w:shd w:val="clear" w:color="auto" w:fill="E6E6E6"/>
          </w:tcPr>
          <w:p w14:paraId="5D080A38" w14:textId="77777777" w:rsidR="00005045" w:rsidRPr="00124784" w:rsidRDefault="00005045" w:rsidP="00124784">
            <w:pPr>
              <w:jc w:val="center"/>
              <w:rPr>
                <w:lang w:val="en-US"/>
              </w:rPr>
            </w:pPr>
            <w:r w:rsidRPr="00124784">
              <w:rPr>
                <w:rFonts w:hint="eastAsia"/>
                <w:lang w:val="en-US"/>
              </w:rPr>
              <w:t>达标判定</w:t>
            </w:r>
          </w:p>
        </w:tc>
        <w:tc>
          <w:tcPr>
            <w:tcW w:w="1416" w:type="dxa"/>
            <w:tcBorders>
              <w:top w:val="single" w:sz="12" w:space="0" w:color="auto"/>
              <w:bottom w:val="single" w:sz="4" w:space="0" w:color="auto"/>
            </w:tcBorders>
            <w:shd w:val="clear" w:color="auto" w:fill="E6E6E6"/>
          </w:tcPr>
          <w:p w14:paraId="187CFD42" w14:textId="77777777" w:rsidR="00005045" w:rsidRPr="00124784" w:rsidRDefault="00005045" w:rsidP="00124784">
            <w:pPr>
              <w:jc w:val="center"/>
              <w:rPr>
                <w:lang w:val="en-US"/>
              </w:rPr>
            </w:pPr>
            <w:r w:rsidRPr="00124784">
              <w:rPr>
                <w:rFonts w:hint="eastAsia"/>
                <w:lang w:val="en-US"/>
              </w:rPr>
              <w:t>得分</w:t>
            </w:r>
          </w:p>
        </w:tc>
      </w:tr>
      <w:tr w:rsidR="00005045" w14:paraId="47A4E82B" w14:textId="77777777" w:rsidTr="00A30D99">
        <w:trPr>
          <w:trHeight w:val="435"/>
        </w:trPr>
        <w:tc>
          <w:tcPr>
            <w:tcW w:w="1951" w:type="dxa"/>
            <w:tcBorders>
              <w:top w:val="single" w:sz="4" w:space="0" w:color="auto"/>
            </w:tcBorders>
            <w:shd w:val="clear" w:color="auto" w:fill="auto"/>
            <w:vAlign w:val="center"/>
          </w:tcPr>
          <w:p w14:paraId="122CC25B" w14:textId="77777777" w:rsidR="00005045" w:rsidRPr="00124784" w:rsidRDefault="00005045" w:rsidP="00124784">
            <w:pPr>
              <w:jc w:val="center"/>
              <w:rPr>
                <w:lang w:val="en-US"/>
              </w:rPr>
            </w:pPr>
            <w:r w:rsidRPr="00124784">
              <w:rPr>
                <w:rFonts w:hint="eastAsia"/>
                <w:lang w:val="en-US"/>
              </w:rPr>
              <w:t>无风区</w:t>
            </w:r>
          </w:p>
        </w:tc>
        <w:tc>
          <w:tcPr>
            <w:tcW w:w="1985" w:type="dxa"/>
            <w:vMerge w:val="restart"/>
            <w:tcBorders>
              <w:top w:val="single" w:sz="4" w:space="0" w:color="auto"/>
            </w:tcBorders>
            <w:shd w:val="clear" w:color="auto" w:fill="auto"/>
          </w:tcPr>
          <w:p w14:paraId="5A28E331" w14:textId="77777777" w:rsidR="00005045" w:rsidRPr="00124784" w:rsidRDefault="00005045" w:rsidP="00897AEE">
            <w:pPr>
              <w:rPr>
                <w:lang w:val="en-US"/>
              </w:rPr>
            </w:pPr>
            <w:r w:rsidRPr="00124784">
              <w:rPr>
                <w:rFonts w:hint="eastAsia"/>
                <w:lang w:val="en-US"/>
              </w:rPr>
              <w:t>场地内人活动区</w:t>
            </w:r>
            <w:r w:rsidRPr="00124784">
              <w:rPr>
                <w:rFonts w:hint="eastAsia"/>
                <w:b/>
                <w:lang w:val="en-US"/>
              </w:rPr>
              <w:t>不出现涡旋或无风区</w:t>
            </w:r>
            <w:r w:rsidRPr="00124784">
              <w:rPr>
                <w:rFonts w:hint="eastAsia"/>
                <w:lang w:val="en-US"/>
              </w:rPr>
              <w:t>，得</w:t>
            </w:r>
            <w:bookmarkStart w:id="172" w:name="标准要求夏季风速得分"/>
            <w:r w:rsidR="00000000">
              <w:rPr>
                <w:rFonts w:hint="eastAsia"/>
                <w:lang w:val="en-US"/>
              </w:rPr>
              <w:t>3</w:t>
            </w:r>
            <w:bookmarkEnd w:id="172"/>
            <w:r w:rsidRPr="00124784">
              <w:rPr>
                <w:rFonts w:hint="eastAsia"/>
                <w:lang w:val="en-US"/>
              </w:rPr>
              <w:t>分</w:t>
            </w:r>
            <w:r w:rsidRPr="00124784">
              <w:rPr>
                <w:lang w:val="en-US"/>
              </w:rPr>
              <w:t xml:space="preserve"> </w:t>
            </w:r>
          </w:p>
        </w:tc>
        <w:tc>
          <w:tcPr>
            <w:tcW w:w="2126" w:type="dxa"/>
            <w:tcBorders>
              <w:top w:val="single" w:sz="4" w:space="0" w:color="auto"/>
            </w:tcBorders>
            <w:shd w:val="clear" w:color="auto" w:fill="auto"/>
            <w:vAlign w:val="center"/>
          </w:tcPr>
          <w:p w14:paraId="6DA0A93D" w14:textId="77777777" w:rsidR="00005045" w:rsidRPr="00124784" w:rsidRDefault="00005045" w:rsidP="00101859">
            <w:pPr>
              <w:jc w:val="center"/>
              <w:rPr>
                <w:lang w:val="en-US"/>
              </w:rPr>
            </w:pPr>
            <w:bookmarkStart w:id="173" w:name="夏季无风区结果"/>
            <w:r>
              <w:t>没有</w:t>
            </w:r>
            <w:bookmarkEnd w:id="173"/>
            <w:r w:rsidRPr="00124784">
              <w:rPr>
                <w:rFonts w:hint="eastAsia"/>
                <w:lang w:val="en-US"/>
              </w:rPr>
              <w:t>无风区</w:t>
            </w:r>
          </w:p>
        </w:tc>
        <w:tc>
          <w:tcPr>
            <w:tcW w:w="1844" w:type="dxa"/>
            <w:vMerge w:val="restart"/>
            <w:tcBorders>
              <w:top w:val="single" w:sz="4" w:space="0" w:color="auto"/>
            </w:tcBorders>
            <w:shd w:val="clear" w:color="auto" w:fill="auto"/>
            <w:vAlign w:val="center"/>
          </w:tcPr>
          <w:p w14:paraId="47896C37" w14:textId="77777777" w:rsidR="00005045" w:rsidRPr="00124784" w:rsidRDefault="00005045" w:rsidP="00124784">
            <w:pPr>
              <w:jc w:val="center"/>
              <w:rPr>
                <w:lang w:val="en-US"/>
              </w:rPr>
            </w:pPr>
            <w:bookmarkStart w:id="174" w:name="夏季无风区达标判定"/>
            <w:r w:rsidRPr="003D492A">
              <w:rPr>
                <w:rFonts w:hint="eastAsia"/>
                <w:b/>
                <w:lang w:val="en-US"/>
              </w:rPr>
              <w:t>达标</w:t>
            </w:r>
            <w:bookmarkEnd w:id="174"/>
          </w:p>
        </w:tc>
        <w:tc>
          <w:tcPr>
            <w:tcW w:w="1416" w:type="dxa"/>
            <w:vMerge w:val="restart"/>
            <w:tcBorders>
              <w:top w:val="single" w:sz="4" w:space="0" w:color="auto"/>
            </w:tcBorders>
            <w:shd w:val="clear" w:color="auto" w:fill="auto"/>
            <w:vAlign w:val="center"/>
          </w:tcPr>
          <w:p w14:paraId="7E0958E9" w14:textId="77777777" w:rsidR="00005045" w:rsidRPr="00124784" w:rsidRDefault="00005045" w:rsidP="00124784">
            <w:pPr>
              <w:jc w:val="center"/>
              <w:rPr>
                <w:lang w:val="en-US"/>
              </w:rPr>
            </w:pPr>
            <w:bookmarkStart w:id="175" w:name="夏季无风区得分"/>
            <w:r w:rsidRPr="00124784">
              <w:rPr>
                <w:rFonts w:hint="eastAsia"/>
                <w:lang w:val="en-US"/>
              </w:rPr>
              <w:t>3</w:t>
            </w:r>
            <w:bookmarkEnd w:id="175"/>
            <w:r w:rsidRPr="00124784">
              <w:rPr>
                <w:rFonts w:hint="eastAsia"/>
                <w:lang w:val="en-US"/>
              </w:rPr>
              <w:t>分</w:t>
            </w:r>
          </w:p>
        </w:tc>
      </w:tr>
      <w:tr w:rsidR="00005045" w14:paraId="1D88504B" w14:textId="77777777" w:rsidTr="00A30D99">
        <w:trPr>
          <w:trHeight w:val="482"/>
        </w:trPr>
        <w:tc>
          <w:tcPr>
            <w:tcW w:w="1951" w:type="dxa"/>
            <w:shd w:val="clear" w:color="auto" w:fill="auto"/>
            <w:vAlign w:val="center"/>
          </w:tcPr>
          <w:p w14:paraId="1C6B8779" w14:textId="77777777" w:rsidR="00005045" w:rsidRPr="00124784" w:rsidRDefault="00005045" w:rsidP="00124784">
            <w:pPr>
              <w:jc w:val="center"/>
              <w:rPr>
                <w:lang w:val="en-US"/>
              </w:rPr>
            </w:pPr>
            <w:r w:rsidRPr="00124784">
              <w:rPr>
                <w:rFonts w:hint="eastAsia"/>
                <w:lang w:val="en-US"/>
              </w:rPr>
              <w:t>旋涡区</w:t>
            </w:r>
          </w:p>
        </w:tc>
        <w:tc>
          <w:tcPr>
            <w:tcW w:w="1985" w:type="dxa"/>
            <w:vMerge/>
            <w:shd w:val="clear" w:color="auto" w:fill="auto"/>
          </w:tcPr>
          <w:p w14:paraId="6438FC3B" w14:textId="77777777" w:rsidR="00005045" w:rsidRPr="00124784" w:rsidRDefault="00005045" w:rsidP="00124784">
            <w:pPr>
              <w:jc w:val="center"/>
              <w:rPr>
                <w:lang w:val="en-US"/>
              </w:rPr>
            </w:pPr>
          </w:p>
        </w:tc>
        <w:tc>
          <w:tcPr>
            <w:tcW w:w="2126" w:type="dxa"/>
            <w:shd w:val="clear" w:color="auto" w:fill="auto"/>
            <w:vAlign w:val="center"/>
          </w:tcPr>
          <w:p w14:paraId="79314403" w14:textId="77777777" w:rsidR="00005045" w:rsidRPr="00124784" w:rsidRDefault="00000000" w:rsidP="002911F2">
            <w:pPr>
              <w:jc w:val="center"/>
              <w:rPr>
                <w:lang w:val="en-US"/>
              </w:rPr>
            </w:pPr>
            <w:r>
              <w:rPr>
                <w:rFonts w:hint="eastAsia"/>
                <w:lang w:val="en-US"/>
              </w:rPr>
              <w:t>没有</w:t>
            </w:r>
            <w:r w:rsidR="00005045" w:rsidRPr="00124784">
              <w:rPr>
                <w:rFonts w:hint="eastAsia"/>
                <w:lang w:val="en-US"/>
              </w:rPr>
              <w:t>旋涡区</w:t>
            </w:r>
          </w:p>
        </w:tc>
        <w:tc>
          <w:tcPr>
            <w:tcW w:w="1844" w:type="dxa"/>
            <w:vMerge/>
            <w:shd w:val="clear" w:color="auto" w:fill="auto"/>
          </w:tcPr>
          <w:p w14:paraId="720B2C76" w14:textId="77777777" w:rsidR="00005045" w:rsidRPr="00124784" w:rsidRDefault="00005045" w:rsidP="00124784">
            <w:pPr>
              <w:jc w:val="center"/>
              <w:rPr>
                <w:lang w:val="en-US"/>
              </w:rPr>
            </w:pPr>
          </w:p>
        </w:tc>
        <w:tc>
          <w:tcPr>
            <w:tcW w:w="1416" w:type="dxa"/>
            <w:vMerge/>
            <w:shd w:val="clear" w:color="auto" w:fill="auto"/>
          </w:tcPr>
          <w:p w14:paraId="31B590FF" w14:textId="77777777" w:rsidR="00005045" w:rsidRPr="00124784" w:rsidRDefault="00005045" w:rsidP="00124784">
            <w:pPr>
              <w:jc w:val="center"/>
              <w:rPr>
                <w:lang w:val="en-US"/>
              </w:rPr>
            </w:pPr>
          </w:p>
        </w:tc>
      </w:tr>
      <w:tr w:rsidR="00005045" w14:paraId="5A6772CC" w14:textId="77777777" w:rsidTr="00A30D99">
        <w:tc>
          <w:tcPr>
            <w:tcW w:w="1951" w:type="dxa"/>
            <w:shd w:val="clear" w:color="auto" w:fill="auto"/>
            <w:vAlign w:val="center"/>
          </w:tcPr>
          <w:p w14:paraId="117D15EE" w14:textId="77777777" w:rsidR="00005045" w:rsidRPr="00124784" w:rsidRDefault="00005045" w:rsidP="00124784">
            <w:pPr>
              <w:jc w:val="center"/>
              <w:rPr>
                <w:lang w:val="en-US"/>
              </w:rPr>
            </w:pPr>
            <w:r w:rsidRPr="00124784">
              <w:rPr>
                <w:rFonts w:hint="eastAsia"/>
                <w:lang w:val="en-US"/>
              </w:rPr>
              <w:t>外窗室内外表面的风压差</w:t>
            </w:r>
          </w:p>
        </w:tc>
        <w:tc>
          <w:tcPr>
            <w:tcW w:w="1985" w:type="dxa"/>
            <w:shd w:val="clear" w:color="auto" w:fill="auto"/>
          </w:tcPr>
          <w:p w14:paraId="06BF0649" w14:textId="77777777" w:rsidR="00005045" w:rsidRPr="00124784" w:rsidRDefault="00005045" w:rsidP="00897AEE">
            <w:pPr>
              <w:jc w:val="center"/>
              <w:rPr>
                <w:lang w:val="en-US"/>
              </w:rPr>
            </w:pPr>
            <w:r w:rsidRPr="00124784">
              <w:rPr>
                <w:b/>
                <w:lang w:val="en-US"/>
              </w:rPr>
              <w:t>50%</w:t>
            </w:r>
            <w:r w:rsidRPr="00124784">
              <w:rPr>
                <w:rFonts w:hint="eastAsia"/>
                <w:b/>
                <w:lang w:val="en-US"/>
              </w:rPr>
              <w:t>以上</w:t>
            </w:r>
            <w:r w:rsidRPr="00124784">
              <w:rPr>
                <w:rFonts w:hint="eastAsia"/>
                <w:lang w:val="en-US"/>
              </w:rPr>
              <w:t>可开启外窗室内外表面的风</w:t>
            </w:r>
            <w:r w:rsidRPr="00124784">
              <w:rPr>
                <w:rFonts w:hint="eastAsia"/>
                <w:lang w:val="en-US"/>
              </w:rPr>
              <w:lastRenderedPageBreak/>
              <w:t>压差</w:t>
            </w:r>
            <w:r w:rsidRPr="00124784">
              <w:rPr>
                <w:rFonts w:hint="eastAsia"/>
                <w:b/>
                <w:lang w:val="en-US"/>
              </w:rPr>
              <w:t>大于</w:t>
            </w:r>
            <w:r w:rsidRPr="00124784">
              <w:rPr>
                <w:b/>
                <w:lang w:val="en-US"/>
              </w:rPr>
              <w:t>0.5Pa</w:t>
            </w:r>
            <w:r w:rsidRPr="00124784">
              <w:rPr>
                <w:rFonts w:hint="eastAsia"/>
                <w:lang w:val="en-US"/>
              </w:rPr>
              <w:t>，得</w:t>
            </w:r>
            <w:bookmarkStart w:id="176" w:name="标准要求夏季风压得分"/>
            <w:r w:rsidR="00000000">
              <w:rPr>
                <w:rFonts w:hint="eastAsia"/>
                <w:lang w:val="en-US"/>
              </w:rPr>
              <w:t>2</w:t>
            </w:r>
            <w:bookmarkEnd w:id="176"/>
            <w:r w:rsidRPr="00124784">
              <w:rPr>
                <w:rFonts w:hint="eastAsia"/>
                <w:lang w:val="en-US"/>
              </w:rPr>
              <w:t>分。</w:t>
            </w:r>
          </w:p>
        </w:tc>
        <w:tc>
          <w:tcPr>
            <w:tcW w:w="2126" w:type="dxa"/>
            <w:shd w:val="clear" w:color="auto" w:fill="auto"/>
            <w:vAlign w:val="center"/>
          </w:tcPr>
          <w:p w14:paraId="6960C22F" w14:textId="77777777" w:rsidR="00005045" w:rsidRPr="00124784" w:rsidRDefault="00005045" w:rsidP="00124784">
            <w:pPr>
              <w:jc w:val="center"/>
              <w:rPr>
                <w:lang w:val="en-US"/>
              </w:rPr>
            </w:pPr>
            <w:r w:rsidRPr="00124784">
              <w:rPr>
                <w:rFonts w:hint="eastAsia"/>
                <w:b/>
                <w:lang w:val="en-US"/>
              </w:rPr>
              <w:lastRenderedPageBreak/>
              <w:t>可开启外窗室内外表面的风压差</w:t>
            </w:r>
            <w:bookmarkStart w:id="177" w:name="夏季窗内外风压差结果"/>
            <w:r w:rsidRPr="00AB3039">
              <w:rPr>
                <w:rFonts w:hint="eastAsia"/>
                <w:lang w:val="en-US"/>
              </w:rPr>
              <w:t>满足</w:t>
            </w:r>
            <w:bookmarkEnd w:id="177"/>
            <w:r w:rsidRPr="00124784">
              <w:rPr>
                <w:rFonts w:hint="eastAsia"/>
                <w:lang w:val="en-US"/>
              </w:rPr>
              <w:t>标准</w:t>
            </w:r>
            <w:r w:rsidRPr="00124784">
              <w:rPr>
                <w:rFonts w:hint="eastAsia"/>
                <w:lang w:val="en-US"/>
              </w:rPr>
              <w:lastRenderedPageBreak/>
              <w:t>要求</w:t>
            </w:r>
          </w:p>
        </w:tc>
        <w:tc>
          <w:tcPr>
            <w:tcW w:w="1844" w:type="dxa"/>
            <w:shd w:val="clear" w:color="auto" w:fill="auto"/>
            <w:vAlign w:val="center"/>
          </w:tcPr>
          <w:p w14:paraId="40067099" w14:textId="77777777" w:rsidR="00005045" w:rsidRPr="003D492A" w:rsidRDefault="00005045" w:rsidP="00124784">
            <w:pPr>
              <w:jc w:val="center"/>
              <w:rPr>
                <w:b/>
                <w:lang w:val="en-US"/>
              </w:rPr>
            </w:pPr>
            <w:bookmarkStart w:id="178" w:name="夏季窗内外风压差达标判定"/>
            <w:r w:rsidRPr="003D492A">
              <w:rPr>
                <w:rFonts w:hint="eastAsia"/>
                <w:b/>
                <w:lang w:val="en-US"/>
              </w:rPr>
              <w:lastRenderedPageBreak/>
              <w:t>达标</w:t>
            </w:r>
            <w:bookmarkEnd w:id="178"/>
          </w:p>
        </w:tc>
        <w:tc>
          <w:tcPr>
            <w:tcW w:w="1416" w:type="dxa"/>
            <w:shd w:val="clear" w:color="auto" w:fill="auto"/>
            <w:vAlign w:val="center"/>
          </w:tcPr>
          <w:p w14:paraId="521A6A28" w14:textId="77777777" w:rsidR="00005045" w:rsidRPr="00124784" w:rsidRDefault="00005045" w:rsidP="00124784">
            <w:pPr>
              <w:jc w:val="center"/>
              <w:rPr>
                <w:lang w:val="en-US"/>
              </w:rPr>
            </w:pPr>
            <w:bookmarkStart w:id="179" w:name="夏季窗内外风压差得分"/>
            <w:r w:rsidRPr="00124784">
              <w:rPr>
                <w:rFonts w:hint="eastAsia"/>
                <w:lang w:val="en-US"/>
              </w:rPr>
              <w:t>2</w:t>
            </w:r>
            <w:bookmarkEnd w:id="179"/>
            <w:r w:rsidRPr="00124784">
              <w:rPr>
                <w:rFonts w:hint="eastAsia"/>
                <w:lang w:val="en-US"/>
              </w:rPr>
              <w:t>分</w:t>
            </w:r>
          </w:p>
        </w:tc>
      </w:tr>
    </w:tbl>
    <w:p w14:paraId="4DABD606" w14:textId="77777777" w:rsidR="00005045" w:rsidRPr="00005045" w:rsidRDefault="00005045" w:rsidP="003747B9">
      <w:pPr>
        <w:rPr>
          <w:szCs w:val="21"/>
          <w:lang w:val="en-US"/>
        </w:rPr>
      </w:pPr>
    </w:p>
    <w:p w14:paraId="543E7CD2" w14:textId="77777777" w:rsidR="00005045" w:rsidRDefault="00005045" w:rsidP="001511A3">
      <w:pPr>
        <w:pStyle w:val="a0"/>
        <w:ind w:firstLineChars="0" w:firstLine="0"/>
        <w:rPr>
          <w:lang w:val="en-US"/>
        </w:rPr>
      </w:pPr>
      <w:r>
        <w:rPr>
          <w:rFonts w:hint="eastAsia"/>
          <w:lang w:val="en-US"/>
        </w:rPr>
        <w:t>综合上述达标判断详表的信息，可知本项目得分为</w:t>
      </w:r>
      <w:bookmarkStart w:id="180" w:name="总得分"/>
      <w:r>
        <w:rPr>
          <w:rFonts w:hint="eastAsia"/>
          <w:lang w:val="en-US"/>
        </w:rPr>
        <w:t>5</w:t>
      </w:r>
      <w:bookmarkEnd w:id="180"/>
      <w:r>
        <w:rPr>
          <w:rFonts w:hint="eastAsia"/>
          <w:lang w:val="en-US"/>
        </w:rPr>
        <w:t>分。</w:t>
      </w:r>
    </w:p>
    <w:p w14:paraId="7C47598E" w14:textId="77777777" w:rsidR="00DC58C7" w:rsidRDefault="00DC58C7" w:rsidP="00DC58C7">
      <w:pPr>
        <w:pStyle w:val="2"/>
      </w:pPr>
      <w:bookmarkStart w:id="181" w:name="附录"/>
      <w:bookmarkStart w:id="182" w:name="_Toc184823961"/>
      <w:r>
        <w:rPr>
          <w:rFonts w:hint="eastAsia"/>
        </w:rPr>
        <w:t>附录</w:t>
      </w:r>
      <w:bookmarkEnd w:id="182"/>
    </w:p>
    <w:p w14:paraId="5843918C" w14:textId="77777777" w:rsidR="00375C78" w:rsidRPr="00176D47" w:rsidRDefault="00375C78" w:rsidP="00375C78">
      <w:pPr>
        <w:pStyle w:val="3"/>
        <w:rPr>
          <w:rFonts w:hint="eastAsia"/>
        </w:rPr>
      </w:pPr>
      <w:bookmarkStart w:id="183" w:name="_Toc184823962"/>
      <w:r>
        <w:rPr>
          <w:rFonts w:hint="eastAsia"/>
        </w:rPr>
        <w:t>参评建筑</w:t>
      </w:r>
      <w:r w:rsidRPr="00176D47">
        <w:rPr>
          <w:rFonts w:hint="eastAsia"/>
        </w:rPr>
        <w:t>迎背风面</w:t>
      </w:r>
      <w:proofErr w:type="gramStart"/>
      <w:r w:rsidRPr="00176D47">
        <w:rPr>
          <w:rFonts w:hint="eastAsia"/>
        </w:rPr>
        <w:t>窗平均</w:t>
      </w:r>
      <w:proofErr w:type="gramEnd"/>
      <w:r w:rsidRPr="00176D47">
        <w:rPr>
          <w:rFonts w:hint="eastAsia"/>
        </w:rPr>
        <w:t>风压差表</w:t>
      </w:r>
      <w:bookmarkEnd w:id="183"/>
    </w:p>
    <w:p w14:paraId="33339688" w14:textId="77777777" w:rsidR="00966AA0" w:rsidRPr="00B32CC0" w:rsidRDefault="00966AA0" w:rsidP="00966AA0">
      <w:pPr>
        <w:jc w:val="center"/>
        <w:rPr>
          <w:rFonts w:ascii="Cambria" w:eastAsia="黑体" w:hAnsi="Cambria"/>
          <w:sz w:val="20"/>
        </w:rPr>
      </w:pPr>
      <w:r w:rsidRPr="00B32CC0">
        <w:rPr>
          <w:rFonts w:ascii="Cambria" w:eastAsia="黑体" w:hAnsi="Cambria" w:hint="eastAsia"/>
          <w:sz w:val="20"/>
        </w:rPr>
        <w:t>表</w:t>
      </w:r>
      <w:r w:rsidRPr="00B32CC0">
        <w:rPr>
          <w:rFonts w:ascii="Cambria" w:eastAsia="黑体" w:hAnsi="Cambria"/>
          <w:sz w:val="20"/>
        </w:rPr>
        <w:t xml:space="preserve"> </w:t>
      </w:r>
      <w:r w:rsidRPr="00B32CC0">
        <w:rPr>
          <w:rFonts w:ascii="Cambria" w:eastAsia="黑体" w:hAnsi="Cambria"/>
          <w:sz w:val="20"/>
        </w:rPr>
        <w:fldChar w:fldCharType="begin"/>
      </w:r>
      <w:r w:rsidRPr="00B32CC0">
        <w:rPr>
          <w:rFonts w:ascii="Cambria" w:eastAsia="黑体" w:hAnsi="Cambria"/>
          <w:sz w:val="20"/>
        </w:rPr>
        <w:instrText xml:space="preserve"> STYLEREF 2 \s </w:instrText>
      </w:r>
      <w:r w:rsidRPr="00B32CC0">
        <w:rPr>
          <w:rFonts w:ascii="Cambria" w:eastAsia="黑体" w:hAnsi="Cambria"/>
          <w:sz w:val="20"/>
        </w:rPr>
        <w:fldChar w:fldCharType="separate"/>
      </w:r>
      <w:r w:rsidR="00C20172">
        <w:rPr>
          <w:rFonts w:ascii="Cambria" w:eastAsia="黑体" w:hAnsi="Cambria"/>
          <w:noProof/>
          <w:sz w:val="20"/>
        </w:rPr>
        <w:t>5.6</w:t>
      </w:r>
      <w:r w:rsidRPr="00B32CC0">
        <w:rPr>
          <w:rFonts w:ascii="Cambria" w:eastAsia="黑体" w:hAnsi="Cambria"/>
          <w:sz w:val="20"/>
        </w:rPr>
        <w:fldChar w:fldCharType="end"/>
      </w:r>
      <w:r w:rsidRPr="00B32CC0">
        <w:rPr>
          <w:rFonts w:ascii="Cambria" w:eastAsia="黑体" w:hAnsi="Cambria"/>
          <w:sz w:val="20"/>
        </w:rPr>
        <w:noBreakHyphen/>
      </w:r>
      <w:r w:rsidRPr="00B32CC0">
        <w:rPr>
          <w:rFonts w:ascii="Cambria" w:eastAsia="黑体" w:hAnsi="Cambria"/>
          <w:sz w:val="20"/>
        </w:rPr>
        <w:fldChar w:fldCharType="begin"/>
      </w:r>
      <w:r w:rsidRPr="00B32CC0">
        <w:rPr>
          <w:rFonts w:ascii="Cambria" w:eastAsia="黑体" w:hAnsi="Cambria"/>
          <w:sz w:val="20"/>
        </w:rPr>
        <w:instrText xml:space="preserve"> SEQ </w:instrText>
      </w:r>
      <w:r w:rsidRPr="00B32CC0">
        <w:rPr>
          <w:rFonts w:ascii="Cambria" w:eastAsia="黑体" w:hAnsi="Cambria" w:hint="eastAsia"/>
          <w:sz w:val="20"/>
        </w:rPr>
        <w:instrText>表</w:instrText>
      </w:r>
      <w:r w:rsidRPr="00B32CC0">
        <w:rPr>
          <w:rFonts w:ascii="Cambria" w:eastAsia="黑体" w:hAnsi="Cambria"/>
          <w:sz w:val="20"/>
        </w:rPr>
        <w:instrText xml:space="preserve"> \* ARABIC \s 2 </w:instrText>
      </w:r>
      <w:r w:rsidRPr="00B32CC0">
        <w:rPr>
          <w:rFonts w:ascii="Cambria" w:eastAsia="黑体" w:hAnsi="Cambria"/>
          <w:sz w:val="20"/>
        </w:rPr>
        <w:fldChar w:fldCharType="separate"/>
      </w:r>
      <w:r w:rsidR="00C20172">
        <w:rPr>
          <w:rFonts w:ascii="Cambria" w:eastAsia="黑体" w:hAnsi="Cambria"/>
          <w:noProof/>
          <w:sz w:val="20"/>
        </w:rPr>
        <w:t>1</w:t>
      </w:r>
      <w:r w:rsidRPr="00B32CC0">
        <w:rPr>
          <w:rFonts w:ascii="Cambria" w:eastAsia="黑体" w:hAnsi="Cambria"/>
          <w:sz w:val="20"/>
        </w:rPr>
        <w:fldChar w:fldCharType="end"/>
      </w:r>
      <w:r w:rsidRPr="00B32CC0">
        <w:rPr>
          <w:rFonts w:ascii="Cambria" w:eastAsia="黑体" w:hAnsi="Cambria"/>
          <w:sz w:val="20"/>
        </w:rPr>
        <w:t xml:space="preserve">  </w:t>
      </w:r>
      <w:r w:rsidRPr="00B32CC0">
        <w:rPr>
          <w:rFonts w:ascii="Cambria" w:eastAsia="黑体" w:hAnsi="Cambria" w:hint="eastAsia"/>
          <w:sz w:val="20"/>
        </w:rPr>
        <w:t>建筑</w:t>
      </w:r>
      <w:r w:rsidRPr="00B32CC0">
        <w:rPr>
          <w:rFonts w:ascii="Cambria" w:eastAsia="黑体" w:hAnsi="Cambria"/>
          <w:sz w:val="20"/>
        </w:rPr>
        <w:t>-1#</w:t>
      </w:r>
      <w:r w:rsidRPr="00B32CC0">
        <w:rPr>
          <w:rFonts w:ascii="Cambria" w:eastAsia="黑体" w:hAnsi="Cambria" w:hint="eastAsia"/>
          <w:sz w:val="20"/>
        </w:rPr>
        <w:t>迎背风面</w:t>
      </w:r>
      <w:proofErr w:type="gramStart"/>
      <w:r w:rsidRPr="00B32CC0">
        <w:rPr>
          <w:rFonts w:ascii="Cambria" w:eastAsia="黑体" w:hAnsi="Cambria" w:hint="eastAsia"/>
          <w:sz w:val="20"/>
        </w:rPr>
        <w:t>窗平均</w:t>
      </w:r>
      <w:proofErr w:type="gramEnd"/>
      <w:r w:rsidRPr="00B32CC0">
        <w:rPr>
          <w:rFonts w:ascii="Cambria" w:eastAsia="黑体" w:hAnsi="Cambria" w:hint="eastAsia"/>
          <w:sz w:val="20"/>
        </w:rPr>
        <w:t>风压差表</w:t>
      </w:r>
    </w:p>
    <w:tbl>
      <w:tblPr>
        <w:tblW w:w="9057"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ook w:val="04A0" w:firstRow="1" w:lastRow="0" w:firstColumn="1" w:lastColumn="0" w:noHBand="0" w:noVBand="1"/>
      </w:tblPr>
      <w:tblGrid>
        <w:gridCol w:w="1261"/>
        <w:gridCol w:w="2410"/>
        <w:gridCol w:w="2693"/>
        <w:gridCol w:w="2693"/>
      </w:tblGrid>
      <w:tr w:rsidR="00966AA0" w:rsidRPr="00B32CC0" w14:paraId="510123C9" w14:textId="77777777" w:rsidTr="00CE1395">
        <w:tc>
          <w:tcPr>
            <w:tcW w:w="1261" w:type="dxa"/>
            <w:tcBorders>
              <w:top w:val="single" w:sz="12" w:space="0" w:color="auto"/>
              <w:left w:val="single" w:sz="12" w:space="0" w:color="auto"/>
              <w:bottom w:val="single" w:sz="4" w:space="0" w:color="auto"/>
              <w:right w:val="single" w:sz="4" w:space="0" w:color="auto"/>
            </w:tcBorders>
            <w:shd w:val="clear" w:color="auto" w:fill="E6E6E6"/>
            <w:vAlign w:val="center"/>
            <w:hideMark/>
          </w:tcPr>
          <w:p w14:paraId="5D229DBF" w14:textId="77777777" w:rsidR="00966AA0" w:rsidRPr="00B32CC0" w:rsidRDefault="00966AA0" w:rsidP="0034194D">
            <w:pPr>
              <w:spacing w:line="360" w:lineRule="exact"/>
              <w:jc w:val="center"/>
              <w:rPr>
                <w:lang w:val="en-US"/>
              </w:rPr>
            </w:pPr>
            <w:r w:rsidRPr="00B32CC0">
              <w:rPr>
                <w:rFonts w:hint="eastAsia"/>
                <w:lang w:val="en-US"/>
              </w:rPr>
              <w:t>区域</w:t>
            </w:r>
          </w:p>
        </w:tc>
        <w:tc>
          <w:tcPr>
            <w:tcW w:w="2410" w:type="dxa"/>
            <w:tcBorders>
              <w:top w:val="single" w:sz="12" w:space="0" w:color="auto"/>
              <w:left w:val="single" w:sz="4" w:space="0" w:color="auto"/>
              <w:bottom w:val="single" w:sz="4" w:space="0" w:color="auto"/>
              <w:right w:val="single" w:sz="4" w:space="0" w:color="auto"/>
            </w:tcBorders>
            <w:shd w:val="clear" w:color="auto" w:fill="E6E6E6"/>
            <w:vAlign w:val="center"/>
            <w:hideMark/>
          </w:tcPr>
          <w:p w14:paraId="140A8706" w14:textId="77777777" w:rsidR="00966AA0" w:rsidRPr="00B32CC0" w:rsidRDefault="00966AA0" w:rsidP="0034194D">
            <w:pPr>
              <w:spacing w:line="360" w:lineRule="exact"/>
              <w:jc w:val="center"/>
              <w:rPr>
                <w:lang w:val="en-US"/>
              </w:rPr>
            </w:pPr>
            <w:r w:rsidRPr="00B32CC0">
              <w:rPr>
                <w:rFonts w:hint="eastAsia"/>
                <w:lang w:val="en-US"/>
              </w:rPr>
              <w:t>迎风面</w:t>
            </w:r>
            <w:proofErr w:type="gramStart"/>
            <w:r w:rsidRPr="00B32CC0">
              <w:rPr>
                <w:rFonts w:hint="eastAsia"/>
                <w:lang w:val="en-US"/>
              </w:rPr>
              <w:t>窗平均</w:t>
            </w:r>
            <w:proofErr w:type="gramEnd"/>
            <w:r w:rsidRPr="00B32CC0">
              <w:rPr>
                <w:rFonts w:hint="eastAsia"/>
                <w:lang w:val="en-US"/>
              </w:rPr>
              <w:t>风压</w:t>
            </w:r>
            <w:r w:rsidRPr="00B32CC0">
              <w:rPr>
                <w:lang w:val="en-US"/>
              </w:rPr>
              <w:t>(Pa)</w:t>
            </w:r>
          </w:p>
        </w:tc>
        <w:tc>
          <w:tcPr>
            <w:tcW w:w="2693" w:type="dxa"/>
            <w:tcBorders>
              <w:top w:val="single" w:sz="12" w:space="0" w:color="auto"/>
              <w:left w:val="single" w:sz="4" w:space="0" w:color="auto"/>
              <w:bottom w:val="single" w:sz="4" w:space="0" w:color="auto"/>
              <w:right w:val="single" w:sz="4" w:space="0" w:color="auto"/>
            </w:tcBorders>
            <w:shd w:val="clear" w:color="auto" w:fill="E6E6E6"/>
            <w:vAlign w:val="center"/>
            <w:hideMark/>
          </w:tcPr>
          <w:p w14:paraId="72EAB476" w14:textId="77777777" w:rsidR="00966AA0" w:rsidRPr="00B32CC0" w:rsidRDefault="00966AA0" w:rsidP="0034194D">
            <w:pPr>
              <w:spacing w:line="360" w:lineRule="exact"/>
              <w:jc w:val="center"/>
              <w:rPr>
                <w:lang w:val="en-US"/>
              </w:rPr>
            </w:pPr>
            <w:r w:rsidRPr="00B32CC0">
              <w:rPr>
                <w:rFonts w:hint="eastAsia"/>
                <w:lang w:val="en-US"/>
              </w:rPr>
              <w:t>背风面</w:t>
            </w:r>
            <w:proofErr w:type="gramStart"/>
            <w:r w:rsidRPr="00B32CC0">
              <w:rPr>
                <w:rFonts w:hint="eastAsia"/>
                <w:lang w:val="en-US"/>
              </w:rPr>
              <w:t>窗平均</w:t>
            </w:r>
            <w:proofErr w:type="gramEnd"/>
            <w:r w:rsidRPr="00B32CC0">
              <w:rPr>
                <w:rFonts w:hint="eastAsia"/>
                <w:lang w:val="en-US"/>
              </w:rPr>
              <w:t>风压</w:t>
            </w:r>
            <w:r w:rsidRPr="00B32CC0">
              <w:rPr>
                <w:lang w:val="en-US"/>
              </w:rPr>
              <w:t>(Pa)</w:t>
            </w:r>
          </w:p>
        </w:tc>
        <w:tc>
          <w:tcPr>
            <w:tcW w:w="2693" w:type="dxa"/>
            <w:tcBorders>
              <w:top w:val="single" w:sz="12" w:space="0" w:color="auto"/>
              <w:left w:val="single" w:sz="4" w:space="0" w:color="auto"/>
              <w:bottom w:val="single" w:sz="4" w:space="0" w:color="auto"/>
              <w:right w:val="single" w:sz="12" w:space="0" w:color="auto"/>
            </w:tcBorders>
            <w:shd w:val="clear" w:color="auto" w:fill="E6E6E6"/>
            <w:vAlign w:val="center"/>
            <w:hideMark/>
          </w:tcPr>
          <w:p w14:paraId="311A176B" w14:textId="77777777" w:rsidR="00966AA0" w:rsidRPr="00B32CC0" w:rsidRDefault="00966AA0" w:rsidP="0034194D">
            <w:pPr>
              <w:spacing w:line="360" w:lineRule="exact"/>
              <w:jc w:val="center"/>
              <w:rPr>
                <w:lang w:val="en-US"/>
              </w:rPr>
            </w:pPr>
            <w:r w:rsidRPr="00B32CC0">
              <w:rPr>
                <w:rFonts w:hint="eastAsia"/>
                <w:lang w:val="en-US"/>
              </w:rPr>
              <w:t>迎背风面</w:t>
            </w:r>
            <w:proofErr w:type="gramStart"/>
            <w:r w:rsidRPr="00B32CC0">
              <w:rPr>
                <w:rFonts w:hint="eastAsia"/>
                <w:lang w:val="en-US"/>
              </w:rPr>
              <w:t>窗平均</w:t>
            </w:r>
            <w:proofErr w:type="gramEnd"/>
            <w:r w:rsidRPr="00B32CC0">
              <w:rPr>
                <w:rFonts w:hint="eastAsia"/>
                <w:lang w:val="en-US"/>
              </w:rPr>
              <w:t>风压差</w:t>
            </w:r>
            <w:r w:rsidRPr="00B32CC0">
              <w:rPr>
                <w:lang w:val="en-US"/>
              </w:rPr>
              <w:t>(Pa)</w:t>
            </w:r>
          </w:p>
        </w:tc>
      </w:tr>
      <w:tr w:rsidR="00966AA0" w:rsidRPr="00B32CC0" w14:paraId="125150DF" w14:textId="77777777" w:rsidTr="00CE1395">
        <w:tc>
          <w:tcPr>
            <w:tcW w:w="1261" w:type="dxa"/>
            <w:tcBorders>
              <w:top w:val="single" w:sz="4" w:space="0" w:color="auto"/>
              <w:left w:val="single" w:sz="12" w:space="0" w:color="auto"/>
              <w:bottom w:val="single" w:sz="4" w:space="0" w:color="auto"/>
              <w:right w:val="single" w:sz="4" w:space="0" w:color="auto"/>
            </w:tcBorders>
            <w:vAlign w:val="center"/>
            <w:hideMark/>
          </w:tcPr>
          <w:p w14:paraId="33C6AD89" w14:textId="77777777" w:rsidR="00966AA0" w:rsidRPr="00B32CC0" w:rsidRDefault="00966AA0" w:rsidP="0034194D">
            <w:pPr>
              <w:spacing w:line="360" w:lineRule="exact"/>
              <w:jc w:val="center"/>
              <w:rPr>
                <w:lang w:val="en-US"/>
              </w:rPr>
            </w:pPr>
            <w:r>
              <w:rPr>
                <w:rFonts w:hint="eastAsia"/>
                <w:lang w:val="en-US"/>
              </w:rPr>
              <w:t>1</w:t>
            </w:r>
            <w:r>
              <w:rPr>
                <w:rFonts w:hint="eastAsia"/>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14:paraId="67FC409A" w14:textId="77777777" w:rsidR="00966AA0" w:rsidRPr="00B32CC0" w:rsidRDefault="00966AA0" w:rsidP="0034194D">
            <w:pPr>
              <w:spacing w:line="360" w:lineRule="exact"/>
              <w:jc w:val="center"/>
              <w:rPr>
                <w:lang w:val="en-US"/>
              </w:rPr>
            </w:pPr>
            <w:r>
              <w:rPr>
                <w:lang w:val="en-US"/>
              </w:rPr>
              <w:t>3.32</w:t>
            </w:r>
          </w:p>
        </w:tc>
        <w:tc>
          <w:tcPr>
            <w:tcW w:w="2693" w:type="dxa"/>
            <w:tcBorders>
              <w:top w:val="single" w:sz="4" w:space="0" w:color="auto"/>
              <w:left w:val="single" w:sz="4" w:space="0" w:color="auto"/>
              <w:bottom w:val="single" w:sz="4" w:space="0" w:color="auto"/>
              <w:right w:val="single" w:sz="4" w:space="0" w:color="auto"/>
            </w:tcBorders>
            <w:vAlign w:val="center"/>
            <w:hideMark/>
          </w:tcPr>
          <w:p w14:paraId="534739FF" w14:textId="77777777" w:rsidR="00966AA0" w:rsidRPr="00B32CC0" w:rsidRDefault="00966AA0" w:rsidP="0034194D">
            <w:pPr>
              <w:spacing w:line="360" w:lineRule="exact"/>
              <w:jc w:val="center"/>
              <w:rPr>
                <w:lang w:val="en-US"/>
              </w:rPr>
            </w:pPr>
            <w:r>
              <w:rPr>
                <w:lang w:val="en-US"/>
              </w:rPr>
              <w:t>-15.64</w:t>
            </w:r>
          </w:p>
        </w:tc>
        <w:tc>
          <w:tcPr>
            <w:tcW w:w="2693" w:type="dxa"/>
            <w:tcBorders>
              <w:top w:val="single" w:sz="4" w:space="0" w:color="auto"/>
              <w:left w:val="single" w:sz="4" w:space="0" w:color="auto"/>
              <w:bottom w:val="single" w:sz="4" w:space="0" w:color="auto"/>
              <w:right w:val="single" w:sz="12" w:space="0" w:color="auto"/>
            </w:tcBorders>
            <w:vAlign w:val="center"/>
            <w:hideMark/>
          </w:tcPr>
          <w:p w14:paraId="6E88D49C" w14:textId="77777777" w:rsidR="00966AA0" w:rsidRPr="00B32CC0" w:rsidRDefault="00966AA0" w:rsidP="0034194D">
            <w:pPr>
              <w:spacing w:line="360" w:lineRule="exact"/>
              <w:jc w:val="center"/>
              <w:rPr>
                <w:lang w:val="en-US"/>
              </w:rPr>
            </w:pPr>
            <w:r>
              <w:rPr>
                <w:lang w:val="en-US"/>
              </w:rPr>
              <w:t>18.96</w:t>
            </w:r>
          </w:p>
        </w:tc>
      </w:tr>
      <w:tr w:rsidR="006973E0" w14:paraId="0665F04F" w14:textId="77777777">
        <w:tc>
          <w:tcPr>
            <w:tcW w:w="1261" w:type="dxa"/>
            <w:tcBorders>
              <w:top w:val="single" w:sz="4" w:space="0" w:color="auto"/>
              <w:left w:val="single" w:sz="12" w:space="0" w:color="auto"/>
              <w:bottom w:val="single" w:sz="4" w:space="0" w:color="auto"/>
              <w:right w:val="single" w:sz="4" w:space="0" w:color="auto"/>
            </w:tcBorders>
            <w:vAlign w:val="center"/>
            <w:hideMark/>
          </w:tcPr>
          <w:p w14:paraId="54983993" w14:textId="77777777" w:rsidR="00966AA0" w:rsidRPr="00B32CC0" w:rsidRDefault="00966AA0" w:rsidP="0034194D">
            <w:pPr>
              <w:spacing w:line="360" w:lineRule="exact"/>
              <w:jc w:val="center"/>
              <w:rPr>
                <w:lang w:val="en-US"/>
              </w:rPr>
            </w:pPr>
            <w:r>
              <w:rPr>
                <w:lang w:val="en-US"/>
              </w:rPr>
              <w:t>2</w:t>
            </w:r>
            <w:r>
              <w:rPr>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14:paraId="6EE5AFF0" w14:textId="77777777" w:rsidR="00966AA0" w:rsidRPr="00B32CC0" w:rsidRDefault="00966AA0" w:rsidP="0034194D">
            <w:pPr>
              <w:spacing w:line="360" w:lineRule="exact"/>
              <w:jc w:val="center"/>
              <w:rPr>
                <w:lang w:val="en-US"/>
              </w:rPr>
            </w:pPr>
            <w:r>
              <w:rPr>
                <w:lang w:val="en-US"/>
              </w:rPr>
              <w:t>1.86</w:t>
            </w:r>
          </w:p>
        </w:tc>
        <w:tc>
          <w:tcPr>
            <w:tcW w:w="2693" w:type="dxa"/>
            <w:tcBorders>
              <w:top w:val="single" w:sz="4" w:space="0" w:color="auto"/>
              <w:left w:val="single" w:sz="4" w:space="0" w:color="auto"/>
              <w:bottom w:val="single" w:sz="4" w:space="0" w:color="auto"/>
              <w:right w:val="single" w:sz="4" w:space="0" w:color="auto"/>
            </w:tcBorders>
            <w:vAlign w:val="center"/>
            <w:hideMark/>
          </w:tcPr>
          <w:p w14:paraId="7C9B8DD5" w14:textId="77777777" w:rsidR="00966AA0" w:rsidRPr="00B32CC0" w:rsidRDefault="00966AA0" w:rsidP="0034194D">
            <w:pPr>
              <w:spacing w:line="360" w:lineRule="exact"/>
              <w:jc w:val="center"/>
              <w:rPr>
                <w:lang w:val="en-US"/>
              </w:rPr>
            </w:pPr>
            <w:r>
              <w:rPr>
                <w:lang w:val="en-US"/>
              </w:rPr>
              <w:t>-15.64</w:t>
            </w:r>
          </w:p>
        </w:tc>
        <w:tc>
          <w:tcPr>
            <w:tcW w:w="2693" w:type="dxa"/>
            <w:tcBorders>
              <w:top w:val="single" w:sz="4" w:space="0" w:color="auto"/>
              <w:left w:val="single" w:sz="4" w:space="0" w:color="auto"/>
              <w:bottom w:val="single" w:sz="4" w:space="0" w:color="auto"/>
              <w:right w:val="single" w:sz="12" w:space="0" w:color="auto"/>
            </w:tcBorders>
            <w:vAlign w:val="center"/>
            <w:hideMark/>
          </w:tcPr>
          <w:p w14:paraId="769D2A1F" w14:textId="77777777" w:rsidR="00966AA0" w:rsidRPr="00B32CC0" w:rsidRDefault="00966AA0" w:rsidP="0034194D">
            <w:pPr>
              <w:spacing w:line="360" w:lineRule="exact"/>
              <w:jc w:val="center"/>
              <w:rPr>
                <w:lang w:val="en-US"/>
              </w:rPr>
            </w:pPr>
            <w:r>
              <w:rPr>
                <w:lang w:val="en-US"/>
              </w:rPr>
              <w:t>17.50</w:t>
            </w:r>
          </w:p>
        </w:tc>
      </w:tr>
      <w:tr w:rsidR="006973E0" w14:paraId="0F573060" w14:textId="77777777">
        <w:tc>
          <w:tcPr>
            <w:tcW w:w="1261" w:type="dxa"/>
            <w:tcBorders>
              <w:top w:val="single" w:sz="4" w:space="0" w:color="auto"/>
              <w:left w:val="single" w:sz="12" w:space="0" w:color="auto"/>
              <w:bottom w:val="single" w:sz="4" w:space="0" w:color="auto"/>
              <w:right w:val="single" w:sz="4" w:space="0" w:color="auto"/>
            </w:tcBorders>
            <w:vAlign w:val="center"/>
            <w:hideMark/>
          </w:tcPr>
          <w:p w14:paraId="0FC0C2B8" w14:textId="77777777" w:rsidR="00966AA0" w:rsidRPr="00B32CC0" w:rsidRDefault="00966AA0" w:rsidP="0034194D">
            <w:pPr>
              <w:spacing w:line="360" w:lineRule="exact"/>
              <w:jc w:val="center"/>
              <w:rPr>
                <w:lang w:val="en-US"/>
              </w:rPr>
            </w:pPr>
            <w:r>
              <w:rPr>
                <w:lang w:val="en-US"/>
              </w:rPr>
              <w:t>3</w:t>
            </w:r>
            <w:r>
              <w:rPr>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14:paraId="70FAD346" w14:textId="77777777" w:rsidR="00966AA0" w:rsidRPr="00B32CC0" w:rsidRDefault="00966AA0" w:rsidP="0034194D">
            <w:pPr>
              <w:spacing w:line="360" w:lineRule="exact"/>
              <w:jc w:val="center"/>
              <w:rPr>
                <w:lang w:val="en-US"/>
              </w:rPr>
            </w:pPr>
            <w:r>
              <w:rPr>
                <w:lang w:val="en-US"/>
              </w:rPr>
              <w:t>-0.17</w:t>
            </w:r>
          </w:p>
        </w:tc>
        <w:tc>
          <w:tcPr>
            <w:tcW w:w="2693" w:type="dxa"/>
            <w:tcBorders>
              <w:top w:val="single" w:sz="4" w:space="0" w:color="auto"/>
              <w:left w:val="single" w:sz="4" w:space="0" w:color="auto"/>
              <w:bottom w:val="single" w:sz="4" w:space="0" w:color="auto"/>
              <w:right w:val="single" w:sz="4" w:space="0" w:color="auto"/>
            </w:tcBorders>
            <w:vAlign w:val="center"/>
            <w:hideMark/>
          </w:tcPr>
          <w:p w14:paraId="61881ABD" w14:textId="77777777" w:rsidR="00966AA0" w:rsidRPr="00B32CC0" w:rsidRDefault="00966AA0" w:rsidP="0034194D">
            <w:pPr>
              <w:spacing w:line="360" w:lineRule="exact"/>
              <w:jc w:val="center"/>
              <w:rPr>
                <w:lang w:val="en-US"/>
              </w:rPr>
            </w:pPr>
            <w:r>
              <w:rPr>
                <w:lang w:val="en-US"/>
              </w:rPr>
              <w:t>-15.98</w:t>
            </w:r>
          </w:p>
        </w:tc>
        <w:tc>
          <w:tcPr>
            <w:tcW w:w="2693" w:type="dxa"/>
            <w:tcBorders>
              <w:top w:val="single" w:sz="4" w:space="0" w:color="auto"/>
              <w:left w:val="single" w:sz="4" w:space="0" w:color="auto"/>
              <w:bottom w:val="single" w:sz="4" w:space="0" w:color="auto"/>
              <w:right w:val="single" w:sz="12" w:space="0" w:color="auto"/>
            </w:tcBorders>
            <w:vAlign w:val="center"/>
            <w:hideMark/>
          </w:tcPr>
          <w:p w14:paraId="3D76BDAB" w14:textId="77777777" w:rsidR="00966AA0" w:rsidRPr="00B32CC0" w:rsidRDefault="00966AA0" w:rsidP="0034194D">
            <w:pPr>
              <w:spacing w:line="360" w:lineRule="exact"/>
              <w:jc w:val="center"/>
              <w:rPr>
                <w:lang w:val="en-US"/>
              </w:rPr>
            </w:pPr>
            <w:r>
              <w:rPr>
                <w:lang w:val="en-US"/>
              </w:rPr>
              <w:t>15.81</w:t>
            </w:r>
          </w:p>
        </w:tc>
      </w:tr>
      <w:tr w:rsidR="006973E0" w14:paraId="6768C2FF" w14:textId="77777777">
        <w:tc>
          <w:tcPr>
            <w:tcW w:w="1261" w:type="dxa"/>
            <w:tcBorders>
              <w:top w:val="single" w:sz="4" w:space="0" w:color="auto"/>
              <w:left w:val="single" w:sz="12" w:space="0" w:color="auto"/>
              <w:bottom w:val="single" w:sz="4" w:space="0" w:color="auto"/>
              <w:right w:val="single" w:sz="4" w:space="0" w:color="auto"/>
            </w:tcBorders>
            <w:vAlign w:val="center"/>
            <w:hideMark/>
          </w:tcPr>
          <w:p w14:paraId="1EE791E4" w14:textId="77777777" w:rsidR="00966AA0" w:rsidRPr="00B32CC0" w:rsidRDefault="00966AA0" w:rsidP="0034194D">
            <w:pPr>
              <w:spacing w:line="360" w:lineRule="exact"/>
              <w:jc w:val="center"/>
              <w:rPr>
                <w:lang w:val="en-US"/>
              </w:rPr>
            </w:pPr>
            <w:r>
              <w:rPr>
                <w:lang w:val="en-US"/>
              </w:rPr>
              <w:t>4</w:t>
            </w:r>
            <w:r>
              <w:rPr>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14:paraId="34D4A874" w14:textId="77777777" w:rsidR="00966AA0" w:rsidRPr="00B32CC0" w:rsidRDefault="00966AA0" w:rsidP="0034194D">
            <w:pPr>
              <w:spacing w:line="360" w:lineRule="exact"/>
              <w:jc w:val="center"/>
              <w:rPr>
                <w:lang w:val="en-US"/>
              </w:rPr>
            </w:pPr>
            <w:r>
              <w:rPr>
                <w:lang w:val="en-US"/>
              </w:rPr>
              <w:t>-1.16</w:t>
            </w:r>
          </w:p>
        </w:tc>
        <w:tc>
          <w:tcPr>
            <w:tcW w:w="2693" w:type="dxa"/>
            <w:tcBorders>
              <w:top w:val="single" w:sz="4" w:space="0" w:color="auto"/>
              <w:left w:val="single" w:sz="4" w:space="0" w:color="auto"/>
              <w:bottom w:val="single" w:sz="4" w:space="0" w:color="auto"/>
              <w:right w:val="single" w:sz="4" w:space="0" w:color="auto"/>
            </w:tcBorders>
            <w:vAlign w:val="center"/>
            <w:hideMark/>
          </w:tcPr>
          <w:p w14:paraId="5D4F2EB3" w14:textId="77777777" w:rsidR="00966AA0" w:rsidRPr="00B32CC0" w:rsidRDefault="00966AA0" w:rsidP="0034194D">
            <w:pPr>
              <w:spacing w:line="360" w:lineRule="exact"/>
              <w:jc w:val="center"/>
              <w:rPr>
                <w:lang w:val="en-US"/>
              </w:rPr>
            </w:pPr>
            <w:r>
              <w:rPr>
                <w:lang w:val="en-US"/>
              </w:rPr>
              <w:t>-16.23</w:t>
            </w:r>
          </w:p>
        </w:tc>
        <w:tc>
          <w:tcPr>
            <w:tcW w:w="2693" w:type="dxa"/>
            <w:tcBorders>
              <w:top w:val="single" w:sz="4" w:space="0" w:color="auto"/>
              <w:left w:val="single" w:sz="4" w:space="0" w:color="auto"/>
              <w:bottom w:val="single" w:sz="4" w:space="0" w:color="auto"/>
              <w:right w:val="single" w:sz="12" w:space="0" w:color="auto"/>
            </w:tcBorders>
            <w:vAlign w:val="center"/>
            <w:hideMark/>
          </w:tcPr>
          <w:p w14:paraId="41BF6A96" w14:textId="77777777" w:rsidR="00966AA0" w:rsidRPr="00B32CC0" w:rsidRDefault="00966AA0" w:rsidP="0034194D">
            <w:pPr>
              <w:spacing w:line="360" w:lineRule="exact"/>
              <w:jc w:val="center"/>
              <w:rPr>
                <w:lang w:val="en-US"/>
              </w:rPr>
            </w:pPr>
            <w:r>
              <w:rPr>
                <w:lang w:val="en-US"/>
              </w:rPr>
              <w:t>15.07</w:t>
            </w:r>
          </w:p>
        </w:tc>
      </w:tr>
      <w:tr w:rsidR="006973E0" w14:paraId="62875FD5" w14:textId="77777777">
        <w:tc>
          <w:tcPr>
            <w:tcW w:w="1261" w:type="dxa"/>
            <w:tcBorders>
              <w:top w:val="single" w:sz="4" w:space="0" w:color="auto"/>
              <w:left w:val="single" w:sz="12" w:space="0" w:color="auto"/>
              <w:bottom w:val="single" w:sz="4" w:space="0" w:color="auto"/>
              <w:right w:val="single" w:sz="4" w:space="0" w:color="auto"/>
            </w:tcBorders>
            <w:vAlign w:val="center"/>
            <w:hideMark/>
          </w:tcPr>
          <w:p w14:paraId="390DADEB" w14:textId="77777777" w:rsidR="00966AA0" w:rsidRPr="00B32CC0" w:rsidRDefault="00966AA0" w:rsidP="0034194D">
            <w:pPr>
              <w:spacing w:line="360" w:lineRule="exact"/>
              <w:jc w:val="center"/>
              <w:rPr>
                <w:lang w:val="en-US"/>
              </w:rPr>
            </w:pPr>
            <w:r>
              <w:rPr>
                <w:lang w:val="en-US"/>
              </w:rPr>
              <w:t>5</w:t>
            </w:r>
            <w:r>
              <w:rPr>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14:paraId="5CD5DED2" w14:textId="77777777" w:rsidR="00966AA0" w:rsidRPr="00B32CC0" w:rsidRDefault="00966AA0" w:rsidP="0034194D">
            <w:pPr>
              <w:spacing w:line="360" w:lineRule="exact"/>
              <w:jc w:val="center"/>
              <w:rPr>
                <w:lang w:val="en-US"/>
              </w:rPr>
            </w:pPr>
            <w:r>
              <w:rPr>
                <w:lang w:val="en-US"/>
              </w:rPr>
              <w:t>-0.87</w:t>
            </w:r>
          </w:p>
        </w:tc>
        <w:tc>
          <w:tcPr>
            <w:tcW w:w="2693" w:type="dxa"/>
            <w:tcBorders>
              <w:top w:val="single" w:sz="4" w:space="0" w:color="auto"/>
              <w:left w:val="single" w:sz="4" w:space="0" w:color="auto"/>
              <w:bottom w:val="single" w:sz="4" w:space="0" w:color="auto"/>
              <w:right w:val="single" w:sz="4" w:space="0" w:color="auto"/>
            </w:tcBorders>
            <w:vAlign w:val="center"/>
            <w:hideMark/>
          </w:tcPr>
          <w:p w14:paraId="13D1FEF3" w14:textId="77777777" w:rsidR="00966AA0" w:rsidRPr="00B32CC0" w:rsidRDefault="00966AA0" w:rsidP="0034194D">
            <w:pPr>
              <w:spacing w:line="360" w:lineRule="exact"/>
              <w:jc w:val="center"/>
              <w:rPr>
                <w:lang w:val="en-US"/>
              </w:rPr>
            </w:pPr>
            <w:r>
              <w:rPr>
                <w:lang w:val="en-US"/>
              </w:rPr>
              <w:t>-17.04</w:t>
            </w:r>
          </w:p>
        </w:tc>
        <w:tc>
          <w:tcPr>
            <w:tcW w:w="2693" w:type="dxa"/>
            <w:tcBorders>
              <w:top w:val="single" w:sz="4" w:space="0" w:color="auto"/>
              <w:left w:val="single" w:sz="4" w:space="0" w:color="auto"/>
              <w:bottom w:val="single" w:sz="4" w:space="0" w:color="auto"/>
              <w:right w:val="single" w:sz="12" w:space="0" w:color="auto"/>
            </w:tcBorders>
            <w:vAlign w:val="center"/>
            <w:hideMark/>
          </w:tcPr>
          <w:p w14:paraId="7A2E6FE3" w14:textId="77777777" w:rsidR="00966AA0" w:rsidRPr="00B32CC0" w:rsidRDefault="00966AA0" w:rsidP="0034194D">
            <w:pPr>
              <w:spacing w:line="360" w:lineRule="exact"/>
              <w:jc w:val="center"/>
              <w:rPr>
                <w:lang w:val="en-US"/>
              </w:rPr>
            </w:pPr>
            <w:r>
              <w:rPr>
                <w:lang w:val="en-US"/>
              </w:rPr>
              <w:t>16.17</w:t>
            </w:r>
          </w:p>
        </w:tc>
      </w:tr>
      <w:tr w:rsidR="006973E0" w14:paraId="2A5B02E6" w14:textId="77777777">
        <w:tc>
          <w:tcPr>
            <w:tcW w:w="1261" w:type="dxa"/>
            <w:tcBorders>
              <w:top w:val="single" w:sz="4" w:space="0" w:color="auto"/>
              <w:left w:val="single" w:sz="12" w:space="0" w:color="auto"/>
              <w:bottom w:val="single" w:sz="4" w:space="0" w:color="auto"/>
              <w:right w:val="single" w:sz="4" w:space="0" w:color="auto"/>
            </w:tcBorders>
            <w:vAlign w:val="center"/>
            <w:hideMark/>
          </w:tcPr>
          <w:p w14:paraId="7E745EB1" w14:textId="77777777" w:rsidR="00966AA0" w:rsidRPr="00B32CC0" w:rsidRDefault="00966AA0" w:rsidP="0034194D">
            <w:pPr>
              <w:spacing w:line="360" w:lineRule="exact"/>
              <w:jc w:val="center"/>
              <w:rPr>
                <w:lang w:val="en-US"/>
              </w:rPr>
            </w:pPr>
            <w:r>
              <w:rPr>
                <w:lang w:val="en-US"/>
              </w:rPr>
              <w:t>6</w:t>
            </w:r>
            <w:r>
              <w:rPr>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14:paraId="5161B738" w14:textId="77777777" w:rsidR="00966AA0" w:rsidRPr="00B32CC0" w:rsidRDefault="00966AA0" w:rsidP="0034194D">
            <w:pPr>
              <w:spacing w:line="360" w:lineRule="exact"/>
              <w:jc w:val="center"/>
              <w:rPr>
                <w:lang w:val="en-US"/>
              </w:rPr>
            </w:pPr>
            <w:r>
              <w:rPr>
                <w:lang w:val="en-US"/>
              </w:rPr>
              <w:t>0.12</w:t>
            </w:r>
          </w:p>
        </w:tc>
        <w:tc>
          <w:tcPr>
            <w:tcW w:w="2693" w:type="dxa"/>
            <w:tcBorders>
              <w:top w:val="single" w:sz="4" w:space="0" w:color="auto"/>
              <w:left w:val="single" w:sz="4" w:space="0" w:color="auto"/>
              <w:bottom w:val="single" w:sz="4" w:space="0" w:color="auto"/>
              <w:right w:val="single" w:sz="4" w:space="0" w:color="auto"/>
            </w:tcBorders>
            <w:vAlign w:val="center"/>
            <w:hideMark/>
          </w:tcPr>
          <w:p w14:paraId="2CBEB031" w14:textId="77777777" w:rsidR="00966AA0" w:rsidRPr="00B32CC0" w:rsidRDefault="00966AA0" w:rsidP="0034194D">
            <w:pPr>
              <w:spacing w:line="360" w:lineRule="exact"/>
              <w:jc w:val="center"/>
              <w:rPr>
                <w:lang w:val="en-US"/>
              </w:rPr>
            </w:pPr>
            <w:r>
              <w:rPr>
                <w:lang w:val="en-US"/>
              </w:rPr>
              <w:t>-18.22</w:t>
            </w:r>
          </w:p>
        </w:tc>
        <w:tc>
          <w:tcPr>
            <w:tcW w:w="2693" w:type="dxa"/>
            <w:tcBorders>
              <w:top w:val="single" w:sz="4" w:space="0" w:color="auto"/>
              <w:left w:val="single" w:sz="4" w:space="0" w:color="auto"/>
              <w:bottom w:val="single" w:sz="4" w:space="0" w:color="auto"/>
              <w:right w:val="single" w:sz="12" w:space="0" w:color="auto"/>
            </w:tcBorders>
            <w:vAlign w:val="center"/>
            <w:hideMark/>
          </w:tcPr>
          <w:p w14:paraId="2A7A2144" w14:textId="77777777" w:rsidR="00966AA0" w:rsidRPr="00B32CC0" w:rsidRDefault="00966AA0" w:rsidP="0034194D">
            <w:pPr>
              <w:spacing w:line="360" w:lineRule="exact"/>
              <w:jc w:val="center"/>
              <w:rPr>
                <w:lang w:val="en-US"/>
              </w:rPr>
            </w:pPr>
            <w:r>
              <w:rPr>
                <w:lang w:val="en-US"/>
              </w:rPr>
              <w:t>18.34</w:t>
            </w:r>
          </w:p>
        </w:tc>
      </w:tr>
      <w:tr w:rsidR="006973E0" w14:paraId="519C7C92" w14:textId="77777777">
        <w:tc>
          <w:tcPr>
            <w:tcW w:w="1261" w:type="dxa"/>
            <w:tcBorders>
              <w:top w:val="single" w:sz="4" w:space="0" w:color="auto"/>
              <w:left w:val="single" w:sz="12" w:space="0" w:color="auto"/>
              <w:bottom w:val="single" w:sz="4" w:space="0" w:color="auto"/>
              <w:right w:val="single" w:sz="4" w:space="0" w:color="auto"/>
            </w:tcBorders>
            <w:vAlign w:val="center"/>
            <w:hideMark/>
          </w:tcPr>
          <w:p w14:paraId="008AF931" w14:textId="77777777" w:rsidR="00966AA0" w:rsidRPr="00B32CC0" w:rsidRDefault="00966AA0" w:rsidP="0034194D">
            <w:pPr>
              <w:spacing w:line="360" w:lineRule="exact"/>
              <w:jc w:val="center"/>
              <w:rPr>
                <w:lang w:val="en-US"/>
              </w:rPr>
            </w:pPr>
            <w:r>
              <w:rPr>
                <w:lang w:val="en-US"/>
              </w:rPr>
              <w:t>7</w:t>
            </w:r>
            <w:r>
              <w:rPr>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14:paraId="6E8672C9" w14:textId="77777777" w:rsidR="00966AA0" w:rsidRPr="00B32CC0" w:rsidRDefault="00966AA0" w:rsidP="0034194D">
            <w:pPr>
              <w:spacing w:line="360" w:lineRule="exact"/>
              <w:jc w:val="center"/>
              <w:rPr>
                <w:lang w:val="en-US"/>
              </w:rPr>
            </w:pPr>
            <w:r>
              <w:rPr>
                <w:lang w:val="en-US"/>
              </w:rPr>
              <w:t>3.05</w:t>
            </w:r>
          </w:p>
        </w:tc>
        <w:tc>
          <w:tcPr>
            <w:tcW w:w="2693" w:type="dxa"/>
            <w:tcBorders>
              <w:top w:val="single" w:sz="4" w:space="0" w:color="auto"/>
              <w:left w:val="single" w:sz="4" w:space="0" w:color="auto"/>
              <w:bottom w:val="single" w:sz="4" w:space="0" w:color="auto"/>
              <w:right w:val="single" w:sz="4" w:space="0" w:color="auto"/>
            </w:tcBorders>
            <w:vAlign w:val="center"/>
            <w:hideMark/>
          </w:tcPr>
          <w:p w14:paraId="36EE8CBF" w14:textId="77777777" w:rsidR="00966AA0" w:rsidRPr="00B32CC0" w:rsidRDefault="00966AA0" w:rsidP="0034194D">
            <w:pPr>
              <w:spacing w:line="360" w:lineRule="exact"/>
              <w:jc w:val="center"/>
              <w:rPr>
                <w:lang w:val="en-US"/>
              </w:rPr>
            </w:pPr>
            <w:r>
              <w:rPr>
                <w:lang w:val="en-US"/>
              </w:rPr>
              <w:t>-18.69</w:t>
            </w:r>
          </w:p>
        </w:tc>
        <w:tc>
          <w:tcPr>
            <w:tcW w:w="2693" w:type="dxa"/>
            <w:tcBorders>
              <w:top w:val="single" w:sz="4" w:space="0" w:color="auto"/>
              <w:left w:val="single" w:sz="4" w:space="0" w:color="auto"/>
              <w:bottom w:val="single" w:sz="4" w:space="0" w:color="auto"/>
              <w:right w:val="single" w:sz="12" w:space="0" w:color="auto"/>
            </w:tcBorders>
            <w:vAlign w:val="center"/>
            <w:hideMark/>
          </w:tcPr>
          <w:p w14:paraId="789A46D6" w14:textId="77777777" w:rsidR="00966AA0" w:rsidRPr="00B32CC0" w:rsidRDefault="00966AA0" w:rsidP="0034194D">
            <w:pPr>
              <w:spacing w:line="360" w:lineRule="exact"/>
              <w:jc w:val="center"/>
              <w:rPr>
                <w:lang w:val="en-US"/>
              </w:rPr>
            </w:pPr>
            <w:r>
              <w:rPr>
                <w:lang w:val="en-US"/>
              </w:rPr>
              <w:t>21.74</w:t>
            </w:r>
          </w:p>
        </w:tc>
      </w:tr>
      <w:tr w:rsidR="006973E0" w14:paraId="7184DFC5" w14:textId="77777777">
        <w:tc>
          <w:tcPr>
            <w:tcW w:w="1261" w:type="dxa"/>
            <w:tcBorders>
              <w:top w:val="single" w:sz="4" w:space="0" w:color="auto"/>
              <w:left w:val="single" w:sz="12" w:space="0" w:color="auto"/>
              <w:bottom w:val="single" w:sz="4" w:space="0" w:color="auto"/>
              <w:right w:val="single" w:sz="4" w:space="0" w:color="auto"/>
            </w:tcBorders>
            <w:vAlign w:val="center"/>
            <w:hideMark/>
          </w:tcPr>
          <w:p w14:paraId="7B63DE8D" w14:textId="77777777" w:rsidR="00966AA0" w:rsidRPr="00B32CC0" w:rsidRDefault="00966AA0" w:rsidP="0034194D">
            <w:pPr>
              <w:spacing w:line="360" w:lineRule="exact"/>
              <w:jc w:val="center"/>
              <w:rPr>
                <w:lang w:val="en-US"/>
              </w:rPr>
            </w:pPr>
            <w:r>
              <w:rPr>
                <w:lang w:val="en-US"/>
              </w:rPr>
              <w:t>8</w:t>
            </w:r>
            <w:r>
              <w:rPr>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14:paraId="415DCE8B" w14:textId="77777777" w:rsidR="00966AA0" w:rsidRPr="00B32CC0" w:rsidRDefault="00966AA0" w:rsidP="0034194D">
            <w:pPr>
              <w:spacing w:line="360" w:lineRule="exact"/>
              <w:jc w:val="center"/>
              <w:rPr>
                <w:lang w:val="en-US"/>
              </w:rPr>
            </w:pPr>
            <w:r>
              <w:rPr>
                <w:lang w:val="en-US"/>
              </w:rPr>
              <w:t>4.61</w:t>
            </w:r>
          </w:p>
        </w:tc>
        <w:tc>
          <w:tcPr>
            <w:tcW w:w="2693" w:type="dxa"/>
            <w:tcBorders>
              <w:top w:val="single" w:sz="4" w:space="0" w:color="auto"/>
              <w:left w:val="single" w:sz="4" w:space="0" w:color="auto"/>
              <w:bottom w:val="single" w:sz="4" w:space="0" w:color="auto"/>
              <w:right w:val="single" w:sz="4" w:space="0" w:color="auto"/>
            </w:tcBorders>
            <w:vAlign w:val="center"/>
            <w:hideMark/>
          </w:tcPr>
          <w:p w14:paraId="46C98622" w14:textId="77777777" w:rsidR="00966AA0" w:rsidRPr="00B32CC0" w:rsidRDefault="00966AA0" w:rsidP="0034194D">
            <w:pPr>
              <w:spacing w:line="360" w:lineRule="exact"/>
              <w:jc w:val="center"/>
              <w:rPr>
                <w:lang w:val="en-US"/>
              </w:rPr>
            </w:pPr>
            <w:r>
              <w:rPr>
                <w:lang w:val="en-US"/>
              </w:rPr>
              <w:t>-19.24</w:t>
            </w:r>
          </w:p>
        </w:tc>
        <w:tc>
          <w:tcPr>
            <w:tcW w:w="2693" w:type="dxa"/>
            <w:tcBorders>
              <w:top w:val="single" w:sz="4" w:space="0" w:color="auto"/>
              <w:left w:val="single" w:sz="4" w:space="0" w:color="auto"/>
              <w:bottom w:val="single" w:sz="4" w:space="0" w:color="auto"/>
              <w:right w:val="single" w:sz="12" w:space="0" w:color="auto"/>
            </w:tcBorders>
            <w:vAlign w:val="center"/>
            <w:hideMark/>
          </w:tcPr>
          <w:p w14:paraId="3C2BA5D0" w14:textId="77777777" w:rsidR="00966AA0" w:rsidRPr="00B32CC0" w:rsidRDefault="00966AA0" w:rsidP="0034194D">
            <w:pPr>
              <w:spacing w:line="360" w:lineRule="exact"/>
              <w:jc w:val="center"/>
              <w:rPr>
                <w:lang w:val="en-US"/>
              </w:rPr>
            </w:pPr>
            <w:r>
              <w:rPr>
                <w:lang w:val="en-US"/>
              </w:rPr>
              <w:t>23.85</w:t>
            </w:r>
          </w:p>
        </w:tc>
      </w:tr>
      <w:tr w:rsidR="006973E0" w14:paraId="52C6C8B0" w14:textId="77777777">
        <w:tc>
          <w:tcPr>
            <w:tcW w:w="1261" w:type="dxa"/>
            <w:tcBorders>
              <w:top w:val="single" w:sz="4" w:space="0" w:color="auto"/>
              <w:left w:val="single" w:sz="12" w:space="0" w:color="auto"/>
              <w:bottom w:val="single" w:sz="4" w:space="0" w:color="auto"/>
              <w:right w:val="single" w:sz="4" w:space="0" w:color="auto"/>
            </w:tcBorders>
            <w:vAlign w:val="center"/>
            <w:hideMark/>
          </w:tcPr>
          <w:p w14:paraId="11898626" w14:textId="77777777" w:rsidR="00966AA0" w:rsidRPr="00B32CC0" w:rsidRDefault="00966AA0" w:rsidP="0034194D">
            <w:pPr>
              <w:spacing w:line="360" w:lineRule="exact"/>
              <w:jc w:val="center"/>
              <w:rPr>
                <w:lang w:val="en-US"/>
              </w:rPr>
            </w:pPr>
            <w:r>
              <w:rPr>
                <w:lang w:val="en-US"/>
              </w:rPr>
              <w:t>9</w:t>
            </w:r>
            <w:r>
              <w:rPr>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14:paraId="63EC23C3" w14:textId="77777777" w:rsidR="00966AA0" w:rsidRPr="00B32CC0" w:rsidRDefault="00966AA0" w:rsidP="0034194D">
            <w:pPr>
              <w:spacing w:line="360" w:lineRule="exact"/>
              <w:jc w:val="center"/>
              <w:rPr>
                <w:lang w:val="en-US"/>
              </w:rPr>
            </w:pPr>
            <w:r>
              <w:rPr>
                <w:lang w:val="en-US"/>
              </w:rPr>
              <w:t>3.94</w:t>
            </w:r>
          </w:p>
        </w:tc>
        <w:tc>
          <w:tcPr>
            <w:tcW w:w="2693" w:type="dxa"/>
            <w:tcBorders>
              <w:top w:val="single" w:sz="4" w:space="0" w:color="auto"/>
              <w:left w:val="single" w:sz="4" w:space="0" w:color="auto"/>
              <w:bottom w:val="single" w:sz="4" w:space="0" w:color="auto"/>
              <w:right w:val="single" w:sz="4" w:space="0" w:color="auto"/>
            </w:tcBorders>
            <w:vAlign w:val="center"/>
            <w:hideMark/>
          </w:tcPr>
          <w:p w14:paraId="7524E660" w14:textId="77777777" w:rsidR="00966AA0" w:rsidRPr="00B32CC0" w:rsidRDefault="00966AA0" w:rsidP="0034194D">
            <w:pPr>
              <w:spacing w:line="360" w:lineRule="exact"/>
              <w:jc w:val="center"/>
              <w:rPr>
                <w:lang w:val="en-US"/>
              </w:rPr>
            </w:pPr>
            <w:r>
              <w:rPr>
                <w:lang w:val="en-US"/>
              </w:rPr>
              <w:t>-18.68</w:t>
            </w:r>
          </w:p>
        </w:tc>
        <w:tc>
          <w:tcPr>
            <w:tcW w:w="2693" w:type="dxa"/>
            <w:tcBorders>
              <w:top w:val="single" w:sz="4" w:space="0" w:color="auto"/>
              <w:left w:val="single" w:sz="4" w:space="0" w:color="auto"/>
              <w:bottom w:val="single" w:sz="4" w:space="0" w:color="auto"/>
              <w:right w:val="single" w:sz="12" w:space="0" w:color="auto"/>
            </w:tcBorders>
            <w:vAlign w:val="center"/>
            <w:hideMark/>
          </w:tcPr>
          <w:p w14:paraId="23A6D85A" w14:textId="77777777" w:rsidR="00966AA0" w:rsidRPr="00B32CC0" w:rsidRDefault="00966AA0" w:rsidP="0034194D">
            <w:pPr>
              <w:spacing w:line="360" w:lineRule="exact"/>
              <w:jc w:val="center"/>
              <w:rPr>
                <w:lang w:val="en-US"/>
              </w:rPr>
            </w:pPr>
            <w:r>
              <w:rPr>
                <w:lang w:val="en-US"/>
              </w:rPr>
              <w:t>22.62</w:t>
            </w:r>
          </w:p>
        </w:tc>
      </w:tr>
      <w:tr w:rsidR="006973E0" w14:paraId="1A0B6336" w14:textId="77777777">
        <w:tc>
          <w:tcPr>
            <w:tcW w:w="1261" w:type="dxa"/>
            <w:tcBorders>
              <w:top w:val="single" w:sz="4" w:space="0" w:color="auto"/>
              <w:left w:val="single" w:sz="12" w:space="0" w:color="auto"/>
              <w:bottom w:val="single" w:sz="4" w:space="0" w:color="auto"/>
              <w:right w:val="single" w:sz="4" w:space="0" w:color="auto"/>
            </w:tcBorders>
            <w:vAlign w:val="center"/>
            <w:hideMark/>
          </w:tcPr>
          <w:p w14:paraId="2F0DF988" w14:textId="77777777" w:rsidR="00966AA0" w:rsidRPr="00B32CC0" w:rsidRDefault="00966AA0" w:rsidP="0034194D">
            <w:pPr>
              <w:spacing w:line="360" w:lineRule="exact"/>
              <w:jc w:val="center"/>
              <w:rPr>
                <w:lang w:val="en-US"/>
              </w:rPr>
            </w:pPr>
            <w:r>
              <w:rPr>
                <w:lang w:val="en-US"/>
              </w:rPr>
              <w:t>10</w:t>
            </w:r>
            <w:r>
              <w:rPr>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14:paraId="462A97F8" w14:textId="77777777" w:rsidR="00966AA0" w:rsidRPr="00B32CC0" w:rsidRDefault="00966AA0" w:rsidP="0034194D">
            <w:pPr>
              <w:spacing w:line="360" w:lineRule="exact"/>
              <w:jc w:val="center"/>
              <w:rPr>
                <w:lang w:val="en-US"/>
              </w:rPr>
            </w:pPr>
            <w:r>
              <w:rPr>
                <w:lang w:val="en-US"/>
              </w:rPr>
              <w:t>4.36</w:t>
            </w:r>
          </w:p>
        </w:tc>
        <w:tc>
          <w:tcPr>
            <w:tcW w:w="2693" w:type="dxa"/>
            <w:tcBorders>
              <w:top w:val="single" w:sz="4" w:space="0" w:color="auto"/>
              <w:left w:val="single" w:sz="4" w:space="0" w:color="auto"/>
              <w:bottom w:val="single" w:sz="4" w:space="0" w:color="auto"/>
              <w:right w:val="single" w:sz="4" w:space="0" w:color="auto"/>
            </w:tcBorders>
            <w:vAlign w:val="center"/>
            <w:hideMark/>
          </w:tcPr>
          <w:p w14:paraId="6B14DC75" w14:textId="77777777" w:rsidR="00966AA0" w:rsidRPr="00B32CC0" w:rsidRDefault="00966AA0" w:rsidP="0034194D">
            <w:pPr>
              <w:spacing w:line="360" w:lineRule="exact"/>
              <w:jc w:val="center"/>
              <w:rPr>
                <w:lang w:val="en-US"/>
              </w:rPr>
            </w:pPr>
            <w:r>
              <w:rPr>
                <w:lang w:val="en-US"/>
              </w:rPr>
              <w:t>-18.88</w:t>
            </w:r>
          </w:p>
        </w:tc>
        <w:tc>
          <w:tcPr>
            <w:tcW w:w="2693" w:type="dxa"/>
            <w:tcBorders>
              <w:top w:val="single" w:sz="4" w:space="0" w:color="auto"/>
              <w:left w:val="single" w:sz="4" w:space="0" w:color="auto"/>
              <w:bottom w:val="single" w:sz="4" w:space="0" w:color="auto"/>
              <w:right w:val="single" w:sz="12" w:space="0" w:color="auto"/>
            </w:tcBorders>
            <w:vAlign w:val="center"/>
            <w:hideMark/>
          </w:tcPr>
          <w:p w14:paraId="1A5A6CC4" w14:textId="77777777" w:rsidR="00966AA0" w:rsidRPr="00B32CC0" w:rsidRDefault="00966AA0" w:rsidP="0034194D">
            <w:pPr>
              <w:spacing w:line="360" w:lineRule="exact"/>
              <w:jc w:val="center"/>
              <w:rPr>
                <w:lang w:val="en-US"/>
              </w:rPr>
            </w:pPr>
            <w:r>
              <w:rPr>
                <w:lang w:val="en-US"/>
              </w:rPr>
              <w:t>23.24</w:t>
            </w:r>
          </w:p>
        </w:tc>
      </w:tr>
      <w:tr w:rsidR="006973E0" w14:paraId="6D533074" w14:textId="77777777">
        <w:tc>
          <w:tcPr>
            <w:tcW w:w="1261" w:type="dxa"/>
            <w:tcBorders>
              <w:top w:val="single" w:sz="4" w:space="0" w:color="auto"/>
              <w:left w:val="single" w:sz="12" w:space="0" w:color="auto"/>
              <w:bottom w:val="single" w:sz="4" w:space="0" w:color="auto"/>
              <w:right w:val="single" w:sz="4" w:space="0" w:color="auto"/>
            </w:tcBorders>
            <w:vAlign w:val="center"/>
            <w:hideMark/>
          </w:tcPr>
          <w:p w14:paraId="41E9D773" w14:textId="77777777" w:rsidR="00966AA0" w:rsidRPr="00B32CC0" w:rsidRDefault="00966AA0" w:rsidP="0034194D">
            <w:pPr>
              <w:spacing w:line="360" w:lineRule="exact"/>
              <w:jc w:val="center"/>
              <w:rPr>
                <w:lang w:val="en-US"/>
              </w:rPr>
            </w:pPr>
            <w:r>
              <w:rPr>
                <w:lang w:val="en-US"/>
              </w:rPr>
              <w:t>11</w:t>
            </w:r>
            <w:r>
              <w:rPr>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14:paraId="42FB1F88" w14:textId="77777777" w:rsidR="00966AA0" w:rsidRPr="00B32CC0" w:rsidRDefault="00966AA0" w:rsidP="0034194D">
            <w:pPr>
              <w:spacing w:line="360" w:lineRule="exact"/>
              <w:jc w:val="center"/>
              <w:rPr>
                <w:lang w:val="en-US"/>
              </w:rPr>
            </w:pPr>
            <w:r>
              <w:rPr>
                <w:lang w:val="en-US"/>
              </w:rPr>
              <w:t>6.54</w:t>
            </w:r>
          </w:p>
        </w:tc>
        <w:tc>
          <w:tcPr>
            <w:tcW w:w="2693" w:type="dxa"/>
            <w:tcBorders>
              <w:top w:val="single" w:sz="4" w:space="0" w:color="auto"/>
              <w:left w:val="single" w:sz="4" w:space="0" w:color="auto"/>
              <w:bottom w:val="single" w:sz="4" w:space="0" w:color="auto"/>
              <w:right w:val="single" w:sz="4" w:space="0" w:color="auto"/>
            </w:tcBorders>
            <w:vAlign w:val="center"/>
            <w:hideMark/>
          </w:tcPr>
          <w:p w14:paraId="36F58C8F" w14:textId="77777777" w:rsidR="00966AA0" w:rsidRPr="00B32CC0" w:rsidRDefault="00966AA0" w:rsidP="0034194D">
            <w:pPr>
              <w:spacing w:line="360" w:lineRule="exact"/>
              <w:jc w:val="center"/>
              <w:rPr>
                <w:lang w:val="en-US"/>
              </w:rPr>
            </w:pPr>
            <w:r>
              <w:rPr>
                <w:lang w:val="en-US"/>
              </w:rPr>
              <w:t>-18.26</w:t>
            </w:r>
          </w:p>
        </w:tc>
        <w:tc>
          <w:tcPr>
            <w:tcW w:w="2693" w:type="dxa"/>
            <w:tcBorders>
              <w:top w:val="single" w:sz="4" w:space="0" w:color="auto"/>
              <w:left w:val="single" w:sz="4" w:space="0" w:color="auto"/>
              <w:bottom w:val="single" w:sz="4" w:space="0" w:color="auto"/>
              <w:right w:val="single" w:sz="12" w:space="0" w:color="auto"/>
            </w:tcBorders>
            <w:vAlign w:val="center"/>
            <w:hideMark/>
          </w:tcPr>
          <w:p w14:paraId="051E0FDC" w14:textId="77777777" w:rsidR="00966AA0" w:rsidRPr="00B32CC0" w:rsidRDefault="00966AA0" w:rsidP="0034194D">
            <w:pPr>
              <w:spacing w:line="360" w:lineRule="exact"/>
              <w:jc w:val="center"/>
              <w:rPr>
                <w:lang w:val="en-US"/>
              </w:rPr>
            </w:pPr>
            <w:r>
              <w:rPr>
                <w:lang w:val="en-US"/>
              </w:rPr>
              <w:t>24.80</w:t>
            </w:r>
          </w:p>
        </w:tc>
      </w:tr>
      <w:tr w:rsidR="006973E0" w14:paraId="58874E17" w14:textId="77777777">
        <w:tc>
          <w:tcPr>
            <w:tcW w:w="1261" w:type="dxa"/>
            <w:tcBorders>
              <w:top w:val="single" w:sz="4" w:space="0" w:color="auto"/>
              <w:left w:val="single" w:sz="12" w:space="0" w:color="auto"/>
              <w:bottom w:val="single" w:sz="4" w:space="0" w:color="auto"/>
              <w:right w:val="single" w:sz="4" w:space="0" w:color="auto"/>
            </w:tcBorders>
            <w:vAlign w:val="center"/>
            <w:hideMark/>
          </w:tcPr>
          <w:p w14:paraId="2B76C190" w14:textId="77777777" w:rsidR="00966AA0" w:rsidRPr="00B32CC0" w:rsidRDefault="00966AA0" w:rsidP="0034194D">
            <w:pPr>
              <w:spacing w:line="360" w:lineRule="exact"/>
              <w:jc w:val="center"/>
              <w:rPr>
                <w:lang w:val="en-US"/>
              </w:rPr>
            </w:pPr>
            <w:r>
              <w:rPr>
                <w:lang w:val="en-US"/>
              </w:rPr>
              <w:t>12</w:t>
            </w:r>
            <w:r>
              <w:rPr>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14:paraId="05EC68B0" w14:textId="77777777" w:rsidR="00966AA0" w:rsidRPr="00B32CC0" w:rsidRDefault="00966AA0" w:rsidP="0034194D">
            <w:pPr>
              <w:spacing w:line="360" w:lineRule="exact"/>
              <w:jc w:val="center"/>
              <w:rPr>
                <w:lang w:val="en-US"/>
              </w:rPr>
            </w:pPr>
            <w:r>
              <w:rPr>
                <w:lang w:val="en-US"/>
              </w:rPr>
              <w:t>7.71</w:t>
            </w:r>
          </w:p>
        </w:tc>
        <w:tc>
          <w:tcPr>
            <w:tcW w:w="2693" w:type="dxa"/>
            <w:tcBorders>
              <w:top w:val="single" w:sz="4" w:space="0" w:color="auto"/>
              <w:left w:val="single" w:sz="4" w:space="0" w:color="auto"/>
              <w:bottom w:val="single" w:sz="4" w:space="0" w:color="auto"/>
              <w:right w:val="single" w:sz="4" w:space="0" w:color="auto"/>
            </w:tcBorders>
            <w:vAlign w:val="center"/>
            <w:hideMark/>
          </w:tcPr>
          <w:p w14:paraId="5978E454" w14:textId="77777777" w:rsidR="00966AA0" w:rsidRPr="00B32CC0" w:rsidRDefault="00966AA0" w:rsidP="0034194D">
            <w:pPr>
              <w:spacing w:line="360" w:lineRule="exact"/>
              <w:jc w:val="center"/>
              <w:rPr>
                <w:lang w:val="en-US"/>
              </w:rPr>
            </w:pPr>
            <w:r>
              <w:rPr>
                <w:lang w:val="en-US"/>
              </w:rPr>
              <w:t>-16.94</w:t>
            </w:r>
          </w:p>
        </w:tc>
        <w:tc>
          <w:tcPr>
            <w:tcW w:w="2693" w:type="dxa"/>
            <w:tcBorders>
              <w:top w:val="single" w:sz="4" w:space="0" w:color="auto"/>
              <w:left w:val="single" w:sz="4" w:space="0" w:color="auto"/>
              <w:bottom w:val="single" w:sz="4" w:space="0" w:color="auto"/>
              <w:right w:val="single" w:sz="12" w:space="0" w:color="auto"/>
            </w:tcBorders>
            <w:vAlign w:val="center"/>
            <w:hideMark/>
          </w:tcPr>
          <w:p w14:paraId="0DDC53CB" w14:textId="77777777" w:rsidR="00966AA0" w:rsidRPr="00B32CC0" w:rsidRDefault="00966AA0" w:rsidP="0034194D">
            <w:pPr>
              <w:spacing w:line="360" w:lineRule="exact"/>
              <w:jc w:val="center"/>
              <w:rPr>
                <w:lang w:val="en-US"/>
              </w:rPr>
            </w:pPr>
            <w:r>
              <w:rPr>
                <w:lang w:val="en-US"/>
              </w:rPr>
              <w:t>24.65</w:t>
            </w:r>
          </w:p>
        </w:tc>
      </w:tr>
      <w:tr w:rsidR="006973E0" w14:paraId="0FDC24D3" w14:textId="77777777">
        <w:tc>
          <w:tcPr>
            <w:tcW w:w="1261" w:type="dxa"/>
            <w:tcBorders>
              <w:top w:val="single" w:sz="4" w:space="0" w:color="auto"/>
              <w:left w:val="single" w:sz="12" w:space="0" w:color="auto"/>
              <w:bottom w:val="single" w:sz="4" w:space="0" w:color="auto"/>
              <w:right w:val="single" w:sz="4" w:space="0" w:color="auto"/>
            </w:tcBorders>
            <w:vAlign w:val="center"/>
            <w:hideMark/>
          </w:tcPr>
          <w:p w14:paraId="59CB9CCC" w14:textId="77777777" w:rsidR="00966AA0" w:rsidRPr="00B32CC0" w:rsidRDefault="00966AA0" w:rsidP="0034194D">
            <w:pPr>
              <w:spacing w:line="360" w:lineRule="exact"/>
              <w:jc w:val="center"/>
              <w:rPr>
                <w:lang w:val="en-US"/>
              </w:rPr>
            </w:pPr>
            <w:r>
              <w:rPr>
                <w:lang w:val="en-US"/>
              </w:rPr>
              <w:t>13</w:t>
            </w:r>
            <w:r>
              <w:rPr>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14:paraId="734B3325" w14:textId="77777777" w:rsidR="00966AA0" w:rsidRPr="00B32CC0" w:rsidRDefault="00966AA0" w:rsidP="0034194D">
            <w:pPr>
              <w:spacing w:line="360" w:lineRule="exact"/>
              <w:jc w:val="center"/>
              <w:rPr>
                <w:lang w:val="en-US"/>
              </w:rPr>
            </w:pPr>
            <w:r>
              <w:rPr>
                <w:lang w:val="en-US"/>
              </w:rPr>
              <w:t>8.20</w:t>
            </w:r>
          </w:p>
        </w:tc>
        <w:tc>
          <w:tcPr>
            <w:tcW w:w="2693" w:type="dxa"/>
            <w:tcBorders>
              <w:top w:val="single" w:sz="4" w:space="0" w:color="auto"/>
              <w:left w:val="single" w:sz="4" w:space="0" w:color="auto"/>
              <w:bottom w:val="single" w:sz="4" w:space="0" w:color="auto"/>
              <w:right w:val="single" w:sz="4" w:space="0" w:color="auto"/>
            </w:tcBorders>
            <w:vAlign w:val="center"/>
            <w:hideMark/>
          </w:tcPr>
          <w:p w14:paraId="26F60801" w14:textId="77777777" w:rsidR="00966AA0" w:rsidRPr="00B32CC0" w:rsidRDefault="00966AA0" w:rsidP="0034194D">
            <w:pPr>
              <w:spacing w:line="360" w:lineRule="exact"/>
              <w:jc w:val="center"/>
              <w:rPr>
                <w:lang w:val="en-US"/>
              </w:rPr>
            </w:pPr>
            <w:r>
              <w:rPr>
                <w:lang w:val="en-US"/>
              </w:rPr>
              <w:t>-16.40</w:t>
            </w:r>
          </w:p>
        </w:tc>
        <w:tc>
          <w:tcPr>
            <w:tcW w:w="2693" w:type="dxa"/>
            <w:tcBorders>
              <w:top w:val="single" w:sz="4" w:space="0" w:color="auto"/>
              <w:left w:val="single" w:sz="4" w:space="0" w:color="auto"/>
              <w:bottom w:val="single" w:sz="4" w:space="0" w:color="auto"/>
              <w:right w:val="single" w:sz="12" w:space="0" w:color="auto"/>
            </w:tcBorders>
            <w:vAlign w:val="center"/>
            <w:hideMark/>
          </w:tcPr>
          <w:p w14:paraId="479DE80D" w14:textId="77777777" w:rsidR="00966AA0" w:rsidRPr="00B32CC0" w:rsidRDefault="00966AA0" w:rsidP="0034194D">
            <w:pPr>
              <w:spacing w:line="360" w:lineRule="exact"/>
              <w:jc w:val="center"/>
              <w:rPr>
                <w:lang w:val="en-US"/>
              </w:rPr>
            </w:pPr>
            <w:r>
              <w:rPr>
                <w:lang w:val="en-US"/>
              </w:rPr>
              <w:t>24.60</w:t>
            </w:r>
          </w:p>
        </w:tc>
      </w:tr>
      <w:tr w:rsidR="006973E0" w14:paraId="13C37505" w14:textId="77777777">
        <w:tc>
          <w:tcPr>
            <w:tcW w:w="1261" w:type="dxa"/>
            <w:tcBorders>
              <w:top w:val="single" w:sz="4" w:space="0" w:color="auto"/>
              <w:left w:val="single" w:sz="12" w:space="0" w:color="auto"/>
              <w:bottom w:val="single" w:sz="4" w:space="0" w:color="auto"/>
              <w:right w:val="single" w:sz="4" w:space="0" w:color="auto"/>
            </w:tcBorders>
            <w:vAlign w:val="center"/>
            <w:hideMark/>
          </w:tcPr>
          <w:p w14:paraId="0B7D6DED" w14:textId="77777777" w:rsidR="00966AA0" w:rsidRPr="00B32CC0" w:rsidRDefault="00966AA0" w:rsidP="0034194D">
            <w:pPr>
              <w:spacing w:line="360" w:lineRule="exact"/>
              <w:jc w:val="center"/>
              <w:rPr>
                <w:lang w:val="en-US"/>
              </w:rPr>
            </w:pPr>
            <w:r>
              <w:rPr>
                <w:lang w:val="en-US"/>
              </w:rPr>
              <w:t>14</w:t>
            </w:r>
            <w:r>
              <w:rPr>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14:paraId="65EEC435" w14:textId="77777777" w:rsidR="00966AA0" w:rsidRPr="00B32CC0" w:rsidRDefault="00966AA0" w:rsidP="0034194D">
            <w:pPr>
              <w:spacing w:line="360" w:lineRule="exact"/>
              <w:jc w:val="center"/>
              <w:rPr>
                <w:lang w:val="en-US"/>
              </w:rPr>
            </w:pPr>
            <w:r>
              <w:rPr>
                <w:lang w:val="en-US"/>
              </w:rPr>
              <w:t>8.34</w:t>
            </w:r>
          </w:p>
        </w:tc>
        <w:tc>
          <w:tcPr>
            <w:tcW w:w="2693" w:type="dxa"/>
            <w:tcBorders>
              <w:top w:val="single" w:sz="4" w:space="0" w:color="auto"/>
              <w:left w:val="single" w:sz="4" w:space="0" w:color="auto"/>
              <w:bottom w:val="single" w:sz="4" w:space="0" w:color="auto"/>
              <w:right w:val="single" w:sz="4" w:space="0" w:color="auto"/>
            </w:tcBorders>
            <w:vAlign w:val="center"/>
            <w:hideMark/>
          </w:tcPr>
          <w:p w14:paraId="13EA1E6A" w14:textId="77777777" w:rsidR="00966AA0" w:rsidRPr="00B32CC0" w:rsidRDefault="00966AA0" w:rsidP="0034194D">
            <w:pPr>
              <w:spacing w:line="360" w:lineRule="exact"/>
              <w:jc w:val="center"/>
              <w:rPr>
                <w:lang w:val="en-US"/>
              </w:rPr>
            </w:pPr>
            <w:r>
              <w:rPr>
                <w:lang w:val="en-US"/>
              </w:rPr>
              <w:t>-15.74</w:t>
            </w:r>
          </w:p>
        </w:tc>
        <w:tc>
          <w:tcPr>
            <w:tcW w:w="2693" w:type="dxa"/>
            <w:tcBorders>
              <w:top w:val="single" w:sz="4" w:space="0" w:color="auto"/>
              <w:left w:val="single" w:sz="4" w:space="0" w:color="auto"/>
              <w:bottom w:val="single" w:sz="4" w:space="0" w:color="auto"/>
              <w:right w:val="single" w:sz="12" w:space="0" w:color="auto"/>
            </w:tcBorders>
            <w:vAlign w:val="center"/>
            <w:hideMark/>
          </w:tcPr>
          <w:p w14:paraId="179D9756" w14:textId="77777777" w:rsidR="00966AA0" w:rsidRPr="00B32CC0" w:rsidRDefault="00966AA0" w:rsidP="0034194D">
            <w:pPr>
              <w:spacing w:line="360" w:lineRule="exact"/>
              <w:jc w:val="center"/>
              <w:rPr>
                <w:lang w:val="en-US"/>
              </w:rPr>
            </w:pPr>
            <w:r>
              <w:rPr>
                <w:lang w:val="en-US"/>
              </w:rPr>
              <w:t>24.08</w:t>
            </w:r>
          </w:p>
        </w:tc>
      </w:tr>
      <w:tr w:rsidR="006973E0" w14:paraId="2572DC3C" w14:textId="77777777">
        <w:tc>
          <w:tcPr>
            <w:tcW w:w="1261" w:type="dxa"/>
            <w:tcBorders>
              <w:top w:val="single" w:sz="4" w:space="0" w:color="auto"/>
              <w:left w:val="single" w:sz="12" w:space="0" w:color="auto"/>
              <w:bottom w:val="single" w:sz="4" w:space="0" w:color="auto"/>
              <w:right w:val="single" w:sz="4" w:space="0" w:color="auto"/>
            </w:tcBorders>
            <w:vAlign w:val="center"/>
            <w:hideMark/>
          </w:tcPr>
          <w:p w14:paraId="4C6CEBD3" w14:textId="77777777" w:rsidR="00966AA0" w:rsidRPr="00B32CC0" w:rsidRDefault="00966AA0" w:rsidP="0034194D">
            <w:pPr>
              <w:spacing w:line="360" w:lineRule="exact"/>
              <w:jc w:val="center"/>
              <w:rPr>
                <w:lang w:val="en-US"/>
              </w:rPr>
            </w:pPr>
            <w:r>
              <w:rPr>
                <w:lang w:val="en-US"/>
              </w:rPr>
              <w:t>15</w:t>
            </w:r>
            <w:r>
              <w:rPr>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14:paraId="099FE189" w14:textId="77777777" w:rsidR="00966AA0" w:rsidRPr="00B32CC0" w:rsidRDefault="00966AA0" w:rsidP="0034194D">
            <w:pPr>
              <w:spacing w:line="360" w:lineRule="exact"/>
              <w:jc w:val="center"/>
              <w:rPr>
                <w:lang w:val="en-US"/>
              </w:rPr>
            </w:pPr>
            <w:r>
              <w:rPr>
                <w:lang w:val="en-US"/>
              </w:rPr>
              <w:t>8.91</w:t>
            </w:r>
          </w:p>
        </w:tc>
        <w:tc>
          <w:tcPr>
            <w:tcW w:w="2693" w:type="dxa"/>
            <w:tcBorders>
              <w:top w:val="single" w:sz="4" w:space="0" w:color="auto"/>
              <w:left w:val="single" w:sz="4" w:space="0" w:color="auto"/>
              <w:bottom w:val="single" w:sz="4" w:space="0" w:color="auto"/>
              <w:right w:val="single" w:sz="4" w:space="0" w:color="auto"/>
            </w:tcBorders>
            <w:vAlign w:val="center"/>
            <w:hideMark/>
          </w:tcPr>
          <w:p w14:paraId="559BFD1D" w14:textId="77777777" w:rsidR="00966AA0" w:rsidRPr="00B32CC0" w:rsidRDefault="00966AA0" w:rsidP="0034194D">
            <w:pPr>
              <w:spacing w:line="360" w:lineRule="exact"/>
              <w:jc w:val="center"/>
              <w:rPr>
                <w:lang w:val="en-US"/>
              </w:rPr>
            </w:pPr>
            <w:r>
              <w:rPr>
                <w:lang w:val="en-US"/>
              </w:rPr>
              <w:t>-15.38</w:t>
            </w:r>
          </w:p>
        </w:tc>
        <w:tc>
          <w:tcPr>
            <w:tcW w:w="2693" w:type="dxa"/>
            <w:tcBorders>
              <w:top w:val="single" w:sz="4" w:space="0" w:color="auto"/>
              <w:left w:val="single" w:sz="4" w:space="0" w:color="auto"/>
              <w:bottom w:val="single" w:sz="4" w:space="0" w:color="auto"/>
              <w:right w:val="single" w:sz="12" w:space="0" w:color="auto"/>
            </w:tcBorders>
            <w:vAlign w:val="center"/>
            <w:hideMark/>
          </w:tcPr>
          <w:p w14:paraId="5C4A3227" w14:textId="77777777" w:rsidR="00966AA0" w:rsidRPr="00B32CC0" w:rsidRDefault="00966AA0" w:rsidP="0034194D">
            <w:pPr>
              <w:spacing w:line="360" w:lineRule="exact"/>
              <w:jc w:val="center"/>
              <w:rPr>
                <w:lang w:val="en-US"/>
              </w:rPr>
            </w:pPr>
            <w:r>
              <w:rPr>
                <w:lang w:val="en-US"/>
              </w:rPr>
              <w:t>24.29</w:t>
            </w:r>
          </w:p>
        </w:tc>
      </w:tr>
      <w:tr w:rsidR="006973E0" w14:paraId="46D1E393" w14:textId="77777777">
        <w:tc>
          <w:tcPr>
            <w:tcW w:w="1261" w:type="dxa"/>
            <w:tcBorders>
              <w:top w:val="single" w:sz="4" w:space="0" w:color="auto"/>
              <w:left w:val="single" w:sz="12" w:space="0" w:color="auto"/>
              <w:bottom w:val="single" w:sz="4" w:space="0" w:color="auto"/>
              <w:right w:val="single" w:sz="4" w:space="0" w:color="auto"/>
            </w:tcBorders>
            <w:vAlign w:val="center"/>
            <w:hideMark/>
          </w:tcPr>
          <w:p w14:paraId="4277AA03" w14:textId="77777777" w:rsidR="00966AA0" w:rsidRPr="00B32CC0" w:rsidRDefault="00966AA0" w:rsidP="0034194D">
            <w:pPr>
              <w:spacing w:line="360" w:lineRule="exact"/>
              <w:jc w:val="center"/>
              <w:rPr>
                <w:lang w:val="en-US"/>
              </w:rPr>
            </w:pPr>
            <w:r>
              <w:rPr>
                <w:lang w:val="en-US"/>
              </w:rPr>
              <w:t>16</w:t>
            </w:r>
            <w:r>
              <w:rPr>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14:paraId="03C2021F" w14:textId="77777777" w:rsidR="00966AA0" w:rsidRPr="00B32CC0" w:rsidRDefault="00966AA0" w:rsidP="0034194D">
            <w:pPr>
              <w:spacing w:line="360" w:lineRule="exact"/>
              <w:jc w:val="center"/>
              <w:rPr>
                <w:lang w:val="en-US"/>
              </w:rPr>
            </w:pPr>
            <w:r>
              <w:rPr>
                <w:lang w:val="en-US"/>
              </w:rPr>
              <w:t>8.58</w:t>
            </w:r>
          </w:p>
        </w:tc>
        <w:tc>
          <w:tcPr>
            <w:tcW w:w="2693" w:type="dxa"/>
            <w:tcBorders>
              <w:top w:val="single" w:sz="4" w:space="0" w:color="auto"/>
              <w:left w:val="single" w:sz="4" w:space="0" w:color="auto"/>
              <w:bottom w:val="single" w:sz="4" w:space="0" w:color="auto"/>
              <w:right w:val="single" w:sz="4" w:space="0" w:color="auto"/>
            </w:tcBorders>
            <w:vAlign w:val="center"/>
            <w:hideMark/>
          </w:tcPr>
          <w:p w14:paraId="44D8083F" w14:textId="77777777" w:rsidR="00966AA0" w:rsidRPr="00B32CC0" w:rsidRDefault="00966AA0" w:rsidP="0034194D">
            <w:pPr>
              <w:spacing w:line="360" w:lineRule="exact"/>
              <w:jc w:val="center"/>
              <w:rPr>
                <w:lang w:val="en-US"/>
              </w:rPr>
            </w:pPr>
            <w:r>
              <w:rPr>
                <w:lang w:val="en-US"/>
              </w:rPr>
              <w:t>-15.05</w:t>
            </w:r>
          </w:p>
        </w:tc>
        <w:tc>
          <w:tcPr>
            <w:tcW w:w="2693" w:type="dxa"/>
            <w:tcBorders>
              <w:top w:val="single" w:sz="4" w:space="0" w:color="auto"/>
              <w:left w:val="single" w:sz="4" w:space="0" w:color="auto"/>
              <w:bottom w:val="single" w:sz="4" w:space="0" w:color="auto"/>
              <w:right w:val="single" w:sz="12" w:space="0" w:color="auto"/>
            </w:tcBorders>
            <w:vAlign w:val="center"/>
            <w:hideMark/>
          </w:tcPr>
          <w:p w14:paraId="2EC14070" w14:textId="77777777" w:rsidR="00966AA0" w:rsidRPr="00B32CC0" w:rsidRDefault="00966AA0" w:rsidP="0034194D">
            <w:pPr>
              <w:spacing w:line="360" w:lineRule="exact"/>
              <w:jc w:val="center"/>
              <w:rPr>
                <w:lang w:val="en-US"/>
              </w:rPr>
            </w:pPr>
            <w:r>
              <w:rPr>
                <w:lang w:val="en-US"/>
              </w:rPr>
              <w:t>23.63</w:t>
            </w:r>
          </w:p>
        </w:tc>
      </w:tr>
      <w:tr w:rsidR="006973E0" w14:paraId="32A5E291" w14:textId="77777777">
        <w:tc>
          <w:tcPr>
            <w:tcW w:w="1261" w:type="dxa"/>
            <w:tcBorders>
              <w:top w:val="single" w:sz="4" w:space="0" w:color="auto"/>
              <w:left w:val="single" w:sz="12" w:space="0" w:color="auto"/>
              <w:bottom w:val="single" w:sz="4" w:space="0" w:color="auto"/>
              <w:right w:val="single" w:sz="4" w:space="0" w:color="auto"/>
            </w:tcBorders>
            <w:vAlign w:val="center"/>
            <w:hideMark/>
          </w:tcPr>
          <w:p w14:paraId="7D1464E7" w14:textId="77777777" w:rsidR="00966AA0" w:rsidRPr="00B32CC0" w:rsidRDefault="00966AA0" w:rsidP="0034194D">
            <w:pPr>
              <w:spacing w:line="360" w:lineRule="exact"/>
              <w:jc w:val="center"/>
              <w:rPr>
                <w:lang w:val="en-US"/>
              </w:rPr>
            </w:pPr>
            <w:r>
              <w:rPr>
                <w:lang w:val="en-US"/>
              </w:rPr>
              <w:t>17</w:t>
            </w:r>
            <w:r>
              <w:rPr>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14:paraId="126FDE58" w14:textId="77777777" w:rsidR="00966AA0" w:rsidRPr="00B32CC0" w:rsidRDefault="00966AA0" w:rsidP="0034194D">
            <w:pPr>
              <w:spacing w:line="360" w:lineRule="exact"/>
              <w:jc w:val="center"/>
              <w:rPr>
                <w:lang w:val="en-US"/>
              </w:rPr>
            </w:pPr>
            <w:r>
              <w:rPr>
                <w:lang w:val="en-US"/>
              </w:rPr>
              <w:t>7.02</w:t>
            </w:r>
          </w:p>
        </w:tc>
        <w:tc>
          <w:tcPr>
            <w:tcW w:w="2693" w:type="dxa"/>
            <w:tcBorders>
              <w:top w:val="single" w:sz="4" w:space="0" w:color="auto"/>
              <w:left w:val="single" w:sz="4" w:space="0" w:color="auto"/>
              <w:bottom w:val="single" w:sz="4" w:space="0" w:color="auto"/>
              <w:right w:val="single" w:sz="4" w:space="0" w:color="auto"/>
            </w:tcBorders>
            <w:vAlign w:val="center"/>
            <w:hideMark/>
          </w:tcPr>
          <w:p w14:paraId="68B18326" w14:textId="77777777" w:rsidR="00966AA0" w:rsidRPr="00B32CC0" w:rsidRDefault="00966AA0" w:rsidP="0034194D">
            <w:pPr>
              <w:spacing w:line="360" w:lineRule="exact"/>
              <w:jc w:val="center"/>
              <w:rPr>
                <w:lang w:val="en-US"/>
              </w:rPr>
            </w:pPr>
            <w:r>
              <w:rPr>
                <w:lang w:val="en-US"/>
              </w:rPr>
              <w:t>-15.40</w:t>
            </w:r>
          </w:p>
        </w:tc>
        <w:tc>
          <w:tcPr>
            <w:tcW w:w="2693" w:type="dxa"/>
            <w:tcBorders>
              <w:top w:val="single" w:sz="4" w:space="0" w:color="auto"/>
              <w:left w:val="single" w:sz="4" w:space="0" w:color="auto"/>
              <w:bottom w:val="single" w:sz="4" w:space="0" w:color="auto"/>
              <w:right w:val="single" w:sz="12" w:space="0" w:color="auto"/>
            </w:tcBorders>
            <w:vAlign w:val="center"/>
            <w:hideMark/>
          </w:tcPr>
          <w:p w14:paraId="7D0136F2" w14:textId="77777777" w:rsidR="00966AA0" w:rsidRPr="00B32CC0" w:rsidRDefault="00966AA0" w:rsidP="0034194D">
            <w:pPr>
              <w:spacing w:line="360" w:lineRule="exact"/>
              <w:jc w:val="center"/>
              <w:rPr>
                <w:lang w:val="en-US"/>
              </w:rPr>
            </w:pPr>
            <w:r>
              <w:rPr>
                <w:lang w:val="en-US"/>
              </w:rPr>
              <w:t>22.42</w:t>
            </w:r>
          </w:p>
        </w:tc>
      </w:tr>
      <w:tr w:rsidR="006973E0" w14:paraId="1A699B76" w14:textId="77777777">
        <w:tc>
          <w:tcPr>
            <w:tcW w:w="1261" w:type="dxa"/>
            <w:tcBorders>
              <w:top w:val="single" w:sz="4" w:space="0" w:color="auto"/>
              <w:left w:val="single" w:sz="12" w:space="0" w:color="auto"/>
              <w:bottom w:val="single" w:sz="4" w:space="0" w:color="auto"/>
              <w:right w:val="single" w:sz="4" w:space="0" w:color="auto"/>
            </w:tcBorders>
            <w:vAlign w:val="center"/>
            <w:hideMark/>
          </w:tcPr>
          <w:p w14:paraId="20F1A9DF" w14:textId="77777777" w:rsidR="00966AA0" w:rsidRPr="00B32CC0" w:rsidRDefault="00966AA0" w:rsidP="0034194D">
            <w:pPr>
              <w:spacing w:line="360" w:lineRule="exact"/>
              <w:jc w:val="center"/>
              <w:rPr>
                <w:lang w:val="en-US"/>
              </w:rPr>
            </w:pPr>
            <w:r>
              <w:rPr>
                <w:lang w:val="en-US"/>
              </w:rPr>
              <w:t>18</w:t>
            </w:r>
            <w:r>
              <w:rPr>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14:paraId="720E97A4" w14:textId="77777777" w:rsidR="00966AA0" w:rsidRPr="00B32CC0" w:rsidRDefault="00966AA0" w:rsidP="0034194D">
            <w:pPr>
              <w:spacing w:line="360" w:lineRule="exact"/>
              <w:jc w:val="center"/>
              <w:rPr>
                <w:lang w:val="en-US"/>
              </w:rPr>
            </w:pPr>
            <w:r>
              <w:rPr>
                <w:lang w:val="en-US"/>
              </w:rPr>
              <w:t>-0.02</w:t>
            </w:r>
          </w:p>
        </w:tc>
        <w:tc>
          <w:tcPr>
            <w:tcW w:w="2693" w:type="dxa"/>
            <w:tcBorders>
              <w:top w:val="single" w:sz="4" w:space="0" w:color="auto"/>
              <w:left w:val="single" w:sz="4" w:space="0" w:color="auto"/>
              <w:bottom w:val="single" w:sz="4" w:space="0" w:color="auto"/>
              <w:right w:val="single" w:sz="4" w:space="0" w:color="auto"/>
            </w:tcBorders>
            <w:vAlign w:val="center"/>
            <w:hideMark/>
          </w:tcPr>
          <w:p w14:paraId="34DC614B" w14:textId="77777777" w:rsidR="00966AA0" w:rsidRPr="00B32CC0" w:rsidRDefault="00966AA0" w:rsidP="0034194D">
            <w:pPr>
              <w:spacing w:line="360" w:lineRule="exact"/>
              <w:jc w:val="center"/>
              <w:rPr>
                <w:lang w:val="en-US"/>
              </w:rPr>
            </w:pPr>
            <w:r>
              <w:rPr>
                <w:lang w:val="en-US"/>
              </w:rPr>
              <w:t>-15.96</w:t>
            </w:r>
          </w:p>
        </w:tc>
        <w:tc>
          <w:tcPr>
            <w:tcW w:w="2693" w:type="dxa"/>
            <w:tcBorders>
              <w:top w:val="single" w:sz="4" w:space="0" w:color="auto"/>
              <w:left w:val="single" w:sz="4" w:space="0" w:color="auto"/>
              <w:bottom w:val="single" w:sz="4" w:space="0" w:color="auto"/>
              <w:right w:val="single" w:sz="12" w:space="0" w:color="auto"/>
            </w:tcBorders>
            <w:vAlign w:val="center"/>
            <w:hideMark/>
          </w:tcPr>
          <w:p w14:paraId="058D57B0" w14:textId="77777777" w:rsidR="00966AA0" w:rsidRPr="00B32CC0" w:rsidRDefault="00966AA0" w:rsidP="0034194D">
            <w:pPr>
              <w:spacing w:line="360" w:lineRule="exact"/>
              <w:jc w:val="center"/>
              <w:rPr>
                <w:lang w:val="en-US"/>
              </w:rPr>
            </w:pPr>
            <w:r>
              <w:rPr>
                <w:lang w:val="en-US"/>
              </w:rPr>
              <w:t>15.94</w:t>
            </w:r>
          </w:p>
        </w:tc>
      </w:tr>
      <w:tr w:rsidR="006973E0" w14:paraId="564425CF" w14:textId="77777777">
        <w:tc>
          <w:tcPr>
            <w:tcW w:w="1261" w:type="dxa"/>
            <w:tcBorders>
              <w:top w:val="single" w:sz="4" w:space="0" w:color="auto"/>
              <w:left w:val="single" w:sz="12" w:space="0" w:color="auto"/>
              <w:bottom w:val="single" w:sz="4" w:space="0" w:color="auto"/>
              <w:right w:val="single" w:sz="4" w:space="0" w:color="auto"/>
            </w:tcBorders>
            <w:vAlign w:val="center"/>
            <w:hideMark/>
          </w:tcPr>
          <w:p w14:paraId="607DAAE6" w14:textId="77777777" w:rsidR="00966AA0" w:rsidRPr="00B32CC0" w:rsidRDefault="00966AA0" w:rsidP="0034194D">
            <w:pPr>
              <w:spacing w:line="360" w:lineRule="exact"/>
              <w:jc w:val="center"/>
              <w:rPr>
                <w:lang w:val="en-US"/>
              </w:rPr>
            </w:pPr>
            <w:r>
              <w:rPr>
                <w:lang w:val="en-US"/>
              </w:rPr>
              <w:t>19</w:t>
            </w:r>
            <w:r>
              <w:rPr>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14:paraId="501219C3" w14:textId="77777777" w:rsidR="00966AA0" w:rsidRPr="00B32CC0" w:rsidRDefault="00966AA0" w:rsidP="0034194D">
            <w:pPr>
              <w:spacing w:line="360" w:lineRule="exact"/>
              <w:jc w:val="center"/>
              <w:rPr>
                <w:lang w:val="en-US"/>
              </w:rPr>
            </w:pPr>
            <w:r>
              <w:rPr>
                <w:lang w:val="en-US"/>
              </w:rPr>
              <w:t>10.52</w:t>
            </w:r>
          </w:p>
        </w:tc>
        <w:tc>
          <w:tcPr>
            <w:tcW w:w="2693" w:type="dxa"/>
            <w:tcBorders>
              <w:top w:val="single" w:sz="4" w:space="0" w:color="auto"/>
              <w:left w:val="single" w:sz="4" w:space="0" w:color="auto"/>
              <w:bottom w:val="single" w:sz="4" w:space="0" w:color="auto"/>
              <w:right w:val="single" w:sz="4" w:space="0" w:color="auto"/>
            </w:tcBorders>
            <w:vAlign w:val="center"/>
            <w:hideMark/>
          </w:tcPr>
          <w:p w14:paraId="6173305E" w14:textId="77777777" w:rsidR="00966AA0" w:rsidRPr="00B32CC0" w:rsidRDefault="00966AA0" w:rsidP="0034194D">
            <w:pPr>
              <w:spacing w:line="360" w:lineRule="exact"/>
              <w:jc w:val="center"/>
              <w:rPr>
                <w:lang w:val="en-US"/>
              </w:rPr>
            </w:pPr>
            <w:r>
              <w:rPr>
                <w:lang w:val="en-US"/>
              </w:rPr>
              <w:t>-18.53</w:t>
            </w:r>
          </w:p>
        </w:tc>
        <w:tc>
          <w:tcPr>
            <w:tcW w:w="2693" w:type="dxa"/>
            <w:tcBorders>
              <w:top w:val="single" w:sz="4" w:space="0" w:color="auto"/>
              <w:left w:val="single" w:sz="4" w:space="0" w:color="auto"/>
              <w:bottom w:val="single" w:sz="4" w:space="0" w:color="auto"/>
              <w:right w:val="single" w:sz="12" w:space="0" w:color="auto"/>
            </w:tcBorders>
            <w:vAlign w:val="center"/>
            <w:hideMark/>
          </w:tcPr>
          <w:p w14:paraId="1B1380E2" w14:textId="77777777" w:rsidR="00966AA0" w:rsidRPr="00B32CC0" w:rsidRDefault="00966AA0" w:rsidP="0034194D">
            <w:pPr>
              <w:spacing w:line="360" w:lineRule="exact"/>
              <w:jc w:val="center"/>
              <w:rPr>
                <w:lang w:val="en-US"/>
              </w:rPr>
            </w:pPr>
            <w:r>
              <w:rPr>
                <w:lang w:val="en-US"/>
              </w:rPr>
              <w:t>29.05</w:t>
            </w:r>
          </w:p>
        </w:tc>
      </w:tr>
      <w:tr w:rsidR="006973E0" w14:paraId="19BB7BC3" w14:textId="77777777">
        <w:tc>
          <w:tcPr>
            <w:tcW w:w="1261" w:type="dxa"/>
            <w:tcBorders>
              <w:top w:val="single" w:sz="4" w:space="0" w:color="auto"/>
              <w:left w:val="single" w:sz="12" w:space="0" w:color="auto"/>
              <w:bottom w:val="single" w:sz="4" w:space="0" w:color="auto"/>
              <w:right w:val="single" w:sz="4" w:space="0" w:color="auto"/>
            </w:tcBorders>
            <w:vAlign w:val="center"/>
            <w:hideMark/>
          </w:tcPr>
          <w:p w14:paraId="0F6B4986" w14:textId="77777777" w:rsidR="00966AA0" w:rsidRPr="00B32CC0" w:rsidRDefault="00966AA0" w:rsidP="0034194D">
            <w:pPr>
              <w:spacing w:line="360" w:lineRule="exact"/>
              <w:jc w:val="center"/>
              <w:rPr>
                <w:lang w:val="en-US"/>
              </w:rPr>
            </w:pPr>
            <w:r>
              <w:rPr>
                <w:lang w:val="en-US"/>
              </w:rPr>
              <w:t>20</w:t>
            </w:r>
            <w:r>
              <w:rPr>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14:paraId="21F04C8F" w14:textId="77777777" w:rsidR="00966AA0" w:rsidRPr="00B32CC0" w:rsidRDefault="00966AA0" w:rsidP="0034194D">
            <w:pPr>
              <w:spacing w:line="360" w:lineRule="exact"/>
              <w:jc w:val="center"/>
              <w:rPr>
                <w:lang w:val="en-US"/>
              </w:rPr>
            </w:pPr>
            <w:r>
              <w:rPr>
                <w:lang w:val="en-US"/>
              </w:rPr>
              <w:t>10.84</w:t>
            </w:r>
          </w:p>
        </w:tc>
        <w:tc>
          <w:tcPr>
            <w:tcW w:w="2693" w:type="dxa"/>
            <w:tcBorders>
              <w:top w:val="single" w:sz="4" w:space="0" w:color="auto"/>
              <w:left w:val="single" w:sz="4" w:space="0" w:color="auto"/>
              <w:bottom w:val="single" w:sz="4" w:space="0" w:color="auto"/>
              <w:right w:val="single" w:sz="4" w:space="0" w:color="auto"/>
            </w:tcBorders>
            <w:vAlign w:val="center"/>
            <w:hideMark/>
          </w:tcPr>
          <w:p w14:paraId="1AB5CA3E" w14:textId="77777777" w:rsidR="00966AA0" w:rsidRPr="00B32CC0" w:rsidRDefault="00966AA0" w:rsidP="0034194D">
            <w:pPr>
              <w:spacing w:line="360" w:lineRule="exact"/>
              <w:jc w:val="center"/>
              <w:rPr>
                <w:lang w:val="en-US"/>
              </w:rPr>
            </w:pPr>
            <w:r>
              <w:rPr>
                <w:lang w:val="en-US"/>
              </w:rPr>
              <w:t>-18.52</w:t>
            </w:r>
          </w:p>
        </w:tc>
        <w:tc>
          <w:tcPr>
            <w:tcW w:w="2693" w:type="dxa"/>
            <w:tcBorders>
              <w:top w:val="single" w:sz="4" w:space="0" w:color="auto"/>
              <w:left w:val="single" w:sz="4" w:space="0" w:color="auto"/>
              <w:bottom w:val="single" w:sz="4" w:space="0" w:color="auto"/>
              <w:right w:val="single" w:sz="12" w:space="0" w:color="auto"/>
            </w:tcBorders>
            <w:vAlign w:val="center"/>
            <w:hideMark/>
          </w:tcPr>
          <w:p w14:paraId="4B1C5A28" w14:textId="77777777" w:rsidR="00966AA0" w:rsidRPr="00B32CC0" w:rsidRDefault="00966AA0" w:rsidP="0034194D">
            <w:pPr>
              <w:spacing w:line="360" w:lineRule="exact"/>
              <w:jc w:val="center"/>
              <w:rPr>
                <w:lang w:val="en-US"/>
              </w:rPr>
            </w:pPr>
            <w:r>
              <w:rPr>
                <w:lang w:val="en-US"/>
              </w:rPr>
              <w:t>29.36</w:t>
            </w:r>
          </w:p>
        </w:tc>
      </w:tr>
      <w:tr w:rsidR="006973E0" w14:paraId="6F45DC32" w14:textId="77777777">
        <w:tc>
          <w:tcPr>
            <w:tcW w:w="1261" w:type="dxa"/>
            <w:tcBorders>
              <w:top w:val="single" w:sz="4" w:space="0" w:color="auto"/>
              <w:left w:val="single" w:sz="12" w:space="0" w:color="auto"/>
              <w:bottom w:val="single" w:sz="4" w:space="0" w:color="auto"/>
              <w:right w:val="single" w:sz="4" w:space="0" w:color="auto"/>
            </w:tcBorders>
            <w:vAlign w:val="center"/>
            <w:hideMark/>
          </w:tcPr>
          <w:p w14:paraId="4887A967" w14:textId="77777777" w:rsidR="00966AA0" w:rsidRPr="00B32CC0" w:rsidRDefault="00966AA0" w:rsidP="0034194D">
            <w:pPr>
              <w:spacing w:line="360" w:lineRule="exact"/>
              <w:jc w:val="center"/>
              <w:rPr>
                <w:lang w:val="en-US"/>
              </w:rPr>
            </w:pPr>
            <w:r>
              <w:rPr>
                <w:lang w:val="en-US"/>
              </w:rPr>
              <w:t>21</w:t>
            </w:r>
            <w:r>
              <w:rPr>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14:paraId="177AABCA" w14:textId="77777777" w:rsidR="00966AA0" w:rsidRPr="00B32CC0" w:rsidRDefault="00966AA0" w:rsidP="0034194D">
            <w:pPr>
              <w:spacing w:line="360" w:lineRule="exact"/>
              <w:jc w:val="center"/>
              <w:rPr>
                <w:lang w:val="en-US"/>
              </w:rPr>
            </w:pPr>
            <w:r>
              <w:rPr>
                <w:lang w:val="en-US"/>
              </w:rPr>
              <w:t>8.91</w:t>
            </w:r>
          </w:p>
        </w:tc>
        <w:tc>
          <w:tcPr>
            <w:tcW w:w="2693" w:type="dxa"/>
            <w:tcBorders>
              <w:top w:val="single" w:sz="4" w:space="0" w:color="auto"/>
              <w:left w:val="single" w:sz="4" w:space="0" w:color="auto"/>
              <w:bottom w:val="single" w:sz="4" w:space="0" w:color="auto"/>
              <w:right w:val="single" w:sz="4" w:space="0" w:color="auto"/>
            </w:tcBorders>
            <w:vAlign w:val="center"/>
            <w:hideMark/>
          </w:tcPr>
          <w:p w14:paraId="581D0FEA" w14:textId="77777777" w:rsidR="00966AA0" w:rsidRPr="00B32CC0" w:rsidRDefault="00966AA0" w:rsidP="0034194D">
            <w:pPr>
              <w:spacing w:line="360" w:lineRule="exact"/>
              <w:jc w:val="center"/>
              <w:rPr>
                <w:lang w:val="en-US"/>
              </w:rPr>
            </w:pPr>
            <w:r>
              <w:rPr>
                <w:lang w:val="en-US"/>
              </w:rPr>
              <w:t>-18.11</w:t>
            </w:r>
          </w:p>
        </w:tc>
        <w:tc>
          <w:tcPr>
            <w:tcW w:w="2693" w:type="dxa"/>
            <w:tcBorders>
              <w:top w:val="single" w:sz="4" w:space="0" w:color="auto"/>
              <w:left w:val="single" w:sz="4" w:space="0" w:color="auto"/>
              <w:bottom w:val="single" w:sz="4" w:space="0" w:color="auto"/>
              <w:right w:val="single" w:sz="12" w:space="0" w:color="auto"/>
            </w:tcBorders>
            <w:vAlign w:val="center"/>
            <w:hideMark/>
          </w:tcPr>
          <w:p w14:paraId="6DF8724D" w14:textId="77777777" w:rsidR="00966AA0" w:rsidRPr="00B32CC0" w:rsidRDefault="00966AA0" w:rsidP="0034194D">
            <w:pPr>
              <w:spacing w:line="360" w:lineRule="exact"/>
              <w:jc w:val="center"/>
              <w:rPr>
                <w:lang w:val="en-US"/>
              </w:rPr>
            </w:pPr>
            <w:r>
              <w:rPr>
                <w:lang w:val="en-US"/>
              </w:rPr>
              <w:t>27.02</w:t>
            </w:r>
          </w:p>
        </w:tc>
      </w:tr>
      <w:tr w:rsidR="006973E0" w14:paraId="2E1F942D" w14:textId="77777777">
        <w:tc>
          <w:tcPr>
            <w:tcW w:w="1261" w:type="dxa"/>
            <w:tcBorders>
              <w:top w:val="single" w:sz="4" w:space="0" w:color="auto"/>
              <w:left w:val="single" w:sz="12" w:space="0" w:color="auto"/>
              <w:bottom w:val="single" w:sz="4" w:space="0" w:color="auto"/>
              <w:right w:val="single" w:sz="4" w:space="0" w:color="auto"/>
            </w:tcBorders>
            <w:vAlign w:val="center"/>
            <w:hideMark/>
          </w:tcPr>
          <w:p w14:paraId="661D5D7A" w14:textId="77777777" w:rsidR="00966AA0" w:rsidRPr="00B32CC0" w:rsidRDefault="00966AA0" w:rsidP="0034194D">
            <w:pPr>
              <w:spacing w:line="360" w:lineRule="exact"/>
              <w:jc w:val="center"/>
              <w:rPr>
                <w:lang w:val="en-US"/>
              </w:rPr>
            </w:pPr>
            <w:r>
              <w:rPr>
                <w:lang w:val="en-US"/>
              </w:rPr>
              <w:t>22</w:t>
            </w:r>
            <w:r>
              <w:rPr>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14:paraId="0F980024" w14:textId="77777777" w:rsidR="00966AA0" w:rsidRPr="00B32CC0" w:rsidRDefault="00966AA0" w:rsidP="0034194D">
            <w:pPr>
              <w:spacing w:line="360" w:lineRule="exact"/>
              <w:jc w:val="center"/>
              <w:rPr>
                <w:lang w:val="en-US"/>
              </w:rPr>
            </w:pPr>
            <w:r>
              <w:rPr>
                <w:lang w:val="en-US"/>
              </w:rPr>
              <w:t>9.85</w:t>
            </w:r>
          </w:p>
        </w:tc>
        <w:tc>
          <w:tcPr>
            <w:tcW w:w="2693" w:type="dxa"/>
            <w:tcBorders>
              <w:top w:val="single" w:sz="4" w:space="0" w:color="auto"/>
              <w:left w:val="single" w:sz="4" w:space="0" w:color="auto"/>
              <w:bottom w:val="single" w:sz="4" w:space="0" w:color="auto"/>
              <w:right w:val="single" w:sz="4" w:space="0" w:color="auto"/>
            </w:tcBorders>
            <w:vAlign w:val="center"/>
            <w:hideMark/>
          </w:tcPr>
          <w:p w14:paraId="554A315B" w14:textId="77777777" w:rsidR="00966AA0" w:rsidRPr="00B32CC0" w:rsidRDefault="00966AA0" w:rsidP="0034194D">
            <w:pPr>
              <w:spacing w:line="360" w:lineRule="exact"/>
              <w:jc w:val="center"/>
              <w:rPr>
                <w:lang w:val="en-US"/>
              </w:rPr>
            </w:pPr>
            <w:r>
              <w:rPr>
                <w:lang w:val="en-US"/>
              </w:rPr>
              <w:t>-17.92</w:t>
            </w:r>
          </w:p>
        </w:tc>
        <w:tc>
          <w:tcPr>
            <w:tcW w:w="2693" w:type="dxa"/>
            <w:tcBorders>
              <w:top w:val="single" w:sz="4" w:space="0" w:color="auto"/>
              <w:left w:val="single" w:sz="4" w:space="0" w:color="auto"/>
              <w:bottom w:val="single" w:sz="4" w:space="0" w:color="auto"/>
              <w:right w:val="single" w:sz="12" w:space="0" w:color="auto"/>
            </w:tcBorders>
            <w:vAlign w:val="center"/>
            <w:hideMark/>
          </w:tcPr>
          <w:p w14:paraId="1A544674" w14:textId="77777777" w:rsidR="00966AA0" w:rsidRPr="00B32CC0" w:rsidRDefault="00966AA0" w:rsidP="0034194D">
            <w:pPr>
              <w:spacing w:line="360" w:lineRule="exact"/>
              <w:jc w:val="center"/>
              <w:rPr>
                <w:lang w:val="en-US"/>
              </w:rPr>
            </w:pPr>
            <w:r>
              <w:rPr>
                <w:lang w:val="en-US"/>
              </w:rPr>
              <w:t>27.77</w:t>
            </w:r>
          </w:p>
        </w:tc>
      </w:tr>
      <w:tr w:rsidR="006973E0" w14:paraId="48DC989A" w14:textId="77777777">
        <w:tc>
          <w:tcPr>
            <w:tcW w:w="1261" w:type="dxa"/>
            <w:tcBorders>
              <w:top w:val="single" w:sz="4" w:space="0" w:color="auto"/>
              <w:left w:val="single" w:sz="12" w:space="0" w:color="auto"/>
              <w:bottom w:val="single" w:sz="4" w:space="0" w:color="auto"/>
              <w:right w:val="single" w:sz="4" w:space="0" w:color="auto"/>
            </w:tcBorders>
            <w:vAlign w:val="center"/>
            <w:hideMark/>
          </w:tcPr>
          <w:p w14:paraId="0C84597E" w14:textId="77777777" w:rsidR="00966AA0" w:rsidRPr="00B32CC0" w:rsidRDefault="00966AA0" w:rsidP="0034194D">
            <w:pPr>
              <w:spacing w:line="360" w:lineRule="exact"/>
              <w:jc w:val="center"/>
              <w:rPr>
                <w:lang w:val="en-US"/>
              </w:rPr>
            </w:pPr>
            <w:r>
              <w:rPr>
                <w:lang w:val="en-US"/>
              </w:rPr>
              <w:t>23</w:t>
            </w:r>
            <w:r>
              <w:rPr>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14:paraId="4C69F3C4" w14:textId="77777777" w:rsidR="00966AA0" w:rsidRPr="00B32CC0" w:rsidRDefault="00966AA0" w:rsidP="0034194D">
            <w:pPr>
              <w:spacing w:line="360" w:lineRule="exact"/>
              <w:jc w:val="center"/>
              <w:rPr>
                <w:lang w:val="en-US"/>
              </w:rPr>
            </w:pPr>
            <w:r>
              <w:rPr>
                <w:lang w:val="en-US"/>
              </w:rPr>
              <w:t>7.54</w:t>
            </w:r>
          </w:p>
        </w:tc>
        <w:tc>
          <w:tcPr>
            <w:tcW w:w="2693" w:type="dxa"/>
            <w:tcBorders>
              <w:top w:val="single" w:sz="4" w:space="0" w:color="auto"/>
              <w:left w:val="single" w:sz="4" w:space="0" w:color="auto"/>
              <w:bottom w:val="single" w:sz="4" w:space="0" w:color="auto"/>
              <w:right w:val="single" w:sz="4" w:space="0" w:color="auto"/>
            </w:tcBorders>
            <w:vAlign w:val="center"/>
            <w:hideMark/>
          </w:tcPr>
          <w:p w14:paraId="17B97A80" w14:textId="77777777" w:rsidR="00966AA0" w:rsidRPr="00B32CC0" w:rsidRDefault="00966AA0" w:rsidP="0034194D">
            <w:pPr>
              <w:spacing w:line="360" w:lineRule="exact"/>
              <w:jc w:val="center"/>
              <w:rPr>
                <w:lang w:val="en-US"/>
              </w:rPr>
            </w:pPr>
            <w:r>
              <w:rPr>
                <w:lang w:val="en-US"/>
              </w:rPr>
              <w:t>-18.50</w:t>
            </w:r>
          </w:p>
        </w:tc>
        <w:tc>
          <w:tcPr>
            <w:tcW w:w="2693" w:type="dxa"/>
            <w:tcBorders>
              <w:top w:val="single" w:sz="4" w:space="0" w:color="auto"/>
              <w:left w:val="single" w:sz="4" w:space="0" w:color="auto"/>
              <w:bottom w:val="single" w:sz="4" w:space="0" w:color="auto"/>
              <w:right w:val="single" w:sz="12" w:space="0" w:color="auto"/>
            </w:tcBorders>
            <w:vAlign w:val="center"/>
            <w:hideMark/>
          </w:tcPr>
          <w:p w14:paraId="419D413D" w14:textId="77777777" w:rsidR="00966AA0" w:rsidRPr="00B32CC0" w:rsidRDefault="00966AA0" w:rsidP="0034194D">
            <w:pPr>
              <w:spacing w:line="360" w:lineRule="exact"/>
              <w:jc w:val="center"/>
              <w:rPr>
                <w:lang w:val="en-US"/>
              </w:rPr>
            </w:pPr>
            <w:r>
              <w:rPr>
                <w:lang w:val="en-US"/>
              </w:rPr>
              <w:t>26.04</w:t>
            </w:r>
          </w:p>
        </w:tc>
      </w:tr>
      <w:tr w:rsidR="00966AA0" w:rsidRPr="00B32CC0" w14:paraId="20A31713" w14:textId="77777777" w:rsidTr="00CE1395">
        <w:tc>
          <w:tcPr>
            <w:tcW w:w="1261" w:type="dxa"/>
            <w:tcBorders>
              <w:top w:val="single" w:sz="4" w:space="0" w:color="auto"/>
              <w:left w:val="single" w:sz="12" w:space="0" w:color="auto"/>
              <w:bottom w:val="single" w:sz="4" w:space="0" w:color="auto"/>
              <w:right w:val="single" w:sz="4" w:space="0" w:color="auto"/>
            </w:tcBorders>
            <w:vAlign w:val="center"/>
            <w:hideMark/>
          </w:tcPr>
          <w:p w14:paraId="51D724CF" w14:textId="77777777" w:rsidR="00966AA0" w:rsidRPr="00B32CC0" w:rsidRDefault="00966AA0" w:rsidP="0034194D">
            <w:pPr>
              <w:spacing w:line="360" w:lineRule="exact"/>
              <w:jc w:val="center"/>
              <w:rPr>
                <w:lang w:val="en-US"/>
              </w:rPr>
            </w:pPr>
            <w:r>
              <w:rPr>
                <w:rFonts w:hint="eastAsia"/>
                <w:lang w:val="en-US"/>
              </w:rPr>
              <w:t>24</w:t>
            </w:r>
            <w:r>
              <w:rPr>
                <w:rFonts w:hint="eastAsia"/>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14:paraId="45AC035F" w14:textId="77777777" w:rsidR="00966AA0" w:rsidRPr="00B32CC0" w:rsidRDefault="00966AA0" w:rsidP="0034194D">
            <w:pPr>
              <w:spacing w:line="360" w:lineRule="exact"/>
              <w:jc w:val="center"/>
              <w:rPr>
                <w:lang w:val="en-US"/>
              </w:rPr>
            </w:pPr>
            <w:r>
              <w:rPr>
                <w:lang w:val="en-US"/>
              </w:rPr>
              <w:t>-3.97</w:t>
            </w:r>
          </w:p>
        </w:tc>
        <w:tc>
          <w:tcPr>
            <w:tcW w:w="2693" w:type="dxa"/>
            <w:tcBorders>
              <w:top w:val="single" w:sz="4" w:space="0" w:color="auto"/>
              <w:left w:val="single" w:sz="4" w:space="0" w:color="auto"/>
              <w:bottom w:val="single" w:sz="4" w:space="0" w:color="auto"/>
              <w:right w:val="single" w:sz="4" w:space="0" w:color="auto"/>
            </w:tcBorders>
            <w:vAlign w:val="center"/>
            <w:hideMark/>
          </w:tcPr>
          <w:p w14:paraId="730A3C1C" w14:textId="77777777" w:rsidR="00966AA0" w:rsidRPr="00B32CC0" w:rsidRDefault="00966AA0" w:rsidP="0034194D">
            <w:pPr>
              <w:spacing w:line="360" w:lineRule="exact"/>
              <w:jc w:val="center"/>
              <w:rPr>
                <w:lang w:val="en-US"/>
              </w:rPr>
            </w:pPr>
            <w:r>
              <w:rPr>
                <w:lang w:val="en-US"/>
              </w:rPr>
              <w:t>-18.83</w:t>
            </w:r>
          </w:p>
        </w:tc>
        <w:tc>
          <w:tcPr>
            <w:tcW w:w="2693" w:type="dxa"/>
            <w:tcBorders>
              <w:top w:val="single" w:sz="4" w:space="0" w:color="auto"/>
              <w:left w:val="single" w:sz="4" w:space="0" w:color="auto"/>
              <w:bottom w:val="single" w:sz="4" w:space="0" w:color="auto"/>
              <w:right w:val="single" w:sz="12" w:space="0" w:color="auto"/>
            </w:tcBorders>
            <w:vAlign w:val="center"/>
            <w:hideMark/>
          </w:tcPr>
          <w:p w14:paraId="6AB0EDE3" w14:textId="77777777" w:rsidR="00966AA0" w:rsidRPr="00B32CC0" w:rsidRDefault="00966AA0" w:rsidP="0034194D">
            <w:pPr>
              <w:spacing w:line="360" w:lineRule="exact"/>
              <w:jc w:val="center"/>
              <w:rPr>
                <w:lang w:val="en-US"/>
              </w:rPr>
            </w:pPr>
            <w:r>
              <w:rPr>
                <w:lang w:val="en-US"/>
              </w:rPr>
              <w:t>14.86</w:t>
            </w:r>
          </w:p>
        </w:tc>
      </w:tr>
      <w:tr w:rsidR="00966AA0" w:rsidRPr="00B32CC0" w14:paraId="103B008D" w14:textId="77777777" w:rsidTr="00CE1395">
        <w:tc>
          <w:tcPr>
            <w:tcW w:w="1261" w:type="dxa"/>
            <w:tcBorders>
              <w:top w:val="single" w:sz="4" w:space="0" w:color="auto"/>
              <w:left w:val="single" w:sz="12" w:space="0" w:color="auto"/>
              <w:bottom w:val="single" w:sz="12" w:space="0" w:color="auto"/>
              <w:right w:val="single" w:sz="4" w:space="0" w:color="auto"/>
            </w:tcBorders>
            <w:vAlign w:val="center"/>
            <w:hideMark/>
          </w:tcPr>
          <w:p w14:paraId="2BB9062D" w14:textId="77777777" w:rsidR="00966AA0" w:rsidRPr="00B32CC0" w:rsidRDefault="00966AA0" w:rsidP="0034194D">
            <w:pPr>
              <w:spacing w:line="360" w:lineRule="exact"/>
              <w:jc w:val="center"/>
              <w:rPr>
                <w:lang w:val="en-US"/>
              </w:rPr>
            </w:pPr>
            <w:proofErr w:type="gramStart"/>
            <w:r>
              <w:rPr>
                <w:rFonts w:hint="eastAsia"/>
                <w:lang w:val="en-US"/>
              </w:rPr>
              <w:t>整楼</w:t>
            </w:r>
            <w:proofErr w:type="gramEnd"/>
          </w:p>
        </w:tc>
        <w:tc>
          <w:tcPr>
            <w:tcW w:w="2410" w:type="dxa"/>
            <w:tcBorders>
              <w:top w:val="single" w:sz="4" w:space="0" w:color="auto"/>
              <w:left w:val="single" w:sz="4" w:space="0" w:color="auto"/>
              <w:bottom w:val="single" w:sz="12" w:space="0" w:color="auto"/>
              <w:right w:val="single" w:sz="4" w:space="0" w:color="auto"/>
            </w:tcBorders>
            <w:vAlign w:val="center"/>
            <w:hideMark/>
          </w:tcPr>
          <w:p w14:paraId="742EB0C1" w14:textId="77777777" w:rsidR="00966AA0" w:rsidRPr="00B32CC0" w:rsidRDefault="00966AA0" w:rsidP="0034194D">
            <w:pPr>
              <w:spacing w:line="360" w:lineRule="exact"/>
              <w:jc w:val="center"/>
              <w:rPr>
                <w:lang w:val="en-US"/>
              </w:rPr>
            </w:pPr>
            <w:r>
              <w:rPr>
                <w:lang w:val="en-US"/>
              </w:rPr>
              <w:t>4.54</w:t>
            </w:r>
          </w:p>
        </w:tc>
        <w:tc>
          <w:tcPr>
            <w:tcW w:w="2693" w:type="dxa"/>
            <w:tcBorders>
              <w:top w:val="single" w:sz="4" w:space="0" w:color="auto"/>
              <w:left w:val="single" w:sz="4" w:space="0" w:color="auto"/>
              <w:bottom w:val="single" w:sz="12" w:space="0" w:color="auto"/>
              <w:right w:val="single" w:sz="4" w:space="0" w:color="auto"/>
            </w:tcBorders>
            <w:vAlign w:val="center"/>
            <w:hideMark/>
          </w:tcPr>
          <w:p w14:paraId="3E3FD619" w14:textId="77777777" w:rsidR="00966AA0" w:rsidRPr="00B32CC0" w:rsidRDefault="00966AA0" w:rsidP="0034194D">
            <w:pPr>
              <w:spacing w:line="360" w:lineRule="exact"/>
              <w:jc w:val="center"/>
              <w:rPr>
                <w:lang w:val="en-US"/>
              </w:rPr>
            </w:pPr>
            <w:r>
              <w:rPr>
                <w:lang w:val="en-US"/>
              </w:rPr>
              <w:t>-17.00</w:t>
            </w:r>
          </w:p>
        </w:tc>
        <w:tc>
          <w:tcPr>
            <w:tcW w:w="2693" w:type="dxa"/>
            <w:tcBorders>
              <w:top w:val="single" w:sz="4" w:space="0" w:color="auto"/>
              <w:left w:val="single" w:sz="4" w:space="0" w:color="auto"/>
              <w:bottom w:val="single" w:sz="12" w:space="0" w:color="auto"/>
              <w:right w:val="single" w:sz="12" w:space="0" w:color="auto"/>
            </w:tcBorders>
            <w:vAlign w:val="center"/>
            <w:hideMark/>
          </w:tcPr>
          <w:p w14:paraId="32054BD5" w14:textId="77777777" w:rsidR="00966AA0" w:rsidRPr="00B32CC0" w:rsidRDefault="00966AA0" w:rsidP="0034194D">
            <w:pPr>
              <w:spacing w:line="360" w:lineRule="exact"/>
              <w:jc w:val="center"/>
              <w:rPr>
                <w:lang w:val="en-US"/>
              </w:rPr>
            </w:pPr>
            <w:r>
              <w:rPr>
                <w:lang w:val="en-US"/>
              </w:rPr>
              <w:t>21.54</w:t>
            </w:r>
          </w:p>
        </w:tc>
      </w:tr>
    </w:tbl>
    <w:p w14:paraId="4290D05A" w14:textId="77777777" w:rsidR="009812A9" w:rsidRPr="009812A9" w:rsidRDefault="009812A9" w:rsidP="00F97363"/>
    <w:p w14:paraId="4895F033" w14:textId="77777777" w:rsidR="00DC58C7" w:rsidRDefault="00DC58C7" w:rsidP="00DC58C7">
      <w:pPr>
        <w:pStyle w:val="a0"/>
        <w:ind w:firstLine="420"/>
        <w:rPr>
          <w:lang w:val="en-US"/>
        </w:rPr>
      </w:pPr>
      <w:bookmarkStart w:id="184" w:name="迎风建筑信息参评"/>
      <w:bookmarkEnd w:id="184"/>
    </w:p>
    <w:p w14:paraId="3B2CB6C2" w14:textId="77777777" w:rsidR="00375C78" w:rsidRPr="00176D47" w:rsidRDefault="00375C78" w:rsidP="00375C78">
      <w:pPr>
        <w:pStyle w:val="3"/>
        <w:rPr>
          <w:rFonts w:hint="eastAsia"/>
        </w:rPr>
      </w:pPr>
      <w:bookmarkStart w:id="185" w:name="_Toc184823963"/>
      <w:proofErr w:type="gramStart"/>
      <w:r>
        <w:rPr>
          <w:rFonts w:hint="eastAsia"/>
        </w:rPr>
        <w:lastRenderedPageBreak/>
        <w:t>不</w:t>
      </w:r>
      <w:proofErr w:type="gramEnd"/>
      <w:r>
        <w:rPr>
          <w:rFonts w:hint="eastAsia"/>
        </w:rPr>
        <w:t>参评建筑</w:t>
      </w:r>
      <w:r w:rsidRPr="00176D47">
        <w:rPr>
          <w:rFonts w:hint="eastAsia"/>
        </w:rPr>
        <w:t>迎背风面</w:t>
      </w:r>
      <w:proofErr w:type="gramStart"/>
      <w:r w:rsidRPr="00176D47">
        <w:rPr>
          <w:rFonts w:hint="eastAsia"/>
        </w:rPr>
        <w:t>窗平均</w:t>
      </w:r>
      <w:proofErr w:type="gramEnd"/>
      <w:r w:rsidRPr="00176D47">
        <w:rPr>
          <w:rFonts w:hint="eastAsia"/>
        </w:rPr>
        <w:t>风压差表</w:t>
      </w:r>
      <w:bookmarkEnd w:id="185"/>
    </w:p>
    <w:p w14:paraId="3D6C0F56" w14:textId="77777777" w:rsidR="00966AA0" w:rsidRPr="00B32CC0" w:rsidRDefault="00966AA0" w:rsidP="00966AA0">
      <w:pPr>
        <w:jc w:val="center"/>
        <w:rPr>
          <w:rFonts w:ascii="Cambria" w:eastAsia="黑体" w:hAnsi="Cambria"/>
          <w:sz w:val="20"/>
        </w:rPr>
      </w:pPr>
      <w:r w:rsidRPr="00B32CC0">
        <w:rPr>
          <w:rFonts w:ascii="Cambria" w:eastAsia="黑体" w:hAnsi="Cambria" w:hint="eastAsia"/>
          <w:sz w:val="20"/>
        </w:rPr>
        <w:t>表</w:t>
      </w:r>
      <w:r w:rsidRPr="00B32CC0">
        <w:rPr>
          <w:rFonts w:ascii="Cambria" w:eastAsia="黑体" w:hAnsi="Cambria"/>
          <w:sz w:val="20"/>
        </w:rPr>
        <w:t xml:space="preserve"> </w:t>
      </w:r>
      <w:r w:rsidRPr="00B32CC0">
        <w:rPr>
          <w:rFonts w:ascii="Cambria" w:eastAsia="黑体" w:hAnsi="Cambria"/>
          <w:sz w:val="20"/>
        </w:rPr>
        <w:fldChar w:fldCharType="begin"/>
      </w:r>
      <w:r w:rsidRPr="00B32CC0">
        <w:rPr>
          <w:rFonts w:ascii="Cambria" w:eastAsia="黑体" w:hAnsi="Cambria"/>
          <w:sz w:val="20"/>
        </w:rPr>
        <w:instrText xml:space="preserve"> STYLEREF 2 \s </w:instrText>
      </w:r>
      <w:r w:rsidRPr="00B32CC0">
        <w:rPr>
          <w:rFonts w:ascii="Cambria" w:eastAsia="黑体" w:hAnsi="Cambria"/>
          <w:sz w:val="20"/>
        </w:rPr>
        <w:fldChar w:fldCharType="separate"/>
      </w:r>
      <w:r w:rsidR="00C20172">
        <w:rPr>
          <w:rFonts w:ascii="Cambria" w:eastAsia="黑体" w:hAnsi="Cambria"/>
          <w:noProof/>
          <w:sz w:val="20"/>
        </w:rPr>
        <w:t>5.6</w:t>
      </w:r>
      <w:r w:rsidRPr="00B32CC0">
        <w:rPr>
          <w:rFonts w:ascii="Cambria" w:eastAsia="黑体" w:hAnsi="Cambria"/>
          <w:sz w:val="20"/>
        </w:rPr>
        <w:fldChar w:fldCharType="end"/>
      </w:r>
      <w:r w:rsidRPr="00B32CC0">
        <w:rPr>
          <w:rFonts w:ascii="Cambria" w:eastAsia="黑体" w:hAnsi="Cambria"/>
          <w:sz w:val="20"/>
        </w:rPr>
        <w:noBreakHyphen/>
      </w:r>
      <w:r w:rsidRPr="00B32CC0">
        <w:rPr>
          <w:rFonts w:ascii="Cambria" w:eastAsia="黑体" w:hAnsi="Cambria"/>
          <w:sz w:val="20"/>
        </w:rPr>
        <w:fldChar w:fldCharType="begin"/>
      </w:r>
      <w:r w:rsidRPr="00B32CC0">
        <w:rPr>
          <w:rFonts w:ascii="Cambria" w:eastAsia="黑体" w:hAnsi="Cambria"/>
          <w:sz w:val="20"/>
        </w:rPr>
        <w:instrText xml:space="preserve"> SEQ </w:instrText>
      </w:r>
      <w:r w:rsidRPr="00B32CC0">
        <w:rPr>
          <w:rFonts w:ascii="Cambria" w:eastAsia="黑体" w:hAnsi="Cambria" w:hint="eastAsia"/>
          <w:sz w:val="20"/>
        </w:rPr>
        <w:instrText>表</w:instrText>
      </w:r>
      <w:r w:rsidRPr="00B32CC0">
        <w:rPr>
          <w:rFonts w:ascii="Cambria" w:eastAsia="黑体" w:hAnsi="Cambria"/>
          <w:sz w:val="20"/>
        </w:rPr>
        <w:instrText xml:space="preserve"> \* ARABIC \s 2 </w:instrText>
      </w:r>
      <w:r w:rsidRPr="00B32CC0">
        <w:rPr>
          <w:rFonts w:ascii="Cambria" w:eastAsia="黑体" w:hAnsi="Cambria"/>
          <w:sz w:val="20"/>
        </w:rPr>
        <w:fldChar w:fldCharType="separate"/>
      </w:r>
      <w:r w:rsidR="00C20172">
        <w:rPr>
          <w:rFonts w:ascii="Cambria" w:eastAsia="黑体" w:hAnsi="Cambria"/>
          <w:noProof/>
          <w:sz w:val="20"/>
        </w:rPr>
        <w:t>2</w:t>
      </w:r>
      <w:r w:rsidRPr="00B32CC0">
        <w:rPr>
          <w:rFonts w:ascii="Cambria" w:eastAsia="黑体" w:hAnsi="Cambria"/>
          <w:sz w:val="20"/>
        </w:rPr>
        <w:fldChar w:fldCharType="end"/>
      </w:r>
      <w:r w:rsidRPr="00B32CC0">
        <w:rPr>
          <w:rFonts w:ascii="Cambria" w:eastAsia="黑体" w:hAnsi="Cambria"/>
          <w:sz w:val="20"/>
        </w:rPr>
        <w:t xml:space="preserve">  </w:t>
      </w:r>
      <w:r w:rsidRPr="00B32CC0">
        <w:rPr>
          <w:rFonts w:ascii="Cambria" w:eastAsia="黑体" w:hAnsi="Cambria" w:hint="eastAsia"/>
          <w:sz w:val="20"/>
        </w:rPr>
        <w:t>建筑</w:t>
      </w:r>
      <w:r w:rsidRPr="00B32CC0">
        <w:rPr>
          <w:rFonts w:ascii="Cambria" w:eastAsia="黑体" w:hAnsi="Cambria"/>
          <w:sz w:val="20"/>
        </w:rPr>
        <w:t>-2#</w:t>
      </w:r>
      <w:r w:rsidRPr="00B32CC0">
        <w:rPr>
          <w:rFonts w:ascii="Cambria" w:eastAsia="黑体" w:hAnsi="Cambria" w:hint="eastAsia"/>
          <w:sz w:val="20"/>
        </w:rPr>
        <w:t>迎背风面</w:t>
      </w:r>
      <w:proofErr w:type="gramStart"/>
      <w:r w:rsidRPr="00B32CC0">
        <w:rPr>
          <w:rFonts w:ascii="Cambria" w:eastAsia="黑体" w:hAnsi="Cambria" w:hint="eastAsia"/>
          <w:sz w:val="20"/>
        </w:rPr>
        <w:t>窗平均</w:t>
      </w:r>
      <w:proofErr w:type="gramEnd"/>
      <w:r w:rsidRPr="00B32CC0">
        <w:rPr>
          <w:rFonts w:ascii="Cambria" w:eastAsia="黑体" w:hAnsi="Cambria" w:hint="eastAsia"/>
          <w:sz w:val="20"/>
        </w:rPr>
        <w:t>风压差表</w:t>
      </w:r>
    </w:p>
    <w:tbl>
      <w:tblPr>
        <w:tblW w:w="9057"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ook w:val="04A0" w:firstRow="1" w:lastRow="0" w:firstColumn="1" w:lastColumn="0" w:noHBand="0" w:noVBand="1"/>
      </w:tblPr>
      <w:tblGrid>
        <w:gridCol w:w="1261"/>
        <w:gridCol w:w="2410"/>
        <w:gridCol w:w="2693"/>
        <w:gridCol w:w="2693"/>
      </w:tblGrid>
      <w:tr w:rsidR="00966AA0" w:rsidRPr="00B32CC0" w14:paraId="18C96099" w14:textId="77777777" w:rsidTr="00CE1395">
        <w:tc>
          <w:tcPr>
            <w:tcW w:w="1261" w:type="dxa"/>
            <w:tcBorders>
              <w:top w:val="single" w:sz="12" w:space="0" w:color="auto"/>
              <w:left w:val="single" w:sz="12" w:space="0" w:color="auto"/>
              <w:bottom w:val="single" w:sz="4" w:space="0" w:color="auto"/>
              <w:right w:val="single" w:sz="4" w:space="0" w:color="auto"/>
            </w:tcBorders>
            <w:shd w:val="clear" w:color="auto" w:fill="E6E6E6"/>
            <w:vAlign w:val="center"/>
            <w:hideMark/>
          </w:tcPr>
          <w:p w14:paraId="75952E6E" w14:textId="77777777" w:rsidR="00966AA0" w:rsidRPr="00B32CC0" w:rsidRDefault="00966AA0" w:rsidP="0034194D">
            <w:pPr>
              <w:spacing w:line="360" w:lineRule="exact"/>
              <w:jc w:val="center"/>
              <w:rPr>
                <w:lang w:val="en-US"/>
              </w:rPr>
            </w:pPr>
            <w:r w:rsidRPr="00B32CC0">
              <w:rPr>
                <w:rFonts w:hint="eastAsia"/>
                <w:lang w:val="en-US"/>
              </w:rPr>
              <w:t>区域</w:t>
            </w:r>
          </w:p>
        </w:tc>
        <w:tc>
          <w:tcPr>
            <w:tcW w:w="2410" w:type="dxa"/>
            <w:tcBorders>
              <w:top w:val="single" w:sz="12" w:space="0" w:color="auto"/>
              <w:left w:val="single" w:sz="4" w:space="0" w:color="auto"/>
              <w:bottom w:val="single" w:sz="4" w:space="0" w:color="auto"/>
              <w:right w:val="single" w:sz="4" w:space="0" w:color="auto"/>
            </w:tcBorders>
            <w:shd w:val="clear" w:color="auto" w:fill="E6E6E6"/>
            <w:vAlign w:val="center"/>
            <w:hideMark/>
          </w:tcPr>
          <w:p w14:paraId="77232A25" w14:textId="77777777" w:rsidR="00966AA0" w:rsidRPr="00B32CC0" w:rsidRDefault="00966AA0" w:rsidP="0034194D">
            <w:pPr>
              <w:spacing w:line="360" w:lineRule="exact"/>
              <w:jc w:val="center"/>
              <w:rPr>
                <w:lang w:val="en-US"/>
              </w:rPr>
            </w:pPr>
            <w:r w:rsidRPr="00B32CC0">
              <w:rPr>
                <w:rFonts w:hint="eastAsia"/>
                <w:lang w:val="en-US"/>
              </w:rPr>
              <w:t>迎风面</w:t>
            </w:r>
            <w:proofErr w:type="gramStart"/>
            <w:r w:rsidRPr="00B32CC0">
              <w:rPr>
                <w:rFonts w:hint="eastAsia"/>
                <w:lang w:val="en-US"/>
              </w:rPr>
              <w:t>窗平均</w:t>
            </w:r>
            <w:proofErr w:type="gramEnd"/>
            <w:r w:rsidRPr="00B32CC0">
              <w:rPr>
                <w:rFonts w:hint="eastAsia"/>
                <w:lang w:val="en-US"/>
              </w:rPr>
              <w:t>风压</w:t>
            </w:r>
            <w:r w:rsidRPr="00B32CC0">
              <w:rPr>
                <w:lang w:val="en-US"/>
              </w:rPr>
              <w:t>(Pa)</w:t>
            </w:r>
          </w:p>
        </w:tc>
        <w:tc>
          <w:tcPr>
            <w:tcW w:w="2693" w:type="dxa"/>
            <w:tcBorders>
              <w:top w:val="single" w:sz="12" w:space="0" w:color="auto"/>
              <w:left w:val="single" w:sz="4" w:space="0" w:color="auto"/>
              <w:bottom w:val="single" w:sz="4" w:space="0" w:color="auto"/>
              <w:right w:val="single" w:sz="4" w:space="0" w:color="auto"/>
            </w:tcBorders>
            <w:shd w:val="clear" w:color="auto" w:fill="E6E6E6"/>
            <w:vAlign w:val="center"/>
            <w:hideMark/>
          </w:tcPr>
          <w:p w14:paraId="1B14B4C5" w14:textId="77777777" w:rsidR="00966AA0" w:rsidRPr="00B32CC0" w:rsidRDefault="00966AA0" w:rsidP="0034194D">
            <w:pPr>
              <w:spacing w:line="360" w:lineRule="exact"/>
              <w:jc w:val="center"/>
              <w:rPr>
                <w:lang w:val="en-US"/>
              </w:rPr>
            </w:pPr>
            <w:r w:rsidRPr="00B32CC0">
              <w:rPr>
                <w:rFonts w:hint="eastAsia"/>
                <w:lang w:val="en-US"/>
              </w:rPr>
              <w:t>背风面</w:t>
            </w:r>
            <w:proofErr w:type="gramStart"/>
            <w:r w:rsidRPr="00B32CC0">
              <w:rPr>
                <w:rFonts w:hint="eastAsia"/>
                <w:lang w:val="en-US"/>
              </w:rPr>
              <w:t>窗平均</w:t>
            </w:r>
            <w:proofErr w:type="gramEnd"/>
            <w:r w:rsidRPr="00B32CC0">
              <w:rPr>
                <w:rFonts w:hint="eastAsia"/>
                <w:lang w:val="en-US"/>
              </w:rPr>
              <w:t>风压</w:t>
            </w:r>
            <w:r w:rsidRPr="00B32CC0">
              <w:rPr>
                <w:lang w:val="en-US"/>
              </w:rPr>
              <w:t>(Pa)</w:t>
            </w:r>
          </w:p>
        </w:tc>
        <w:tc>
          <w:tcPr>
            <w:tcW w:w="2693" w:type="dxa"/>
            <w:tcBorders>
              <w:top w:val="single" w:sz="12" w:space="0" w:color="auto"/>
              <w:left w:val="single" w:sz="4" w:space="0" w:color="auto"/>
              <w:bottom w:val="single" w:sz="4" w:space="0" w:color="auto"/>
              <w:right w:val="single" w:sz="12" w:space="0" w:color="auto"/>
            </w:tcBorders>
            <w:shd w:val="clear" w:color="auto" w:fill="E6E6E6"/>
            <w:vAlign w:val="center"/>
            <w:hideMark/>
          </w:tcPr>
          <w:p w14:paraId="0467AFA1" w14:textId="77777777" w:rsidR="00966AA0" w:rsidRPr="00B32CC0" w:rsidRDefault="00966AA0" w:rsidP="0034194D">
            <w:pPr>
              <w:spacing w:line="360" w:lineRule="exact"/>
              <w:jc w:val="center"/>
              <w:rPr>
                <w:lang w:val="en-US"/>
              </w:rPr>
            </w:pPr>
            <w:r w:rsidRPr="00B32CC0">
              <w:rPr>
                <w:rFonts w:hint="eastAsia"/>
                <w:lang w:val="en-US"/>
              </w:rPr>
              <w:t>迎背风面</w:t>
            </w:r>
            <w:proofErr w:type="gramStart"/>
            <w:r w:rsidRPr="00B32CC0">
              <w:rPr>
                <w:rFonts w:hint="eastAsia"/>
                <w:lang w:val="en-US"/>
              </w:rPr>
              <w:t>窗平均</w:t>
            </w:r>
            <w:proofErr w:type="gramEnd"/>
            <w:r w:rsidRPr="00B32CC0">
              <w:rPr>
                <w:rFonts w:hint="eastAsia"/>
                <w:lang w:val="en-US"/>
              </w:rPr>
              <w:t>风压差</w:t>
            </w:r>
            <w:r w:rsidRPr="00B32CC0">
              <w:rPr>
                <w:lang w:val="en-US"/>
              </w:rPr>
              <w:t>(Pa)</w:t>
            </w:r>
          </w:p>
        </w:tc>
      </w:tr>
      <w:tr w:rsidR="00966AA0" w:rsidRPr="00B32CC0" w14:paraId="621482C8" w14:textId="77777777" w:rsidTr="00CE1395">
        <w:tc>
          <w:tcPr>
            <w:tcW w:w="1261" w:type="dxa"/>
            <w:tcBorders>
              <w:top w:val="single" w:sz="4" w:space="0" w:color="auto"/>
              <w:left w:val="single" w:sz="12" w:space="0" w:color="auto"/>
              <w:bottom w:val="single" w:sz="4" w:space="0" w:color="auto"/>
              <w:right w:val="single" w:sz="4" w:space="0" w:color="auto"/>
            </w:tcBorders>
            <w:vAlign w:val="center"/>
            <w:hideMark/>
          </w:tcPr>
          <w:p w14:paraId="008B8E66" w14:textId="77777777" w:rsidR="00966AA0" w:rsidRPr="00B32CC0" w:rsidRDefault="00966AA0" w:rsidP="0034194D">
            <w:pPr>
              <w:spacing w:line="360" w:lineRule="exact"/>
              <w:jc w:val="center"/>
              <w:rPr>
                <w:lang w:val="en-US"/>
              </w:rPr>
            </w:pPr>
            <w:r>
              <w:rPr>
                <w:rFonts w:hint="eastAsia"/>
                <w:lang w:val="en-US"/>
              </w:rPr>
              <w:t>1</w:t>
            </w:r>
            <w:r>
              <w:rPr>
                <w:rFonts w:hint="eastAsia"/>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14:paraId="04E2971B" w14:textId="77777777" w:rsidR="00966AA0" w:rsidRPr="00B32CC0" w:rsidRDefault="00966AA0" w:rsidP="0034194D">
            <w:pPr>
              <w:spacing w:line="360" w:lineRule="exact"/>
              <w:jc w:val="center"/>
              <w:rPr>
                <w:lang w:val="en-US"/>
              </w:rPr>
            </w:pPr>
            <w:r>
              <w:rPr>
                <w:lang w:val="en-US"/>
              </w:rPr>
              <w:t>15.30</w:t>
            </w:r>
          </w:p>
        </w:tc>
        <w:tc>
          <w:tcPr>
            <w:tcW w:w="2693" w:type="dxa"/>
            <w:tcBorders>
              <w:top w:val="single" w:sz="4" w:space="0" w:color="auto"/>
              <w:left w:val="single" w:sz="4" w:space="0" w:color="auto"/>
              <w:bottom w:val="single" w:sz="4" w:space="0" w:color="auto"/>
              <w:right w:val="single" w:sz="4" w:space="0" w:color="auto"/>
            </w:tcBorders>
            <w:vAlign w:val="center"/>
            <w:hideMark/>
          </w:tcPr>
          <w:p w14:paraId="03CB9532" w14:textId="77777777" w:rsidR="00966AA0" w:rsidRPr="00B32CC0" w:rsidRDefault="00966AA0" w:rsidP="0034194D">
            <w:pPr>
              <w:spacing w:line="360" w:lineRule="exact"/>
              <w:jc w:val="center"/>
              <w:rPr>
                <w:lang w:val="en-US"/>
              </w:rPr>
            </w:pPr>
            <w:r>
              <w:rPr>
                <w:lang w:val="en-US"/>
              </w:rPr>
              <w:t>8.55</w:t>
            </w:r>
          </w:p>
        </w:tc>
        <w:tc>
          <w:tcPr>
            <w:tcW w:w="2693" w:type="dxa"/>
            <w:tcBorders>
              <w:top w:val="single" w:sz="4" w:space="0" w:color="auto"/>
              <w:left w:val="single" w:sz="4" w:space="0" w:color="auto"/>
              <w:bottom w:val="single" w:sz="4" w:space="0" w:color="auto"/>
              <w:right w:val="single" w:sz="12" w:space="0" w:color="auto"/>
            </w:tcBorders>
            <w:vAlign w:val="center"/>
            <w:hideMark/>
          </w:tcPr>
          <w:p w14:paraId="3427487C" w14:textId="77777777" w:rsidR="00966AA0" w:rsidRPr="00B32CC0" w:rsidRDefault="00966AA0" w:rsidP="0034194D">
            <w:pPr>
              <w:spacing w:line="360" w:lineRule="exact"/>
              <w:jc w:val="center"/>
              <w:rPr>
                <w:lang w:val="en-US"/>
              </w:rPr>
            </w:pPr>
            <w:r>
              <w:rPr>
                <w:lang w:val="en-US"/>
              </w:rPr>
              <w:t>6.75</w:t>
            </w:r>
          </w:p>
        </w:tc>
      </w:tr>
      <w:tr w:rsidR="006973E0" w14:paraId="394346A8" w14:textId="77777777">
        <w:tc>
          <w:tcPr>
            <w:tcW w:w="1261" w:type="dxa"/>
            <w:tcBorders>
              <w:top w:val="single" w:sz="4" w:space="0" w:color="auto"/>
              <w:left w:val="single" w:sz="12" w:space="0" w:color="auto"/>
              <w:bottom w:val="single" w:sz="4" w:space="0" w:color="auto"/>
              <w:right w:val="single" w:sz="4" w:space="0" w:color="auto"/>
            </w:tcBorders>
            <w:vAlign w:val="center"/>
            <w:hideMark/>
          </w:tcPr>
          <w:p w14:paraId="47EA10D7" w14:textId="77777777" w:rsidR="00966AA0" w:rsidRPr="00B32CC0" w:rsidRDefault="00966AA0" w:rsidP="0034194D">
            <w:pPr>
              <w:spacing w:line="360" w:lineRule="exact"/>
              <w:jc w:val="center"/>
              <w:rPr>
                <w:lang w:val="en-US"/>
              </w:rPr>
            </w:pPr>
            <w:r>
              <w:rPr>
                <w:lang w:val="en-US"/>
              </w:rPr>
              <w:t>2</w:t>
            </w:r>
            <w:r>
              <w:rPr>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14:paraId="7994EE4E" w14:textId="77777777" w:rsidR="00966AA0" w:rsidRPr="00B32CC0" w:rsidRDefault="00966AA0" w:rsidP="0034194D">
            <w:pPr>
              <w:spacing w:line="360" w:lineRule="exact"/>
              <w:jc w:val="center"/>
              <w:rPr>
                <w:lang w:val="en-US"/>
              </w:rPr>
            </w:pPr>
            <w:r>
              <w:rPr>
                <w:lang w:val="en-US"/>
              </w:rPr>
              <w:t>14.13</w:t>
            </w:r>
          </w:p>
        </w:tc>
        <w:tc>
          <w:tcPr>
            <w:tcW w:w="2693" w:type="dxa"/>
            <w:tcBorders>
              <w:top w:val="single" w:sz="4" w:space="0" w:color="auto"/>
              <w:left w:val="single" w:sz="4" w:space="0" w:color="auto"/>
              <w:bottom w:val="single" w:sz="4" w:space="0" w:color="auto"/>
              <w:right w:val="single" w:sz="4" w:space="0" w:color="auto"/>
            </w:tcBorders>
            <w:vAlign w:val="center"/>
            <w:hideMark/>
          </w:tcPr>
          <w:p w14:paraId="61871D3F" w14:textId="77777777" w:rsidR="00966AA0" w:rsidRPr="00B32CC0" w:rsidRDefault="00966AA0" w:rsidP="0034194D">
            <w:pPr>
              <w:spacing w:line="360" w:lineRule="exact"/>
              <w:jc w:val="center"/>
              <w:rPr>
                <w:lang w:val="en-US"/>
              </w:rPr>
            </w:pPr>
            <w:r>
              <w:rPr>
                <w:lang w:val="en-US"/>
              </w:rPr>
              <w:t>5.46</w:t>
            </w:r>
          </w:p>
        </w:tc>
        <w:tc>
          <w:tcPr>
            <w:tcW w:w="2693" w:type="dxa"/>
            <w:tcBorders>
              <w:top w:val="single" w:sz="4" w:space="0" w:color="auto"/>
              <w:left w:val="single" w:sz="4" w:space="0" w:color="auto"/>
              <w:bottom w:val="single" w:sz="4" w:space="0" w:color="auto"/>
              <w:right w:val="single" w:sz="12" w:space="0" w:color="auto"/>
            </w:tcBorders>
            <w:vAlign w:val="center"/>
            <w:hideMark/>
          </w:tcPr>
          <w:p w14:paraId="1779DDEB" w14:textId="77777777" w:rsidR="00966AA0" w:rsidRPr="00B32CC0" w:rsidRDefault="00966AA0" w:rsidP="0034194D">
            <w:pPr>
              <w:spacing w:line="360" w:lineRule="exact"/>
              <w:jc w:val="center"/>
              <w:rPr>
                <w:lang w:val="en-US"/>
              </w:rPr>
            </w:pPr>
            <w:r>
              <w:rPr>
                <w:lang w:val="en-US"/>
              </w:rPr>
              <w:t>8.67</w:t>
            </w:r>
          </w:p>
        </w:tc>
      </w:tr>
      <w:tr w:rsidR="006973E0" w14:paraId="0D6ACA4A" w14:textId="77777777">
        <w:tc>
          <w:tcPr>
            <w:tcW w:w="1261" w:type="dxa"/>
            <w:tcBorders>
              <w:top w:val="single" w:sz="4" w:space="0" w:color="auto"/>
              <w:left w:val="single" w:sz="12" w:space="0" w:color="auto"/>
              <w:bottom w:val="single" w:sz="4" w:space="0" w:color="auto"/>
              <w:right w:val="single" w:sz="4" w:space="0" w:color="auto"/>
            </w:tcBorders>
            <w:vAlign w:val="center"/>
            <w:hideMark/>
          </w:tcPr>
          <w:p w14:paraId="64FA5D0B" w14:textId="77777777" w:rsidR="00966AA0" w:rsidRPr="00B32CC0" w:rsidRDefault="00966AA0" w:rsidP="0034194D">
            <w:pPr>
              <w:spacing w:line="360" w:lineRule="exact"/>
              <w:jc w:val="center"/>
              <w:rPr>
                <w:lang w:val="en-US"/>
              </w:rPr>
            </w:pPr>
            <w:r>
              <w:rPr>
                <w:lang w:val="en-US"/>
              </w:rPr>
              <w:t>3</w:t>
            </w:r>
            <w:r>
              <w:rPr>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14:paraId="73D049CE" w14:textId="77777777" w:rsidR="00966AA0" w:rsidRPr="00B32CC0" w:rsidRDefault="00966AA0" w:rsidP="0034194D">
            <w:pPr>
              <w:spacing w:line="360" w:lineRule="exact"/>
              <w:jc w:val="center"/>
              <w:rPr>
                <w:lang w:val="en-US"/>
              </w:rPr>
            </w:pPr>
            <w:r>
              <w:rPr>
                <w:lang w:val="en-US"/>
              </w:rPr>
              <w:t>14.38</w:t>
            </w:r>
          </w:p>
        </w:tc>
        <w:tc>
          <w:tcPr>
            <w:tcW w:w="2693" w:type="dxa"/>
            <w:tcBorders>
              <w:top w:val="single" w:sz="4" w:space="0" w:color="auto"/>
              <w:left w:val="single" w:sz="4" w:space="0" w:color="auto"/>
              <w:bottom w:val="single" w:sz="4" w:space="0" w:color="auto"/>
              <w:right w:val="single" w:sz="4" w:space="0" w:color="auto"/>
            </w:tcBorders>
            <w:vAlign w:val="center"/>
            <w:hideMark/>
          </w:tcPr>
          <w:p w14:paraId="18AC69BC" w14:textId="77777777" w:rsidR="00966AA0" w:rsidRPr="00B32CC0" w:rsidRDefault="00966AA0" w:rsidP="0034194D">
            <w:pPr>
              <w:spacing w:line="360" w:lineRule="exact"/>
              <w:jc w:val="center"/>
              <w:rPr>
                <w:lang w:val="en-US"/>
              </w:rPr>
            </w:pPr>
            <w:r>
              <w:rPr>
                <w:lang w:val="en-US"/>
              </w:rPr>
              <w:t>3.45</w:t>
            </w:r>
          </w:p>
        </w:tc>
        <w:tc>
          <w:tcPr>
            <w:tcW w:w="2693" w:type="dxa"/>
            <w:tcBorders>
              <w:top w:val="single" w:sz="4" w:space="0" w:color="auto"/>
              <w:left w:val="single" w:sz="4" w:space="0" w:color="auto"/>
              <w:bottom w:val="single" w:sz="4" w:space="0" w:color="auto"/>
              <w:right w:val="single" w:sz="12" w:space="0" w:color="auto"/>
            </w:tcBorders>
            <w:vAlign w:val="center"/>
            <w:hideMark/>
          </w:tcPr>
          <w:p w14:paraId="29611B8D" w14:textId="77777777" w:rsidR="00966AA0" w:rsidRPr="00B32CC0" w:rsidRDefault="00966AA0" w:rsidP="0034194D">
            <w:pPr>
              <w:spacing w:line="360" w:lineRule="exact"/>
              <w:jc w:val="center"/>
              <w:rPr>
                <w:lang w:val="en-US"/>
              </w:rPr>
            </w:pPr>
            <w:r>
              <w:rPr>
                <w:lang w:val="en-US"/>
              </w:rPr>
              <w:t>10.93</w:t>
            </w:r>
          </w:p>
        </w:tc>
      </w:tr>
      <w:tr w:rsidR="006973E0" w14:paraId="75AF8E89" w14:textId="77777777">
        <w:tc>
          <w:tcPr>
            <w:tcW w:w="1261" w:type="dxa"/>
            <w:tcBorders>
              <w:top w:val="single" w:sz="4" w:space="0" w:color="auto"/>
              <w:left w:val="single" w:sz="12" w:space="0" w:color="auto"/>
              <w:bottom w:val="single" w:sz="4" w:space="0" w:color="auto"/>
              <w:right w:val="single" w:sz="4" w:space="0" w:color="auto"/>
            </w:tcBorders>
            <w:vAlign w:val="center"/>
            <w:hideMark/>
          </w:tcPr>
          <w:p w14:paraId="54DF3918" w14:textId="77777777" w:rsidR="00966AA0" w:rsidRPr="00B32CC0" w:rsidRDefault="00966AA0" w:rsidP="0034194D">
            <w:pPr>
              <w:spacing w:line="360" w:lineRule="exact"/>
              <w:jc w:val="center"/>
              <w:rPr>
                <w:lang w:val="en-US"/>
              </w:rPr>
            </w:pPr>
            <w:r>
              <w:rPr>
                <w:lang w:val="en-US"/>
              </w:rPr>
              <w:t>4</w:t>
            </w:r>
            <w:r>
              <w:rPr>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14:paraId="129E411D" w14:textId="77777777" w:rsidR="00966AA0" w:rsidRPr="00B32CC0" w:rsidRDefault="00966AA0" w:rsidP="0034194D">
            <w:pPr>
              <w:spacing w:line="360" w:lineRule="exact"/>
              <w:jc w:val="center"/>
              <w:rPr>
                <w:lang w:val="en-US"/>
              </w:rPr>
            </w:pPr>
            <w:r>
              <w:rPr>
                <w:lang w:val="en-US"/>
              </w:rPr>
              <w:t>16.03</w:t>
            </w:r>
          </w:p>
        </w:tc>
        <w:tc>
          <w:tcPr>
            <w:tcW w:w="2693" w:type="dxa"/>
            <w:tcBorders>
              <w:top w:val="single" w:sz="4" w:space="0" w:color="auto"/>
              <w:left w:val="single" w:sz="4" w:space="0" w:color="auto"/>
              <w:bottom w:val="single" w:sz="4" w:space="0" w:color="auto"/>
              <w:right w:val="single" w:sz="4" w:space="0" w:color="auto"/>
            </w:tcBorders>
            <w:vAlign w:val="center"/>
            <w:hideMark/>
          </w:tcPr>
          <w:p w14:paraId="5C349E85" w14:textId="77777777" w:rsidR="00966AA0" w:rsidRPr="00B32CC0" w:rsidRDefault="00966AA0" w:rsidP="0034194D">
            <w:pPr>
              <w:spacing w:line="360" w:lineRule="exact"/>
              <w:jc w:val="center"/>
              <w:rPr>
                <w:lang w:val="en-US"/>
              </w:rPr>
            </w:pPr>
            <w:r>
              <w:rPr>
                <w:lang w:val="en-US"/>
              </w:rPr>
              <w:t>1.87</w:t>
            </w:r>
          </w:p>
        </w:tc>
        <w:tc>
          <w:tcPr>
            <w:tcW w:w="2693" w:type="dxa"/>
            <w:tcBorders>
              <w:top w:val="single" w:sz="4" w:space="0" w:color="auto"/>
              <w:left w:val="single" w:sz="4" w:space="0" w:color="auto"/>
              <w:bottom w:val="single" w:sz="4" w:space="0" w:color="auto"/>
              <w:right w:val="single" w:sz="12" w:space="0" w:color="auto"/>
            </w:tcBorders>
            <w:vAlign w:val="center"/>
            <w:hideMark/>
          </w:tcPr>
          <w:p w14:paraId="69B23BDD" w14:textId="77777777" w:rsidR="00966AA0" w:rsidRPr="00B32CC0" w:rsidRDefault="00966AA0" w:rsidP="0034194D">
            <w:pPr>
              <w:spacing w:line="360" w:lineRule="exact"/>
              <w:jc w:val="center"/>
              <w:rPr>
                <w:lang w:val="en-US"/>
              </w:rPr>
            </w:pPr>
            <w:r>
              <w:rPr>
                <w:lang w:val="en-US"/>
              </w:rPr>
              <w:t>14.16</w:t>
            </w:r>
          </w:p>
        </w:tc>
      </w:tr>
      <w:tr w:rsidR="006973E0" w14:paraId="089DD076" w14:textId="77777777">
        <w:tc>
          <w:tcPr>
            <w:tcW w:w="1261" w:type="dxa"/>
            <w:tcBorders>
              <w:top w:val="single" w:sz="4" w:space="0" w:color="auto"/>
              <w:left w:val="single" w:sz="12" w:space="0" w:color="auto"/>
              <w:bottom w:val="single" w:sz="4" w:space="0" w:color="auto"/>
              <w:right w:val="single" w:sz="4" w:space="0" w:color="auto"/>
            </w:tcBorders>
            <w:vAlign w:val="center"/>
            <w:hideMark/>
          </w:tcPr>
          <w:p w14:paraId="6AFC0445" w14:textId="77777777" w:rsidR="00966AA0" w:rsidRPr="00B32CC0" w:rsidRDefault="00966AA0" w:rsidP="0034194D">
            <w:pPr>
              <w:spacing w:line="360" w:lineRule="exact"/>
              <w:jc w:val="center"/>
              <w:rPr>
                <w:lang w:val="en-US"/>
              </w:rPr>
            </w:pPr>
            <w:r>
              <w:rPr>
                <w:lang w:val="en-US"/>
              </w:rPr>
              <w:t>5</w:t>
            </w:r>
            <w:r>
              <w:rPr>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14:paraId="613CB77C" w14:textId="77777777" w:rsidR="00966AA0" w:rsidRPr="00B32CC0" w:rsidRDefault="00966AA0" w:rsidP="0034194D">
            <w:pPr>
              <w:spacing w:line="360" w:lineRule="exact"/>
              <w:jc w:val="center"/>
              <w:rPr>
                <w:lang w:val="en-US"/>
              </w:rPr>
            </w:pPr>
            <w:r>
              <w:rPr>
                <w:lang w:val="en-US"/>
              </w:rPr>
              <w:t>15.74</w:t>
            </w:r>
          </w:p>
        </w:tc>
        <w:tc>
          <w:tcPr>
            <w:tcW w:w="2693" w:type="dxa"/>
            <w:tcBorders>
              <w:top w:val="single" w:sz="4" w:space="0" w:color="auto"/>
              <w:left w:val="single" w:sz="4" w:space="0" w:color="auto"/>
              <w:bottom w:val="single" w:sz="4" w:space="0" w:color="auto"/>
              <w:right w:val="single" w:sz="4" w:space="0" w:color="auto"/>
            </w:tcBorders>
            <w:vAlign w:val="center"/>
            <w:hideMark/>
          </w:tcPr>
          <w:p w14:paraId="715809F4" w14:textId="77777777" w:rsidR="00966AA0" w:rsidRPr="00B32CC0" w:rsidRDefault="00966AA0" w:rsidP="0034194D">
            <w:pPr>
              <w:spacing w:line="360" w:lineRule="exact"/>
              <w:jc w:val="center"/>
              <w:rPr>
                <w:lang w:val="en-US"/>
              </w:rPr>
            </w:pPr>
            <w:r>
              <w:rPr>
                <w:lang w:val="en-US"/>
              </w:rPr>
              <w:t>2.84</w:t>
            </w:r>
          </w:p>
        </w:tc>
        <w:tc>
          <w:tcPr>
            <w:tcW w:w="2693" w:type="dxa"/>
            <w:tcBorders>
              <w:top w:val="single" w:sz="4" w:space="0" w:color="auto"/>
              <w:left w:val="single" w:sz="4" w:space="0" w:color="auto"/>
              <w:bottom w:val="single" w:sz="4" w:space="0" w:color="auto"/>
              <w:right w:val="single" w:sz="12" w:space="0" w:color="auto"/>
            </w:tcBorders>
            <w:vAlign w:val="center"/>
            <w:hideMark/>
          </w:tcPr>
          <w:p w14:paraId="5982C3C9" w14:textId="77777777" w:rsidR="00966AA0" w:rsidRPr="00B32CC0" w:rsidRDefault="00966AA0" w:rsidP="0034194D">
            <w:pPr>
              <w:spacing w:line="360" w:lineRule="exact"/>
              <w:jc w:val="center"/>
              <w:rPr>
                <w:lang w:val="en-US"/>
              </w:rPr>
            </w:pPr>
            <w:r>
              <w:rPr>
                <w:lang w:val="en-US"/>
              </w:rPr>
              <w:t>12.90</w:t>
            </w:r>
          </w:p>
        </w:tc>
      </w:tr>
      <w:tr w:rsidR="00966AA0" w:rsidRPr="00B32CC0" w14:paraId="22D50AEE" w14:textId="77777777" w:rsidTr="00CE1395">
        <w:tc>
          <w:tcPr>
            <w:tcW w:w="1261" w:type="dxa"/>
            <w:tcBorders>
              <w:top w:val="single" w:sz="4" w:space="0" w:color="auto"/>
              <w:left w:val="single" w:sz="12" w:space="0" w:color="auto"/>
              <w:bottom w:val="single" w:sz="4" w:space="0" w:color="auto"/>
              <w:right w:val="single" w:sz="4" w:space="0" w:color="auto"/>
            </w:tcBorders>
            <w:vAlign w:val="center"/>
            <w:hideMark/>
          </w:tcPr>
          <w:p w14:paraId="2952FB90" w14:textId="77777777" w:rsidR="00966AA0" w:rsidRPr="00B32CC0" w:rsidRDefault="00966AA0" w:rsidP="0034194D">
            <w:pPr>
              <w:spacing w:line="360" w:lineRule="exact"/>
              <w:jc w:val="center"/>
              <w:rPr>
                <w:lang w:val="en-US"/>
              </w:rPr>
            </w:pPr>
            <w:r>
              <w:rPr>
                <w:rFonts w:hint="eastAsia"/>
                <w:lang w:val="en-US"/>
              </w:rPr>
              <w:t>6</w:t>
            </w:r>
            <w:r>
              <w:rPr>
                <w:rFonts w:hint="eastAsia"/>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14:paraId="6F897BBB" w14:textId="77777777" w:rsidR="00966AA0" w:rsidRPr="00B32CC0" w:rsidRDefault="00966AA0" w:rsidP="0034194D">
            <w:pPr>
              <w:spacing w:line="360" w:lineRule="exact"/>
              <w:jc w:val="center"/>
              <w:rPr>
                <w:lang w:val="en-US"/>
              </w:rPr>
            </w:pPr>
            <w:r>
              <w:rPr>
                <w:lang w:val="en-US"/>
              </w:rPr>
              <w:t>3.47</w:t>
            </w:r>
          </w:p>
        </w:tc>
        <w:tc>
          <w:tcPr>
            <w:tcW w:w="2693" w:type="dxa"/>
            <w:tcBorders>
              <w:top w:val="single" w:sz="4" w:space="0" w:color="auto"/>
              <w:left w:val="single" w:sz="4" w:space="0" w:color="auto"/>
              <w:bottom w:val="single" w:sz="4" w:space="0" w:color="auto"/>
              <w:right w:val="single" w:sz="4" w:space="0" w:color="auto"/>
            </w:tcBorders>
            <w:vAlign w:val="center"/>
            <w:hideMark/>
          </w:tcPr>
          <w:p w14:paraId="085CAC86" w14:textId="77777777" w:rsidR="00966AA0" w:rsidRPr="00B32CC0" w:rsidRDefault="00966AA0" w:rsidP="0034194D">
            <w:pPr>
              <w:spacing w:line="360" w:lineRule="exact"/>
              <w:jc w:val="center"/>
              <w:rPr>
                <w:lang w:val="en-US"/>
              </w:rPr>
            </w:pPr>
            <w:r>
              <w:rPr>
                <w:lang w:val="en-US"/>
              </w:rPr>
              <w:t>-5.57</w:t>
            </w:r>
          </w:p>
        </w:tc>
        <w:tc>
          <w:tcPr>
            <w:tcW w:w="2693" w:type="dxa"/>
            <w:tcBorders>
              <w:top w:val="single" w:sz="4" w:space="0" w:color="auto"/>
              <w:left w:val="single" w:sz="4" w:space="0" w:color="auto"/>
              <w:bottom w:val="single" w:sz="4" w:space="0" w:color="auto"/>
              <w:right w:val="single" w:sz="12" w:space="0" w:color="auto"/>
            </w:tcBorders>
            <w:vAlign w:val="center"/>
            <w:hideMark/>
          </w:tcPr>
          <w:p w14:paraId="66534042" w14:textId="77777777" w:rsidR="00966AA0" w:rsidRPr="00B32CC0" w:rsidRDefault="00966AA0" w:rsidP="0034194D">
            <w:pPr>
              <w:spacing w:line="360" w:lineRule="exact"/>
              <w:jc w:val="center"/>
              <w:rPr>
                <w:lang w:val="en-US"/>
              </w:rPr>
            </w:pPr>
            <w:r>
              <w:rPr>
                <w:lang w:val="en-US"/>
              </w:rPr>
              <w:t>9.04</w:t>
            </w:r>
          </w:p>
        </w:tc>
      </w:tr>
      <w:tr w:rsidR="00966AA0" w:rsidRPr="00B32CC0" w14:paraId="19E6281F" w14:textId="77777777" w:rsidTr="00CE1395">
        <w:tc>
          <w:tcPr>
            <w:tcW w:w="1261" w:type="dxa"/>
            <w:tcBorders>
              <w:top w:val="single" w:sz="4" w:space="0" w:color="auto"/>
              <w:left w:val="single" w:sz="12" w:space="0" w:color="auto"/>
              <w:bottom w:val="single" w:sz="12" w:space="0" w:color="auto"/>
              <w:right w:val="single" w:sz="4" w:space="0" w:color="auto"/>
            </w:tcBorders>
            <w:vAlign w:val="center"/>
            <w:hideMark/>
          </w:tcPr>
          <w:p w14:paraId="621115F7" w14:textId="77777777" w:rsidR="00966AA0" w:rsidRPr="00B32CC0" w:rsidRDefault="00966AA0" w:rsidP="0034194D">
            <w:pPr>
              <w:spacing w:line="360" w:lineRule="exact"/>
              <w:jc w:val="center"/>
              <w:rPr>
                <w:lang w:val="en-US"/>
              </w:rPr>
            </w:pPr>
            <w:proofErr w:type="gramStart"/>
            <w:r>
              <w:rPr>
                <w:rFonts w:hint="eastAsia"/>
                <w:lang w:val="en-US"/>
              </w:rPr>
              <w:t>整楼</w:t>
            </w:r>
            <w:proofErr w:type="gramEnd"/>
          </w:p>
        </w:tc>
        <w:tc>
          <w:tcPr>
            <w:tcW w:w="2410" w:type="dxa"/>
            <w:tcBorders>
              <w:top w:val="single" w:sz="4" w:space="0" w:color="auto"/>
              <w:left w:val="single" w:sz="4" w:space="0" w:color="auto"/>
              <w:bottom w:val="single" w:sz="12" w:space="0" w:color="auto"/>
              <w:right w:val="single" w:sz="4" w:space="0" w:color="auto"/>
            </w:tcBorders>
            <w:vAlign w:val="center"/>
            <w:hideMark/>
          </w:tcPr>
          <w:p w14:paraId="448485D6" w14:textId="77777777" w:rsidR="00966AA0" w:rsidRPr="00B32CC0" w:rsidRDefault="00966AA0" w:rsidP="0034194D">
            <w:pPr>
              <w:spacing w:line="360" w:lineRule="exact"/>
              <w:jc w:val="center"/>
              <w:rPr>
                <w:lang w:val="en-US"/>
              </w:rPr>
            </w:pPr>
            <w:r>
              <w:rPr>
                <w:lang w:val="en-US"/>
              </w:rPr>
              <w:t>15.08</w:t>
            </w:r>
          </w:p>
        </w:tc>
        <w:tc>
          <w:tcPr>
            <w:tcW w:w="2693" w:type="dxa"/>
            <w:tcBorders>
              <w:top w:val="single" w:sz="4" w:space="0" w:color="auto"/>
              <w:left w:val="single" w:sz="4" w:space="0" w:color="auto"/>
              <w:bottom w:val="single" w:sz="12" w:space="0" w:color="auto"/>
              <w:right w:val="single" w:sz="4" w:space="0" w:color="auto"/>
            </w:tcBorders>
            <w:vAlign w:val="center"/>
            <w:hideMark/>
          </w:tcPr>
          <w:p w14:paraId="2B0F4C2B" w14:textId="77777777" w:rsidR="00966AA0" w:rsidRPr="00B32CC0" w:rsidRDefault="00966AA0" w:rsidP="0034194D">
            <w:pPr>
              <w:spacing w:line="360" w:lineRule="exact"/>
              <w:jc w:val="center"/>
              <w:rPr>
                <w:lang w:val="en-US"/>
              </w:rPr>
            </w:pPr>
            <w:r>
              <w:rPr>
                <w:lang w:val="en-US"/>
              </w:rPr>
              <w:t>5.15</w:t>
            </w:r>
          </w:p>
        </w:tc>
        <w:tc>
          <w:tcPr>
            <w:tcW w:w="2693" w:type="dxa"/>
            <w:tcBorders>
              <w:top w:val="single" w:sz="4" w:space="0" w:color="auto"/>
              <w:left w:val="single" w:sz="4" w:space="0" w:color="auto"/>
              <w:bottom w:val="single" w:sz="12" w:space="0" w:color="auto"/>
              <w:right w:val="single" w:sz="12" w:space="0" w:color="auto"/>
            </w:tcBorders>
            <w:vAlign w:val="center"/>
            <w:hideMark/>
          </w:tcPr>
          <w:p w14:paraId="04E9D6E8" w14:textId="77777777" w:rsidR="00966AA0" w:rsidRPr="00B32CC0" w:rsidRDefault="00966AA0" w:rsidP="0034194D">
            <w:pPr>
              <w:spacing w:line="360" w:lineRule="exact"/>
              <w:jc w:val="center"/>
              <w:rPr>
                <w:lang w:val="en-US"/>
              </w:rPr>
            </w:pPr>
            <w:r>
              <w:rPr>
                <w:lang w:val="en-US"/>
              </w:rPr>
              <w:t>9.93</w:t>
            </w:r>
          </w:p>
        </w:tc>
      </w:tr>
    </w:tbl>
    <w:p w14:paraId="2D9DFCB0" w14:textId="77777777" w:rsidR="009812A9" w:rsidRPr="009812A9" w:rsidRDefault="009812A9" w:rsidP="00F97363"/>
    <w:p w14:paraId="20F3B418" w14:textId="77777777" w:rsidR="00966AA0" w:rsidRPr="00B32CC0" w:rsidRDefault="00966AA0" w:rsidP="00966AA0">
      <w:pPr>
        <w:jc w:val="center"/>
        <w:rPr>
          <w:rFonts w:ascii="Cambria" w:eastAsia="黑体" w:hAnsi="Cambria"/>
          <w:sz w:val="20"/>
        </w:rPr>
      </w:pPr>
      <w:bookmarkStart w:id="186" w:name="建筑迎背风面风压差表"/>
      <w:r w:rsidRPr="00B32CC0">
        <w:rPr>
          <w:rFonts w:ascii="Cambria" w:eastAsia="黑体" w:hAnsi="Cambria" w:hint="eastAsia"/>
          <w:sz w:val="20"/>
        </w:rPr>
        <w:t>表</w:t>
      </w:r>
      <w:r w:rsidRPr="00B32CC0">
        <w:rPr>
          <w:rFonts w:ascii="Cambria" w:eastAsia="黑体" w:hAnsi="Cambria"/>
          <w:sz w:val="20"/>
        </w:rPr>
        <w:t xml:space="preserve"> </w:t>
      </w:r>
      <w:r w:rsidRPr="00B32CC0">
        <w:rPr>
          <w:rFonts w:ascii="Cambria" w:eastAsia="黑体" w:hAnsi="Cambria"/>
          <w:sz w:val="20"/>
        </w:rPr>
        <w:fldChar w:fldCharType="begin"/>
      </w:r>
      <w:r w:rsidRPr="00B32CC0">
        <w:rPr>
          <w:rFonts w:ascii="Cambria" w:eastAsia="黑体" w:hAnsi="Cambria"/>
          <w:sz w:val="20"/>
        </w:rPr>
        <w:instrText xml:space="preserve"> STYLEREF 2 \s </w:instrText>
      </w:r>
      <w:r w:rsidRPr="00B32CC0">
        <w:rPr>
          <w:rFonts w:ascii="Cambria" w:eastAsia="黑体" w:hAnsi="Cambria"/>
          <w:sz w:val="20"/>
        </w:rPr>
        <w:fldChar w:fldCharType="separate"/>
      </w:r>
      <w:r w:rsidR="00C20172">
        <w:rPr>
          <w:rFonts w:ascii="Cambria" w:eastAsia="黑体" w:hAnsi="Cambria"/>
          <w:noProof/>
          <w:sz w:val="20"/>
        </w:rPr>
        <w:t>5.6</w:t>
      </w:r>
      <w:r w:rsidRPr="00B32CC0">
        <w:rPr>
          <w:rFonts w:ascii="Cambria" w:eastAsia="黑体" w:hAnsi="Cambria"/>
          <w:sz w:val="20"/>
        </w:rPr>
        <w:fldChar w:fldCharType="end"/>
      </w:r>
      <w:r w:rsidRPr="00B32CC0">
        <w:rPr>
          <w:rFonts w:ascii="Cambria" w:eastAsia="黑体" w:hAnsi="Cambria"/>
          <w:sz w:val="20"/>
        </w:rPr>
        <w:noBreakHyphen/>
      </w:r>
      <w:r w:rsidRPr="00B32CC0">
        <w:rPr>
          <w:rFonts w:ascii="Cambria" w:eastAsia="黑体" w:hAnsi="Cambria"/>
          <w:sz w:val="20"/>
        </w:rPr>
        <w:fldChar w:fldCharType="begin"/>
      </w:r>
      <w:r w:rsidRPr="00B32CC0">
        <w:rPr>
          <w:rFonts w:ascii="Cambria" w:eastAsia="黑体" w:hAnsi="Cambria"/>
          <w:sz w:val="20"/>
        </w:rPr>
        <w:instrText xml:space="preserve"> SEQ </w:instrText>
      </w:r>
      <w:r w:rsidRPr="00B32CC0">
        <w:rPr>
          <w:rFonts w:ascii="Cambria" w:eastAsia="黑体" w:hAnsi="Cambria" w:hint="eastAsia"/>
          <w:sz w:val="20"/>
        </w:rPr>
        <w:instrText>表</w:instrText>
      </w:r>
      <w:r w:rsidRPr="00B32CC0">
        <w:rPr>
          <w:rFonts w:ascii="Cambria" w:eastAsia="黑体" w:hAnsi="Cambria"/>
          <w:sz w:val="20"/>
        </w:rPr>
        <w:instrText xml:space="preserve"> \* ARABIC \s 2 </w:instrText>
      </w:r>
      <w:r w:rsidRPr="00B32CC0">
        <w:rPr>
          <w:rFonts w:ascii="Cambria" w:eastAsia="黑体" w:hAnsi="Cambria"/>
          <w:sz w:val="20"/>
        </w:rPr>
        <w:fldChar w:fldCharType="separate"/>
      </w:r>
      <w:r w:rsidR="00C20172">
        <w:rPr>
          <w:rFonts w:ascii="Cambria" w:eastAsia="黑体" w:hAnsi="Cambria"/>
          <w:noProof/>
          <w:sz w:val="20"/>
        </w:rPr>
        <w:t>3</w:t>
      </w:r>
      <w:r w:rsidRPr="00B32CC0">
        <w:rPr>
          <w:rFonts w:ascii="Cambria" w:eastAsia="黑体" w:hAnsi="Cambria"/>
          <w:sz w:val="20"/>
        </w:rPr>
        <w:fldChar w:fldCharType="end"/>
      </w:r>
      <w:r w:rsidRPr="00B32CC0">
        <w:rPr>
          <w:rFonts w:ascii="Cambria" w:eastAsia="黑体" w:hAnsi="Cambria"/>
          <w:sz w:val="20"/>
        </w:rPr>
        <w:t xml:space="preserve">  </w:t>
      </w:r>
      <w:r w:rsidRPr="00B32CC0">
        <w:rPr>
          <w:rFonts w:ascii="Cambria" w:eastAsia="黑体" w:hAnsi="Cambria" w:hint="eastAsia"/>
          <w:sz w:val="20"/>
        </w:rPr>
        <w:t>建筑</w:t>
      </w:r>
      <w:r w:rsidRPr="00B32CC0">
        <w:rPr>
          <w:rFonts w:ascii="Cambria" w:eastAsia="黑体" w:hAnsi="Cambria"/>
          <w:sz w:val="20"/>
        </w:rPr>
        <w:t>-</w:t>
      </w:r>
      <w:bookmarkStart w:id="187" w:name="建筑迎背风面风压差表_建筑名"/>
      <w:r w:rsidRPr="00B32CC0">
        <w:rPr>
          <w:rFonts w:ascii="Cambria" w:eastAsia="黑体" w:hAnsi="Cambria"/>
          <w:sz w:val="20"/>
        </w:rPr>
        <w:t>3#</w:t>
      </w:r>
      <w:bookmarkEnd w:id="187"/>
      <w:r w:rsidRPr="00B32CC0">
        <w:rPr>
          <w:rFonts w:ascii="Cambria" w:eastAsia="黑体" w:hAnsi="Cambria" w:hint="eastAsia"/>
          <w:sz w:val="20"/>
        </w:rPr>
        <w:t>迎背风面</w:t>
      </w:r>
      <w:proofErr w:type="gramStart"/>
      <w:r w:rsidRPr="00B32CC0">
        <w:rPr>
          <w:rFonts w:ascii="Cambria" w:eastAsia="黑体" w:hAnsi="Cambria" w:hint="eastAsia"/>
          <w:sz w:val="20"/>
        </w:rPr>
        <w:t>窗平均</w:t>
      </w:r>
      <w:proofErr w:type="gramEnd"/>
      <w:r w:rsidRPr="00B32CC0">
        <w:rPr>
          <w:rFonts w:ascii="Cambria" w:eastAsia="黑体" w:hAnsi="Cambria" w:hint="eastAsia"/>
          <w:sz w:val="20"/>
        </w:rPr>
        <w:t>风压差表</w:t>
      </w:r>
    </w:p>
    <w:tbl>
      <w:tblPr>
        <w:tblW w:w="9057"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ook w:val="04A0" w:firstRow="1" w:lastRow="0" w:firstColumn="1" w:lastColumn="0" w:noHBand="0" w:noVBand="1"/>
      </w:tblPr>
      <w:tblGrid>
        <w:gridCol w:w="1261"/>
        <w:gridCol w:w="2410"/>
        <w:gridCol w:w="2693"/>
        <w:gridCol w:w="2693"/>
      </w:tblGrid>
      <w:tr w:rsidR="00966AA0" w:rsidRPr="00B32CC0" w14:paraId="1A448451" w14:textId="77777777" w:rsidTr="00CE1395">
        <w:tc>
          <w:tcPr>
            <w:tcW w:w="1261" w:type="dxa"/>
            <w:tcBorders>
              <w:top w:val="single" w:sz="12" w:space="0" w:color="auto"/>
              <w:left w:val="single" w:sz="12" w:space="0" w:color="auto"/>
              <w:bottom w:val="single" w:sz="4" w:space="0" w:color="auto"/>
              <w:right w:val="single" w:sz="4" w:space="0" w:color="auto"/>
            </w:tcBorders>
            <w:shd w:val="clear" w:color="auto" w:fill="E6E6E6"/>
            <w:vAlign w:val="center"/>
            <w:hideMark/>
          </w:tcPr>
          <w:p w14:paraId="4050D37C" w14:textId="77777777" w:rsidR="00966AA0" w:rsidRPr="00B32CC0" w:rsidRDefault="00966AA0" w:rsidP="0034194D">
            <w:pPr>
              <w:spacing w:line="360" w:lineRule="exact"/>
              <w:jc w:val="center"/>
              <w:rPr>
                <w:lang w:val="en-US"/>
              </w:rPr>
            </w:pPr>
            <w:r w:rsidRPr="00B32CC0">
              <w:rPr>
                <w:rFonts w:hint="eastAsia"/>
                <w:lang w:val="en-US"/>
              </w:rPr>
              <w:t>区域</w:t>
            </w:r>
          </w:p>
        </w:tc>
        <w:tc>
          <w:tcPr>
            <w:tcW w:w="2410" w:type="dxa"/>
            <w:tcBorders>
              <w:top w:val="single" w:sz="12" w:space="0" w:color="auto"/>
              <w:left w:val="single" w:sz="4" w:space="0" w:color="auto"/>
              <w:bottom w:val="single" w:sz="4" w:space="0" w:color="auto"/>
              <w:right w:val="single" w:sz="4" w:space="0" w:color="auto"/>
            </w:tcBorders>
            <w:shd w:val="clear" w:color="auto" w:fill="E6E6E6"/>
            <w:vAlign w:val="center"/>
            <w:hideMark/>
          </w:tcPr>
          <w:p w14:paraId="77CE22EC" w14:textId="77777777" w:rsidR="00966AA0" w:rsidRPr="00B32CC0" w:rsidRDefault="00966AA0" w:rsidP="0034194D">
            <w:pPr>
              <w:spacing w:line="360" w:lineRule="exact"/>
              <w:jc w:val="center"/>
              <w:rPr>
                <w:lang w:val="en-US"/>
              </w:rPr>
            </w:pPr>
            <w:r w:rsidRPr="00B32CC0">
              <w:rPr>
                <w:rFonts w:hint="eastAsia"/>
                <w:lang w:val="en-US"/>
              </w:rPr>
              <w:t>迎风面</w:t>
            </w:r>
            <w:proofErr w:type="gramStart"/>
            <w:r w:rsidRPr="00B32CC0">
              <w:rPr>
                <w:rFonts w:hint="eastAsia"/>
                <w:lang w:val="en-US"/>
              </w:rPr>
              <w:t>窗平均</w:t>
            </w:r>
            <w:proofErr w:type="gramEnd"/>
            <w:r w:rsidRPr="00B32CC0">
              <w:rPr>
                <w:rFonts w:hint="eastAsia"/>
                <w:lang w:val="en-US"/>
              </w:rPr>
              <w:t>风压</w:t>
            </w:r>
            <w:r w:rsidRPr="00B32CC0">
              <w:rPr>
                <w:lang w:val="en-US"/>
              </w:rPr>
              <w:t>(Pa)</w:t>
            </w:r>
          </w:p>
        </w:tc>
        <w:tc>
          <w:tcPr>
            <w:tcW w:w="2693" w:type="dxa"/>
            <w:tcBorders>
              <w:top w:val="single" w:sz="12" w:space="0" w:color="auto"/>
              <w:left w:val="single" w:sz="4" w:space="0" w:color="auto"/>
              <w:bottom w:val="single" w:sz="4" w:space="0" w:color="auto"/>
              <w:right w:val="single" w:sz="4" w:space="0" w:color="auto"/>
            </w:tcBorders>
            <w:shd w:val="clear" w:color="auto" w:fill="E6E6E6"/>
            <w:vAlign w:val="center"/>
            <w:hideMark/>
          </w:tcPr>
          <w:p w14:paraId="3A1EA0A2" w14:textId="77777777" w:rsidR="00966AA0" w:rsidRPr="00B32CC0" w:rsidRDefault="00966AA0" w:rsidP="0034194D">
            <w:pPr>
              <w:spacing w:line="360" w:lineRule="exact"/>
              <w:jc w:val="center"/>
              <w:rPr>
                <w:lang w:val="en-US"/>
              </w:rPr>
            </w:pPr>
            <w:r w:rsidRPr="00B32CC0">
              <w:rPr>
                <w:rFonts w:hint="eastAsia"/>
                <w:lang w:val="en-US"/>
              </w:rPr>
              <w:t>背风面</w:t>
            </w:r>
            <w:proofErr w:type="gramStart"/>
            <w:r w:rsidRPr="00B32CC0">
              <w:rPr>
                <w:rFonts w:hint="eastAsia"/>
                <w:lang w:val="en-US"/>
              </w:rPr>
              <w:t>窗平均</w:t>
            </w:r>
            <w:proofErr w:type="gramEnd"/>
            <w:r w:rsidRPr="00B32CC0">
              <w:rPr>
                <w:rFonts w:hint="eastAsia"/>
                <w:lang w:val="en-US"/>
              </w:rPr>
              <w:t>风压</w:t>
            </w:r>
            <w:r w:rsidRPr="00B32CC0">
              <w:rPr>
                <w:lang w:val="en-US"/>
              </w:rPr>
              <w:t>(Pa)</w:t>
            </w:r>
          </w:p>
        </w:tc>
        <w:tc>
          <w:tcPr>
            <w:tcW w:w="2693" w:type="dxa"/>
            <w:tcBorders>
              <w:top w:val="single" w:sz="12" w:space="0" w:color="auto"/>
              <w:left w:val="single" w:sz="4" w:space="0" w:color="auto"/>
              <w:bottom w:val="single" w:sz="4" w:space="0" w:color="auto"/>
              <w:right w:val="single" w:sz="12" w:space="0" w:color="auto"/>
            </w:tcBorders>
            <w:shd w:val="clear" w:color="auto" w:fill="E6E6E6"/>
            <w:vAlign w:val="center"/>
            <w:hideMark/>
          </w:tcPr>
          <w:p w14:paraId="44054C14" w14:textId="77777777" w:rsidR="00966AA0" w:rsidRPr="00B32CC0" w:rsidRDefault="00966AA0" w:rsidP="0034194D">
            <w:pPr>
              <w:spacing w:line="360" w:lineRule="exact"/>
              <w:jc w:val="center"/>
              <w:rPr>
                <w:lang w:val="en-US"/>
              </w:rPr>
            </w:pPr>
            <w:r w:rsidRPr="00B32CC0">
              <w:rPr>
                <w:rFonts w:hint="eastAsia"/>
                <w:lang w:val="en-US"/>
              </w:rPr>
              <w:t>迎背风面</w:t>
            </w:r>
            <w:proofErr w:type="gramStart"/>
            <w:r w:rsidRPr="00B32CC0">
              <w:rPr>
                <w:rFonts w:hint="eastAsia"/>
                <w:lang w:val="en-US"/>
              </w:rPr>
              <w:t>窗平均</w:t>
            </w:r>
            <w:proofErr w:type="gramEnd"/>
            <w:r w:rsidRPr="00B32CC0">
              <w:rPr>
                <w:rFonts w:hint="eastAsia"/>
                <w:lang w:val="en-US"/>
              </w:rPr>
              <w:t>风压差</w:t>
            </w:r>
            <w:r w:rsidRPr="00B32CC0">
              <w:rPr>
                <w:lang w:val="en-US"/>
              </w:rPr>
              <w:t>(Pa)</w:t>
            </w:r>
          </w:p>
        </w:tc>
      </w:tr>
      <w:tr w:rsidR="00966AA0" w:rsidRPr="00B32CC0" w14:paraId="512D4102" w14:textId="77777777" w:rsidTr="00CE1395">
        <w:tc>
          <w:tcPr>
            <w:tcW w:w="1261" w:type="dxa"/>
            <w:tcBorders>
              <w:top w:val="single" w:sz="4" w:space="0" w:color="auto"/>
              <w:left w:val="single" w:sz="12" w:space="0" w:color="auto"/>
              <w:bottom w:val="single" w:sz="4" w:space="0" w:color="auto"/>
              <w:right w:val="single" w:sz="4" w:space="0" w:color="auto"/>
            </w:tcBorders>
            <w:vAlign w:val="center"/>
            <w:hideMark/>
          </w:tcPr>
          <w:p w14:paraId="5194E43A" w14:textId="77777777" w:rsidR="00966AA0" w:rsidRPr="00B32CC0" w:rsidRDefault="00966AA0" w:rsidP="0034194D">
            <w:pPr>
              <w:spacing w:line="360" w:lineRule="exact"/>
              <w:jc w:val="center"/>
              <w:rPr>
                <w:lang w:val="en-US"/>
              </w:rPr>
            </w:pPr>
            <w:r>
              <w:rPr>
                <w:rFonts w:hint="eastAsia"/>
                <w:lang w:val="en-US"/>
              </w:rPr>
              <w:t>1</w:t>
            </w:r>
            <w:r>
              <w:rPr>
                <w:rFonts w:hint="eastAsia"/>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14:paraId="580465E0" w14:textId="77777777" w:rsidR="00966AA0" w:rsidRPr="00B32CC0" w:rsidRDefault="00966AA0" w:rsidP="0034194D">
            <w:pPr>
              <w:spacing w:line="360" w:lineRule="exact"/>
              <w:jc w:val="center"/>
              <w:rPr>
                <w:lang w:val="en-US"/>
              </w:rPr>
            </w:pPr>
            <w:r>
              <w:rPr>
                <w:lang w:val="en-US"/>
              </w:rPr>
              <w:t>10.61</w:t>
            </w:r>
          </w:p>
        </w:tc>
        <w:tc>
          <w:tcPr>
            <w:tcW w:w="2693" w:type="dxa"/>
            <w:tcBorders>
              <w:top w:val="single" w:sz="4" w:space="0" w:color="auto"/>
              <w:left w:val="single" w:sz="4" w:space="0" w:color="auto"/>
              <w:bottom w:val="single" w:sz="4" w:space="0" w:color="auto"/>
              <w:right w:val="single" w:sz="4" w:space="0" w:color="auto"/>
            </w:tcBorders>
            <w:vAlign w:val="center"/>
            <w:hideMark/>
          </w:tcPr>
          <w:p w14:paraId="3BC5364A" w14:textId="77777777" w:rsidR="00966AA0" w:rsidRPr="00B32CC0" w:rsidRDefault="00966AA0" w:rsidP="0034194D">
            <w:pPr>
              <w:spacing w:line="360" w:lineRule="exact"/>
              <w:jc w:val="center"/>
              <w:rPr>
                <w:lang w:val="en-US"/>
              </w:rPr>
            </w:pPr>
            <w:r>
              <w:rPr>
                <w:lang w:val="en-US"/>
              </w:rPr>
              <w:t>3.25</w:t>
            </w:r>
          </w:p>
        </w:tc>
        <w:tc>
          <w:tcPr>
            <w:tcW w:w="2693" w:type="dxa"/>
            <w:tcBorders>
              <w:top w:val="single" w:sz="4" w:space="0" w:color="auto"/>
              <w:left w:val="single" w:sz="4" w:space="0" w:color="auto"/>
              <w:bottom w:val="single" w:sz="4" w:space="0" w:color="auto"/>
              <w:right w:val="single" w:sz="12" w:space="0" w:color="auto"/>
            </w:tcBorders>
            <w:vAlign w:val="center"/>
            <w:hideMark/>
          </w:tcPr>
          <w:p w14:paraId="17C08EA6" w14:textId="77777777" w:rsidR="00966AA0" w:rsidRPr="00B32CC0" w:rsidRDefault="00966AA0" w:rsidP="0034194D">
            <w:pPr>
              <w:spacing w:line="360" w:lineRule="exact"/>
              <w:jc w:val="center"/>
              <w:rPr>
                <w:lang w:val="en-US"/>
              </w:rPr>
            </w:pPr>
            <w:r>
              <w:rPr>
                <w:lang w:val="en-US"/>
              </w:rPr>
              <w:t>7.36</w:t>
            </w:r>
          </w:p>
        </w:tc>
      </w:tr>
      <w:tr w:rsidR="006973E0" w14:paraId="089F882A" w14:textId="77777777">
        <w:tc>
          <w:tcPr>
            <w:tcW w:w="1261" w:type="dxa"/>
            <w:tcBorders>
              <w:top w:val="single" w:sz="4" w:space="0" w:color="auto"/>
              <w:left w:val="single" w:sz="12" w:space="0" w:color="auto"/>
              <w:bottom w:val="single" w:sz="4" w:space="0" w:color="auto"/>
              <w:right w:val="single" w:sz="4" w:space="0" w:color="auto"/>
            </w:tcBorders>
            <w:vAlign w:val="center"/>
            <w:hideMark/>
          </w:tcPr>
          <w:p w14:paraId="5023C73D" w14:textId="77777777" w:rsidR="00966AA0" w:rsidRPr="00B32CC0" w:rsidRDefault="00966AA0" w:rsidP="0034194D">
            <w:pPr>
              <w:spacing w:line="360" w:lineRule="exact"/>
              <w:jc w:val="center"/>
              <w:rPr>
                <w:lang w:val="en-US"/>
              </w:rPr>
            </w:pPr>
            <w:r>
              <w:rPr>
                <w:lang w:val="en-US"/>
              </w:rPr>
              <w:t>2</w:t>
            </w:r>
            <w:r>
              <w:rPr>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14:paraId="079F3D04" w14:textId="77777777" w:rsidR="00966AA0" w:rsidRPr="00B32CC0" w:rsidRDefault="00966AA0" w:rsidP="0034194D">
            <w:pPr>
              <w:spacing w:line="360" w:lineRule="exact"/>
              <w:jc w:val="center"/>
              <w:rPr>
                <w:lang w:val="en-US"/>
              </w:rPr>
            </w:pPr>
            <w:r>
              <w:rPr>
                <w:lang w:val="en-US"/>
              </w:rPr>
              <w:t>9.82</w:t>
            </w:r>
          </w:p>
        </w:tc>
        <w:tc>
          <w:tcPr>
            <w:tcW w:w="2693" w:type="dxa"/>
            <w:tcBorders>
              <w:top w:val="single" w:sz="4" w:space="0" w:color="auto"/>
              <w:left w:val="single" w:sz="4" w:space="0" w:color="auto"/>
              <w:bottom w:val="single" w:sz="4" w:space="0" w:color="auto"/>
              <w:right w:val="single" w:sz="4" w:space="0" w:color="auto"/>
            </w:tcBorders>
            <w:vAlign w:val="center"/>
            <w:hideMark/>
          </w:tcPr>
          <w:p w14:paraId="02F46B5E" w14:textId="77777777" w:rsidR="00966AA0" w:rsidRPr="00B32CC0" w:rsidRDefault="00966AA0" w:rsidP="0034194D">
            <w:pPr>
              <w:spacing w:line="360" w:lineRule="exact"/>
              <w:jc w:val="center"/>
              <w:rPr>
                <w:lang w:val="en-US"/>
              </w:rPr>
            </w:pPr>
            <w:r>
              <w:rPr>
                <w:lang w:val="en-US"/>
              </w:rPr>
              <w:t>1.68</w:t>
            </w:r>
          </w:p>
        </w:tc>
        <w:tc>
          <w:tcPr>
            <w:tcW w:w="2693" w:type="dxa"/>
            <w:tcBorders>
              <w:top w:val="single" w:sz="4" w:space="0" w:color="auto"/>
              <w:left w:val="single" w:sz="4" w:space="0" w:color="auto"/>
              <w:bottom w:val="single" w:sz="4" w:space="0" w:color="auto"/>
              <w:right w:val="single" w:sz="12" w:space="0" w:color="auto"/>
            </w:tcBorders>
            <w:vAlign w:val="center"/>
            <w:hideMark/>
          </w:tcPr>
          <w:p w14:paraId="75C7AF5D" w14:textId="77777777" w:rsidR="00966AA0" w:rsidRPr="00B32CC0" w:rsidRDefault="00966AA0" w:rsidP="0034194D">
            <w:pPr>
              <w:spacing w:line="360" w:lineRule="exact"/>
              <w:jc w:val="center"/>
              <w:rPr>
                <w:lang w:val="en-US"/>
              </w:rPr>
            </w:pPr>
            <w:r>
              <w:rPr>
                <w:lang w:val="en-US"/>
              </w:rPr>
              <w:t>8.14</w:t>
            </w:r>
          </w:p>
        </w:tc>
      </w:tr>
      <w:tr w:rsidR="006973E0" w14:paraId="1BCFFF35" w14:textId="77777777">
        <w:tc>
          <w:tcPr>
            <w:tcW w:w="1261" w:type="dxa"/>
            <w:tcBorders>
              <w:top w:val="single" w:sz="4" w:space="0" w:color="auto"/>
              <w:left w:val="single" w:sz="12" w:space="0" w:color="auto"/>
              <w:bottom w:val="single" w:sz="4" w:space="0" w:color="auto"/>
              <w:right w:val="single" w:sz="4" w:space="0" w:color="auto"/>
            </w:tcBorders>
            <w:vAlign w:val="center"/>
            <w:hideMark/>
          </w:tcPr>
          <w:p w14:paraId="6B3763BC" w14:textId="77777777" w:rsidR="00966AA0" w:rsidRPr="00B32CC0" w:rsidRDefault="00966AA0" w:rsidP="0034194D">
            <w:pPr>
              <w:spacing w:line="360" w:lineRule="exact"/>
              <w:jc w:val="center"/>
              <w:rPr>
                <w:lang w:val="en-US"/>
              </w:rPr>
            </w:pPr>
            <w:r>
              <w:rPr>
                <w:lang w:val="en-US"/>
              </w:rPr>
              <w:t>3</w:t>
            </w:r>
            <w:r>
              <w:rPr>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14:paraId="46FA1124" w14:textId="77777777" w:rsidR="00966AA0" w:rsidRPr="00B32CC0" w:rsidRDefault="00966AA0" w:rsidP="0034194D">
            <w:pPr>
              <w:spacing w:line="360" w:lineRule="exact"/>
              <w:jc w:val="center"/>
              <w:rPr>
                <w:lang w:val="en-US"/>
              </w:rPr>
            </w:pPr>
            <w:r>
              <w:rPr>
                <w:lang w:val="en-US"/>
              </w:rPr>
              <w:t>10.36</w:t>
            </w:r>
          </w:p>
        </w:tc>
        <w:tc>
          <w:tcPr>
            <w:tcW w:w="2693" w:type="dxa"/>
            <w:tcBorders>
              <w:top w:val="single" w:sz="4" w:space="0" w:color="auto"/>
              <w:left w:val="single" w:sz="4" w:space="0" w:color="auto"/>
              <w:bottom w:val="single" w:sz="4" w:space="0" w:color="auto"/>
              <w:right w:val="single" w:sz="4" w:space="0" w:color="auto"/>
            </w:tcBorders>
            <w:vAlign w:val="center"/>
            <w:hideMark/>
          </w:tcPr>
          <w:p w14:paraId="02707703" w14:textId="77777777" w:rsidR="00966AA0" w:rsidRPr="00B32CC0" w:rsidRDefault="00966AA0" w:rsidP="0034194D">
            <w:pPr>
              <w:spacing w:line="360" w:lineRule="exact"/>
              <w:jc w:val="center"/>
              <w:rPr>
                <w:lang w:val="en-US"/>
              </w:rPr>
            </w:pPr>
            <w:r>
              <w:rPr>
                <w:lang w:val="en-US"/>
              </w:rPr>
              <w:t>0.85</w:t>
            </w:r>
          </w:p>
        </w:tc>
        <w:tc>
          <w:tcPr>
            <w:tcW w:w="2693" w:type="dxa"/>
            <w:tcBorders>
              <w:top w:val="single" w:sz="4" w:space="0" w:color="auto"/>
              <w:left w:val="single" w:sz="4" w:space="0" w:color="auto"/>
              <w:bottom w:val="single" w:sz="4" w:space="0" w:color="auto"/>
              <w:right w:val="single" w:sz="12" w:space="0" w:color="auto"/>
            </w:tcBorders>
            <w:vAlign w:val="center"/>
            <w:hideMark/>
          </w:tcPr>
          <w:p w14:paraId="2F9254E7" w14:textId="77777777" w:rsidR="00966AA0" w:rsidRPr="00B32CC0" w:rsidRDefault="00966AA0" w:rsidP="0034194D">
            <w:pPr>
              <w:spacing w:line="360" w:lineRule="exact"/>
              <w:jc w:val="center"/>
              <w:rPr>
                <w:lang w:val="en-US"/>
              </w:rPr>
            </w:pPr>
            <w:r>
              <w:rPr>
                <w:lang w:val="en-US"/>
              </w:rPr>
              <w:t>9.51</w:t>
            </w:r>
          </w:p>
        </w:tc>
      </w:tr>
      <w:tr w:rsidR="006973E0" w14:paraId="2EE8CB96" w14:textId="77777777">
        <w:tc>
          <w:tcPr>
            <w:tcW w:w="1261" w:type="dxa"/>
            <w:tcBorders>
              <w:top w:val="single" w:sz="4" w:space="0" w:color="auto"/>
              <w:left w:val="single" w:sz="12" w:space="0" w:color="auto"/>
              <w:bottom w:val="single" w:sz="4" w:space="0" w:color="auto"/>
              <w:right w:val="single" w:sz="4" w:space="0" w:color="auto"/>
            </w:tcBorders>
            <w:vAlign w:val="center"/>
            <w:hideMark/>
          </w:tcPr>
          <w:p w14:paraId="157E6435" w14:textId="77777777" w:rsidR="00966AA0" w:rsidRPr="00B32CC0" w:rsidRDefault="00966AA0" w:rsidP="0034194D">
            <w:pPr>
              <w:spacing w:line="360" w:lineRule="exact"/>
              <w:jc w:val="center"/>
              <w:rPr>
                <w:lang w:val="en-US"/>
              </w:rPr>
            </w:pPr>
            <w:r>
              <w:rPr>
                <w:lang w:val="en-US"/>
              </w:rPr>
              <w:t>4</w:t>
            </w:r>
            <w:r>
              <w:rPr>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14:paraId="2CD6F177" w14:textId="77777777" w:rsidR="00966AA0" w:rsidRPr="00B32CC0" w:rsidRDefault="00966AA0" w:rsidP="0034194D">
            <w:pPr>
              <w:spacing w:line="360" w:lineRule="exact"/>
              <w:jc w:val="center"/>
              <w:rPr>
                <w:lang w:val="en-US"/>
              </w:rPr>
            </w:pPr>
            <w:r>
              <w:rPr>
                <w:lang w:val="en-US"/>
              </w:rPr>
              <w:t>11.93</w:t>
            </w:r>
          </w:p>
        </w:tc>
        <w:tc>
          <w:tcPr>
            <w:tcW w:w="2693" w:type="dxa"/>
            <w:tcBorders>
              <w:top w:val="single" w:sz="4" w:space="0" w:color="auto"/>
              <w:left w:val="single" w:sz="4" w:space="0" w:color="auto"/>
              <w:bottom w:val="single" w:sz="4" w:space="0" w:color="auto"/>
              <w:right w:val="single" w:sz="4" w:space="0" w:color="auto"/>
            </w:tcBorders>
            <w:vAlign w:val="center"/>
            <w:hideMark/>
          </w:tcPr>
          <w:p w14:paraId="4CFA1C26" w14:textId="77777777" w:rsidR="00966AA0" w:rsidRPr="00B32CC0" w:rsidRDefault="00966AA0" w:rsidP="0034194D">
            <w:pPr>
              <w:spacing w:line="360" w:lineRule="exact"/>
              <w:jc w:val="center"/>
              <w:rPr>
                <w:lang w:val="en-US"/>
              </w:rPr>
            </w:pPr>
            <w:r>
              <w:rPr>
                <w:lang w:val="en-US"/>
              </w:rPr>
              <w:t>0.69</w:t>
            </w:r>
          </w:p>
        </w:tc>
        <w:tc>
          <w:tcPr>
            <w:tcW w:w="2693" w:type="dxa"/>
            <w:tcBorders>
              <w:top w:val="single" w:sz="4" w:space="0" w:color="auto"/>
              <w:left w:val="single" w:sz="4" w:space="0" w:color="auto"/>
              <w:bottom w:val="single" w:sz="4" w:space="0" w:color="auto"/>
              <w:right w:val="single" w:sz="12" w:space="0" w:color="auto"/>
            </w:tcBorders>
            <w:vAlign w:val="center"/>
            <w:hideMark/>
          </w:tcPr>
          <w:p w14:paraId="3216C74E" w14:textId="77777777" w:rsidR="00966AA0" w:rsidRPr="00B32CC0" w:rsidRDefault="00966AA0" w:rsidP="0034194D">
            <w:pPr>
              <w:spacing w:line="360" w:lineRule="exact"/>
              <w:jc w:val="center"/>
              <w:rPr>
                <w:lang w:val="en-US"/>
              </w:rPr>
            </w:pPr>
            <w:r>
              <w:rPr>
                <w:lang w:val="en-US"/>
              </w:rPr>
              <w:t>11.24</w:t>
            </w:r>
          </w:p>
        </w:tc>
      </w:tr>
      <w:tr w:rsidR="006973E0" w14:paraId="65EAE7A3" w14:textId="77777777">
        <w:tc>
          <w:tcPr>
            <w:tcW w:w="1261" w:type="dxa"/>
            <w:tcBorders>
              <w:top w:val="single" w:sz="4" w:space="0" w:color="auto"/>
              <w:left w:val="single" w:sz="12" w:space="0" w:color="auto"/>
              <w:bottom w:val="single" w:sz="4" w:space="0" w:color="auto"/>
              <w:right w:val="single" w:sz="4" w:space="0" w:color="auto"/>
            </w:tcBorders>
            <w:vAlign w:val="center"/>
            <w:hideMark/>
          </w:tcPr>
          <w:p w14:paraId="33D70193" w14:textId="77777777" w:rsidR="00966AA0" w:rsidRPr="00B32CC0" w:rsidRDefault="00966AA0" w:rsidP="0034194D">
            <w:pPr>
              <w:spacing w:line="360" w:lineRule="exact"/>
              <w:jc w:val="center"/>
              <w:rPr>
                <w:lang w:val="en-US"/>
              </w:rPr>
            </w:pPr>
            <w:r>
              <w:rPr>
                <w:lang w:val="en-US"/>
              </w:rPr>
              <w:t>5</w:t>
            </w:r>
            <w:r>
              <w:rPr>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14:paraId="5A643433" w14:textId="77777777" w:rsidR="00966AA0" w:rsidRPr="00B32CC0" w:rsidRDefault="00966AA0" w:rsidP="0034194D">
            <w:pPr>
              <w:spacing w:line="360" w:lineRule="exact"/>
              <w:jc w:val="center"/>
              <w:rPr>
                <w:lang w:val="en-US"/>
              </w:rPr>
            </w:pPr>
            <w:r>
              <w:rPr>
                <w:lang w:val="en-US"/>
              </w:rPr>
              <w:t>11.55</w:t>
            </w:r>
          </w:p>
        </w:tc>
        <w:tc>
          <w:tcPr>
            <w:tcW w:w="2693" w:type="dxa"/>
            <w:tcBorders>
              <w:top w:val="single" w:sz="4" w:space="0" w:color="auto"/>
              <w:left w:val="single" w:sz="4" w:space="0" w:color="auto"/>
              <w:bottom w:val="single" w:sz="4" w:space="0" w:color="auto"/>
              <w:right w:val="single" w:sz="4" w:space="0" w:color="auto"/>
            </w:tcBorders>
            <w:vAlign w:val="center"/>
            <w:hideMark/>
          </w:tcPr>
          <w:p w14:paraId="51337386" w14:textId="77777777" w:rsidR="00966AA0" w:rsidRPr="00B32CC0" w:rsidRDefault="00966AA0" w:rsidP="0034194D">
            <w:pPr>
              <w:spacing w:line="360" w:lineRule="exact"/>
              <w:jc w:val="center"/>
              <w:rPr>
                <w:lang w:val="en-US"/>
              </w:rPr>
            </w:pPr>
            <w:r>
              <w:rPr>
                <w:lang w:val="en-US"/>
              </w:rPr>
              <w:t>1.22</w:t>
            </w:r>
          </w:p>
        </w:tc>
        <w:tc>
          <w:tcPr>
            <w:tcW w:w="2693" w:type="dxa"/>
            <w:tcBorders>
              <w:top w:val="single" w:sz="4" w:space="0" w:color="auto"/>
              <w:left w:val="single" w:sz="4" w:space="0" w:color="auto"/>
              <w:bottom w:val="single" w:sz="4" w:space="0" w:color="auto"/>
              <w:right w:val="single" w:sz="12" w:space="0" w:color="auto"/>
            </w:tcBorders>
            <w:vAlign w:val="center"/>
            <w:hideMark/>
          </w:tcPr>
          <w:p w14:paraId="3DE3C435" w14:textId="77777777" w:rsidR="00966AA0" w:rsidRPr="00B32CC0" w:rsidRDefault="00966AA0" w:rsidP="0034194D">
            <w:pPr>
              <w:spacing w:line="360" w:lineRule="exact"/>
              <w:jc w:val="center"/>
              <w:rPr>
                <w:lang w:val="en-US"/>
              </w:rPr>
            </w:pPr>
            <w:r>
              <w:rPr>
                <w:lang w:val="en-US"/>
              </w:rPr>
              <w:t>10.33</w:t>
            </w:r>
          </w:p>
        </w:tc>
      </w:tr>
      <w:tr w:rsidR="00966AA0" w:rsidRPr="00B32CC0" w14:paraId="4087F082" w14:textId="77777777" w:rsidTr="00CE1395">
        <w:tc>
          <w:tcPr>
            <w:tcW w:w="1261" w:type="dxa"/>
            <w:tcBorders>
              <w:top w:val="single" w:sz="4" w:space="0" w:color="auto"/>
              <w:left w:val="single" w:sz="12" w:space="0" w:color="auto"/>
              <w:bottom w:val="single" w:sz="4" w:space="0" w:color="auto"/>
              <w:right w:val="single" w:sz="4" w:space="0" w:color="auto"/>
            </w:tcBorders>
            <w:vAlign w:val="center"/>
            <w:hideMark/>
          </w:tcPr>
          <w:p w14:paraId="7FC555DE" w14:textId="77777777" w:rsidR="00966AA0" w:rsidRPr="00B32CC0" w:rsidRDefault="00966AA0" w:rsidP="0034194D">
            <w:pPr>
              <w:spacing w:line="360" w:lineRule="exact"/>
              <w:jc w:val="center"/>
              <w:rPr>
                <w:lang w:val="en-US"/>
              </w:rPr>
            </w:pPr>
            <w:r>
              <w:rPr>
                <w:rFonts w:hint="eastAsia"/>
                <w:lang w:val="en-US"/>
              </w:rPr>
              <w:t>6</w:t>
            </w:r>
            <w:r>
              <w:rPr>
                <w:rFonts w:hint="eastAsia"/>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14:paraId="507C16F0" w14:textId="77777777" w:rsidR="00966AA0" w:rsidRPr="00B32CC0" w:rsidRDefault="00966AA0" w:rsidP="0034194D">
            <w:pPr>
              <w:spacing w:line="360" w:lineRule="exact"/>
              <w:jc w:val="center"/>
              <w:rPr>
                <w:lang w:val="en-US"/>
              </w:rPr>
            </w:pPr>
            <w:r>
              <w:rPr>
                <w:lang w:val="en-US"/>
              </w:rPr>
              <w:t>6.09</w:t>
            </w:r>
          </w:p>
        </w:tc>
        <w:tc>
          <w:tcPr>
            <w:tcW w:w="2693" w:type="dxa"/>
            <w:tcBorders>
              <w:top w:val="single" w:sz="4" w:space="0" w:color="auto"/>
              <w:left w:val="single" w:sz="4" w:space="0" w:color="auto"/>
              <w:bottom w:val="single" w:sz="4" w:space="0" w:color="auto"/>
              <w:right w:val="single" w:sz="4" w:space="0" w:color="auto"/>
            </w:tcBorders>
            <w:vAlign w:val="center"/>
            <w:hideMark/>
          </w:tcPr>
          <w:p w14:paraId="4388E79A" w14:textId="77777777" w:rsidR="00966AA0" w:rsidRPr="00B32CC0" w:rsidRDefault="00966AA0" w:rsidP="0034194D">
            <w:pPr>
              <w:spacing w:line="360" w:lineRule="exact"/>
              <w:jc w:val="center"/>
              <w:rPr>
                <w:lang w:val="en-US"/>
              </w:rPr>
            </w:pPr>
            <w:r>
              <w:rPr>
                <w:lang w:val="en-US"/>
              </w:rPr>
              <w:t>0.93</w:t>
            </w:r>
          </w:p>
        </w:tc>
        <w:tc>
          <w:tcPr>
            <w:tcW w:w="2693" w:type="dxa"/>
            <w:tcBorders>
              <w:top w:val="single" w:sz="4" w:space="0" w:color="auto"/>
              <w:left w:val="single" w:sz="4" w:space="0" w:color="auto"/>
              <w:bottom w:val="single" w:sz="4" w:space="0" w:color="auto"/>
              <w:right w:val="single" w:sz="12" w:space="0" w:color="auto"/>
            </w:tcBorders>
            <w:vAlign w:val="center"/>
            <w:hideMark/>
          </w:tcPr>
          <w:p w14:paraId="7629E6CB" w14:textId="77777777" w:rsidR="00966AA0" w:rsidRPr="00B32CC0" w:rsidRDefault="00966AA0" w:rsidP="0034194D">
            <w:pPr>
              <w:spacing w:line="360" w:lineRule="exact"/>
              <w:jc w:val="center"/>
              <w:rPr>
                <w:lang w:val="en-US"/>
              </w:rPr>
            </w:pPr>
            <w:r>
              <w:rPr>
                <w:lang w:val="en-US"/>
              </w:rPr>
              <w:t>5.16</w:t>
            </w:r>
          </w:p>
        </w:tc>
      </w:tr>
      <w:tr w:rsidR="00966AA0" w:rsidRPr="00B32CC0" w14:paraId="7142B820" w14:textId="77777777" w:rsidTr="00CE1395">
        <w:tc>
          <w:tcPr>
            <w:tcW w:w="1261" w:type="dxa"/>
            <w:tcBorders>
              <w:top w:val="single" w:sz="4" w:space="0" w:color="auto"/>
              <w:left w:val="single" w:sz="12" w:space="0" w:color="auto"/>
              <w:bottom w:val="single" w:sz="12" w:space="0" w:color="auto"/>
              <w:right w:val="single" w:sz="4" w:space="0" w:color="auto"/>
            </w:tcBorders>
            <w:vAlign w:val="center"/>
            <w:hideMark/>
          </w:tcPr>
          <w:p w14:paraId="3A228152" w14:textId="77777777" w:rsidR="00966AA0" w:rsidRPr="00B32CC0" w:rsidRDefault="00966AA0" w:rsidP="0034194D">
            <w:pPr>
              <w:spacing w:line="360" w:lineRule="exact"/>
              <w:jc w:val="center"/>
              <w:rPr>
                <w:lang w:val="en-US"/>
              </w:rPr>
            </w:pPr>
            <w:proofErr w:type="gramStart"/>
            <w:r>
              <w:rPr>
                <w:rFonts w:hint="eastAsia"/>
                <w:lang w:val="en-US"/>
              </w:rPr>
              <w:t>整楼</w:t>
            </w:r>
            <w:proofErr w:type="gramEnd"/>
          </w:p>
        </w:tc>
        <w:tc>
          <w:tcPr>
            <w:tcW w:w="2410" w:type="dxa"/>
            <w:tcBorders>
              <w:top w:val="single" w:sz="4" w:space="0" w:color="auto"/>
              <w:left w:val="single" w:sz="4" w:space="0" w:color="auto"/>
              <w:bottom w:val="single" w:sz="12" w:space="0" w:color="auto"/>
              <w:right w:val="single" w:sz="4" w:space="0" w:color="auto"/>
            </w:tcBorders>
            <w:vAlign w:val="center"/>
            <w:hideMark/>
          </w:tcPr>
          <w:p w14:paraId="58C7F550" w14:textId="77777777" w:rsidR="00966AA0" w:rsidRPr="00B32CC0" w:rsidRDefault="00966AA0" w:rsidP="0034194D">
            <w:pPr>
              <w:spacing w:line="360" w:lineRule="exact"/>
              <w:jc w:val="center"/>
              <w:rPr>
                <w:lang w:val="en-US"/>
              </w:rPr>
            </w:pPr>
            <w:r>
              <w:rPr>
                <w:lang w:val="en-US"/>
              </w:rPr>
              <w:t>10.75</w:t>
            </w:r>
          </w:p>
        </w:tc>
        <w:tc>
          <w:tcPr>
            <w:tcW w:w="2693" w:type="dxa"/>
            <w:tcBorders>
              <w:top w:val="single" w:sz="4" w:space="0" w:color="auto"/>
              <w:left w:val="single" w:sz="4" w:space="0" w:color="auto"/>
              <w:bottom w:val="single" w:sz="12" w:space="0" w:color="auto"/>
              <w:right w:val="single" w:sz="4" w:space="0" w:color="auto"/>
            </w:tcBorders>
            <w:vAlign w:val="center"/>
            <w:hideMark/>
          </w:tcPr>
          <w:p w14:paraId="0A1AE5B1" w14:textId="77777777" w:rsidR="00966AA0" w:rsidRPr="00B32CC0" w:rsidRDefault="00966AA0" w:rsidP="0034194D">
            <w:pPr>
              <w:spacing w:line="360" w:lineRule="exact"/>
              <w:jc w:val="center"/>
              <w:rPr>
                <w:lang w:val="en-US"/>
              </w:rPr>
            </w:pPr>
            <w:r>
              <w:rPr>
                <w:lang w:val="en-US"/>
              </w:rPr>
              <w:t>1.86</w:t>
            </w:r>
          </w:p>
        </w:tc>
        <w:tc>
          <w:tcPr>
            <w:tcW w:w="2693" w:type="dxa"/>
            <w:tcBorders>
              <w:top w:val="single" w:sz="4" w:space="0" w:color="auto"/>
              <w:left w:val="single" w:sz="4" w:space="0" w:color="auto"/>
              <w:bottom w:val="single" w:sz="12" w:space="0" w:color="auto"/>
              <w:right w:val="single" w:sz="12" w:space="0" w:color="auto"/>
            </w:tcBorders>
            <w:vAlign w:val="center"/>
            <w:hideMark/>
          </w:tcPr>
          <w:p w14:paraId="44EA72CB" w14:textId="77777777" w:rsidR="00966AA0" w:rsidRPr="00B32CC0" w:rsidRDefault="00966AA0" w:rsidP="0034194D">
            <w:pPr>
              <w:spacing w:line="360" w:lineRule="exact"/>
              <w:jc w:val="center"/>
              <w:rPr>
                <w:lang w:val="en-US"/>
              </w:rPr>
            </w:pPr>
            <w:r>
              <w:rPr>
                <w:lang w:val="en-US"/>
              </w:rPr>
              <w:t>8.89</w:t>
            </w:r>
          </w:p>
        </w:tc>
      </w:tr>
    </w:tbl>
    <w:p w14:paraId="279E906C" w14:textId="77777777" w:rsidR="009812A9" w:rsidRPr="009812A9" w:rsidRDefault="009812A9" w:rsidP="00F97363">
      <w:bookmarkStart w:id="188" w:name="结论"/>
      <w:bookmarkEnd w:id="186"/>
      <w:bookmarkEnd w:id="188"/>
    </w:p>
    <w:p w14:paraId="09174F30" w14:textId="77777777" w:rsidR="00375C78" w:rsidRPr="00375C78" w:rsidRDefault="00375C78" w:rsidP="00DC58C7">
      <w:pPr>
        <w:pStyle w:val="a0"/>
        <w:ind w:firstLine="420"/>
        <w:rPr>
          <w:lang w:val="en-US"/>
        </w:rPr>
      </w:pPr>
      <w:bookmarkStart w:id="189" w:name="迎风建筑信息不参评"/>
      <w:bookmarkEnd w:id="189"/>
    </w:p>
    <w:bookmarkEnd w:id="181"/>
    <w:p w14:paraId="5E4590A5" w14:textId="77777777" w:rsidR="00DC58C7" w:rsidRPr="00005045" w:rsidRDefault="00DC58C7" w:rsidP="001511A3">
      <w:pPr>
        <w:pStyle w:val="a0"/>
        <w:ind w:firstLineChars="0" w:firstLine="0"/>
        <w:rPr>
          <w:lang w:val="en-US"/>
        </w:rPr>
      </w:pPr>
    </w:p>
    <w:sectPr w:rsidR="00DC58C7" w:rsidRPr="00005045" w:rsidSect="00947CB1">
      <w:pgSz w:w="11906" w:h="16838"/>
      <w:pgMar w:top="1440" w:right="1133" w:bottom="993" w:left="1701" w:header="794" w:footer="170"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553E473" w14:textId="77777777" w:rsidR="00107D03" w:rsidRDefault="00107D03" w:rsidP="00203A7D">
      <w:pPr>
        <w:spacing w:line="240" w:lineRule="auto"/>
      </w:pPr>
      <w:r>
        <w:separator/>
      </w:r>
    </w:p>
  </w:endnote>
  <w:endnote w:type="continuationSeparator" w:id="0">
    <w:p w14:paraId="5428FDAD" w14:textId="77777777" w:rsidR="00107D03" w:rsidRDefault="00107D03" w:rsidP="00203A7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libri Light">
    <w:panose1 w:val="020F03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0"/>
      <w:gridCol w:w="3020"/>
      <w:gridCol w:w="3020"/>
    </w:tblGrid>
    <w:tr w:rsidR="001D3BB9" w:rsidRPr="00F5023B" w14:paraId="7ACC97B9" w14:textId="77777777" w:rsidTr="007A2D78">
      <w:tc>
        <w:tcPr>
          <w:tcW w:w="3020" w:type="dxa"/>
        </w:tcPr>
        <w:p w14:paraId="66109C38" w14:textId="77777777" w:rsidR="001D3BB9" w:rsidRPr="00F5023B" w:rsidRDefault="001D3BB9" w:rsidP="001D3BB9">
          <w:pPr>
            <w:pStyle w:val="a6"/>
            <w:rPr>
              <w:rFonts w:asciiTheme="minorEastAsia" w:eastAsiaTheme="minorEastAsia" w:hAnsiTheme="minorEastAsia" w:hint="eastAsia"/>
              <w:sz w:val="20"/>
              <w:szCs w:val="21"/>
            </w:rPr>
          </w:pPr>
          <w:hyperlink r:id="rId1" w:history="1">
            <w:r w:rsidRPr="00F5023B">
              <w:rPr>
                <w:rStyle w:val="a8"/>
                <w:rFonts w:asciiTheme="minorEastAsia" w:eastAsiaTheme="minorEastAsia" w:hAnsiTheme="minorEastAsia"/>
                <w:sz w:val="20"/>
                <w:szCs w:val="21"/>
              </w:rPr>
              <w:t>http://www.gbsware.cn/</w:t>
            </w:r>
          </w:hyperlink>
        </w:p>
      </w:tc>
      <w:tc>
        <w:tcPr>
          <w:tcW w:w="3020" w:type="dxa"/>
        </w:tcPr>
        <w:p w14:paraId="2645FF77" w14:textId="77777777" w:rsidR="001D3BB9" w:rsidRPr="00F5023B" w:rsidRDefault="00000000" w:rsidP="001D3BB9">
          <w:pPr>
            <w:pStyle w:val="a6"/>
            <w:jc w:val="center"/>
            <w:rPr>
              <w:rFonts w:asciiTheme="minorEastAsia" w:eastAsiaTheme="minorEastAsia" w:hAnsiTheme="minorEastAsia" w:hint="eastAsia"/>
              <w:sz w:val="20"/>
              <w:szCs w:val="21"/>
            </w:rPr>
          </w:pPr>
          <w:sdt>
            <w:sdtPr>
              <w:rPr>
                <w:sz w:val="20"/>
              </w:rPr>
              <w:id w:val="1728636285"/>
              <w:docPartObj>
                <w:docPartGallery w:val="Page Numbers (Top of Page)"/>
                <w:docPartUnique/>
              </w:docPartObj>
            </w:sdtPr>
            <w:sdtEndPr>
              <w:rPr>
                <w:rFonts w:asciiTheme="minorEastAsia" w:eastAsiaTheme="minorEastAsia" w:hAnsiTheme="minorEastAsia"/>
                <w:szCs w:val="21"/>
              </w:rPr>
            </w:sdtEndPr>
            <w:sdtContent>
              <w:r w:rsidR="001D3BB9" w:rsidRPr="00F5023B">
                <w:rPr>
                  <w:rFonts w:hint="eastAsia"/>
                  <w:sz w:val="20"/>
                </w:rPr>
                <w:t>第</w:t>
              </w:r>
              <w:r w:rsidR="001D3BB9" w:rsidRPr="00F5023B">
                <w:rPr>
                  <w:rFonts w:asciiTheme="minorEastAsia" w:eastAsiaTheme="minorEastAsia" w:hAnsiTheme="minorEastAsia"/>
                  <w:bCs/>
                  <w:sz w:val="20"/>
                  <w:szCs w:val="21"/>
                </w:rPr>
                <w:fldChar w:fldCharType="begin"/>
              </w:r>
              <w:r w:rsidR="001D3BB9" w:rsidRPr="00F5023B">
                <w:rPr>
                  <w:rFonts w:asciiTheme="minorEastAsia" w:eastAsiaTheme="minorEastAsia" w:hAnsiTheme="minorEastAsia"/>
                  <w:bCs/>
                  <w:sz w:val="20"/>
                  <w:szCs w:val="21"/>
                </w:rPr>
                <w:instrText>PAGE</w:instrText>
              </w:r>
              <w:r w:rsidR="001D3BB9" w:rsidRPr="00F5023B">
                <w:rPr>
                  <w:rFonts w:asciiTheme="minorEastAsia" w:eastAsiaTheme="minorEastAsia" w:hAnsiTheme="minorEastAsia"/>
                  <w:bCs/>
                  <w:sz w:val="20"/>
                  <w:szCs w:val="21"/>
                </w:rPr>
                <w:fldChar w:fldCharType="separate"/>
              </w:r>
              <w:r w:rsidR="00A65944">
                <w:rPr>
                  <w:rFonts w:asciiTheme="minorEastAsia" w:eastAsiaTheme="minorEastAsia" w:hAnsiTheme="minorEastAsia"/>
                  <w:bCs/>
                  <w:noProof/>
                  <w:sz w:val="20"/>
                  <w:szCs w:val="21"/>
                </w:rPr>
                <w:t>7</w:t>
              </w:r>
              <w:r w:rsidR="001D3BB9" w:rsidRPr="00F5023B">
                <w:rPr>
                  <w:rFonts w:asciiTheme="minorEastAsia" w:eastAsiaTheme="minorEastAsia" w:hAnsiTheme="minorEastAsia"/>
                  <w:bCs/>
                  <w:sz w:val="20"/>
                  <w:szCs w:val="21"/>
                </w:rPr>
                <w:fldChar w:fldCharType="end"/>
              </w:r>
              <w:r w:rsidR="001D3BB9" w:rsidRPr="00F5023B">
                <w:rPr>
                  <w:rFonts w:asciiTheme="minorEastAsia" w:eastAsiaTheme="minorEastAsia" w:hAnsiTheme="minorEastAsia" w:hint="eastAsia"/>
                  <w:sz w:val="20"/>
                  <w:szCs w:val="21"/>
                  <w:lang w:val="zh-CN"/>
                </w:rPr>
                <w:t>页 共</w:t>
              </w:r>
              <w:r w:rsidR="001D3BB9" w:rsidRPr="00F5023B">
                <w:rPr>
                  <w:rFonts w:asciiTheme="minorEastAsia" w:eastAsiaTheme="minorEastAsia" w:hAnsiTheme="minorEastAsia"/>
                  <w:bCs/>
                  <w:sz w:val="20"/>
                  <w:szCs w:val="21"/>
                </w:rPr>
                <w:fldChar w:fldCharType="begin"/>
              </w:r>
              <w:r w:rsidR="001D3BB9" w:rsidRPr="00F5023B">
                <w:rPr>
                  <w:rFonts w:asciiTheme="minorEastAsia" w:eastAsiaTheme="minorEastAsia" w:hAnsiTheme="minorEastAsia"/>
                  <w:bCs/>
                  <w:sz w:val="20"/>
                  <w:szCs w:val="21"/>
                </w:rPr>
                <w:instrText>NUMPAGES</w:instrText>
              </w:r>
              <w:r w:rsidR="001D3BB9" w:rsidRPr="00F5023B">
                <w:rPr>
                  <w:rFonts w:asciiTheme="minorEastAsia" w:eastAsiaTheme="minorEastAsia" w:hAnsiTheme="minorEastAsia"/>
                  <w:bCs/>
                  <w:sz w:val="20"/>
                  <w:szCs w:val="21"/>
                </w:rPr>
                <w:fldChar w:fldCharType="separate"/>
              </w:r>
              <w:r w:rsidR="00A65944">
                <w:rPr>
                  <w:rFonts w:asciiTheme="minorEastAsia" w:eastAsiaTheme="minorEastAsia" w:hAnsiTheme="minorEastAsia"/>
                  <w:bCs/>
                  <w:noProof/>
                  <w:sz w:val="20"/>
                  <w:szCs w:val="21"/>
                </w:rPr>
                <w:t>12</w:t>
              </w:r>
              <w:r w:rsidR="001D3BB9" w:rsidRPr="00F5023B">
                <w:rPr>
                  <w:rFonts w:asciiTheme="minorEastAsia" w:eastAsiaTheme="minorEastAsia" w:hAnsiTheme="minorEastAsia"/>
                  <w:bCs/>
                  <w:sz w:val="20"/>
                  <w:szCs w:val="21"/>
                </w:rPr>
                <w:fldChar w:fldCharType="end"/>
              </w:r>
              <w:r w:rsidR="001D3BB9" w:rsidRPr="00F5023B">
                <w:rPr>
                  <w:rFonts w:asciiTheme="minorEastAsia" w:eastAsiaTheme="minorEastAsia" w:hAnsiTheme="minorEastAsia" w:hint="eastAsia"/>
                  <w:bCs/>
                  <w:sz w:val="20"/>
                  <w:szCs w:val="21"/>
                </w:rPr>
                <w:t>页</w:t>
              </w:r>
            </w:sdtContent>
          </w:sdt>
        </w:p>
      </w:tc>
      <w:tc>
        <w:tcPr>
          <w:tcW w:w="3020" w:type="dxa"/>
        </w:tcPr>
        <w:p w14:paraId="66663A04" w14:textId="77777777" w:rsidR="001D3BB9" w:rsidRPr="00F5023B" w:rsidRDefault="001D3BB9" w:rsidP="00BB125D">
          <w:pPr>
            <w:pStyle w:val="a6"/>
            <w:jc w:val="right"/>
            <w:rPr>
              <w:rFonts w:asciiTheme="minorEastAsia" w:eastAsiaTheme="minorEastAsia" w:hAnsiTheme="minorEastAsia" w:hint="eastAsia"/>
              <w:sz w:val="20"/>
              <w:szCs w:val="21"/>
            </w:rPr>
          </w:pPr>
          <w:r w:rsidRPr="00F5023B">
            <w:rPr>
              <w:rFonts w:asciiTheme="minorEastAsia" w:eastAsiaTheme="minorEastAsia" w:hAnsiTheme="minorEastAsia" w:hint="eastAsia"/>
              <w:sz w:val="20"/>
              <w:szCs w:val="21"/>
            </w:rPr>
            <w:t>V</w:t>
          </w:r>
          <w:r w:rsidRPr="00F5023B">
            <w:rPr>
              <w:rFonts w:asciiTheme="minorEastAsia" w:eastAsiaTheme="minorEastAsia" w:hAnsiTheme="minorEastAsia"/>
              <w:sz w:val="20"/>
              <w:szCs w:val="21"/>
            </w:rPr>
            <w:t>ENT20</w:t>
          </w:r>
          <w:r w:rsidR="00B84271">
            <w:rPr>
              <w:rFonts w:asciiTheme="minorEastAsia" w:eastAsiaTheme="minorEastAsia" w:hAnsiTheme="minorEastAsia"/>
              <w:sz w:val="20"/>
              <w:szCs w:val="21"/>
            </w:rPr>
            <w:t>2</w:t>
          </w:r>
          <w:r w:rsidR="00BB125D">
            <w:rPr>
              <w:rFonts w:asciiTheme="minorEastAsia" w:eastAsiaTheme="minorEastAsia" w:hAnsiTheme="minorEastAsia"/>
              <w:sz w:val="20"/>
              <w:szCs w:val="21"/>
            </w:rPr>
            <w:t>4</w:t>
          </w:r>
        </w:p>
      </w:tc>
    </w:tr>
  </w:tbl>
  <w:p w14:paraId="15E5801B" w14:textId="77777777" w:rsidR="00820783" w:rsidRDefault="00820783">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747FF3" w14:textId="77777777" w:rsidR="001D3BB9" w:rsidRPr="001D3BB9" w:rsidRDefault="001D3BB9">
    <w:pPr>
      <w:pStyle w:val="a6"/>
      <w:jc w:val="center"/>
      <w:rPr>
        <w:rFonts w:asciiTheme="minorEastAsia" w:eastAsiaTheme="minorEastAsia" w:hAnsiTheme="minorEastAsia" w:hint="eastAsia"/>
        <w:szCs w:val="21"/>
      </w:rPr>
    </w:pPr>
  </w:p>
  <w:p w14:paraId="605D42B3" w14:textId="77777777" w:rsidR="001D3BB9" w:rsidRDefault="001D3BB9">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13FB944" w14:textId="77777777" w:rsidR="00107D03" w:rsidRDefault="00107D03" w:rsidP="00203A7D">
      <w:pPr>
        <w:spacing w:line="240" w:lineRule="auto"/>
      </w:pPr>
      <w:r>
        <w:separator/>
      </w:r>
    </w:p>
  </w:footnote>
  <w:footnote w:type="continuationSeparator" w:id="0">
    <w:p w14:paraId="1921259F" w14:textId="77777777" w:rsidR="00107D03" w:rsidRDefault="00107D03" w:rsidP="00203A7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2FF659" w14:textId="77777777" w:rsidR="001D3BB9" w:rsidRPr="001D3BB9" w:rsidRDefault="001737F9" w:rsidP="001737F9">
    <w:pPr>
      <w:pStyle w:val="a4"/>
      <w:pBdr>
        <w:bottom w:val="single" w:sz="6" w:space="0" w:color="auto"/>
      </w:pBdr>
      <w:jc w:val="left"/>
    </w:pPr>
    <w:r>
      <w:rPr>
        <w:noProof/>
        <w:lang w:val="en-US"/>
      </w:rPr>
      <w:drawing>
        <wp:inline distT="0" distB="0" distL="0" distR="0" wp14:anchorId="1A0F5B04" wp14:editId="5A237434">
          <wp:extent cx="866250" cy="252000"/>
          <wp:effectExtent l="0" t="0" r="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室外</w:t>
    </w:r>
    <w:r>
      <w:t>风环境模拟分析报告</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C0B17"/>
    <w:multiLevelType w:val="multilevel"/>
    <w:tmpl w:val="340643FE"/>
    <w:lvl w:ilvl="0">
      <w:start w:val="1"/>
      <w:numFmt w:val="decimal"/>
      <w:pStyle w:val="1"/>
      <w:lvlText w:val="%1"/>
      <w:lvlJc w:val="left"/>
      <w:pPr>
        <w:tabs>
          <w:tab w:val="num" w:pos="432"/>
        </w:tabs>
        <w:ind w:left="432" w:hanging="432"/>
      </w:pPr>
      <w:rPr>
        <w:rFonts w:hint="eastAsia"/>
      </w:rPr>
    </w:lvl>
    <w:lvl w:ilvl="1">
      <w:start w:val="1"/>
      <w:numFmt w:val="decimal"/>
      <w:pStyle w:val="2"/>
      <w:lvlText w:val="%1.%2"/>
      <w:lvlJc w:val="left"/>
      <w:pPr>
        <w:tabs>
          <w:tab w:val="num" w:pos="578"/>
        </w:tabs>
        <w:ind w:left="578" w:hanging="578"/>
      </w:pPr>
      <w:rPr>
        <w:rFonts w:hint="eastAsia"/>
        <w:lang w:val="en-GB"/>
      </w:rPr>
    </w:lvl>
    <w:lvl w:ilvl="2">
      <w:start w:val="1"/>
      <w:numFmt w:val="decimal"/>
      <w:pStyle w:val="3"/>
      <w:lvlText w:val="%1.%2.%3"/>
      <w:lvlJc w:val="left"/>
      <w:pPr>
        <w:tabs>
          <w:tab w:val="num" w:pos="578"/>
        </w:tabs>
        <w:ind w:left="578" w:hanging="578"/>
      </w:pPr>
      <w:rPr>
        <w:rFonts w:eastAsia="宋体" w:hint="eastAsia"/>
        <w:sz w:val="24"/>
        <w:szCs w:val="24"/>
        <w:lang w:val="en-GB"/>
      </w:rPr>
    </w:lvl>
    <w:lvl w:ilvl="3">
      <w:start w:val="1"/>
      <w:numFmt w:val="decimal"/>
      <w:pStyle w:val="4"/>
      <w:lvlText w:val="%1.%2.%3.%4"/>
      <w:lvlJc w:val="left"/>
      <w:pPr>
        <w:tabs>
          <w:tab w:val="num" w:pos="864"/>
        </w:tabs>
        <w:ind w:left="864" w:hanging="864"/>
      </w:pPr>
      <w:rPr>
        <w:rFonts w:hint="eastAsia"/>
      </w:rPr>
    </w:lvl>
    <w:lvl w:ilvl="4">
      <w:start w:val="1"/>
      <w:numFmt w:val="decimal"/>
      <w:pStyle w:val="5"/>
      <w:lvlText w:val="%1.%2.%3.%4.%5"/>
      <w:lvlJc w:val="left"/>
      <w:pPr>
        <w:tabs>
          <w:tab w:val="num" w:pos="1008"/>
        </w:tabs>
        <w:ind w:left="1008" w:hanging="1008"/>
      </w:pPr>
      <w:rPr>
        <w:rFonts w:hint="eastAsia"/>
      </w:rPr>
    </w:lvl>
    <w:lvl w:ilvl="5">
      <w:start w:val="1"/>
      <w:numFmt w:val="decimal"/>
      <w:pStyle w:val="6"/>
      <w:lvlText w:val="%1.%2.%3.%4.%5.%6"/>
      <w:lvlJc w:val="left"/>
      <w:pPr>
        <w:tabs>
          <w:tab w:val="num" w:pos="1152"/>
        </w:tabs>
        <w:ind w:left="1152" w:hanging="1152"/>
      </w:pPr>
      <w:rPr>
        <w:rFonts w:hint="eastAsia"/>
      </w:rPr>
    </w:lvl>
    <w:lvl w:ilvl="6">
      <w:start w:val="1"/>
      <w:numFmt w:val="decimal"/>
      <w:pStyle w:val="7"/>
      <w:lvlText w:val="%1.%2.%3.%4.%5.%6.%7"/>
      <w:lvlJc w:val="left"/>
      <w:pPr>
        <w:tabs>
          <w:tab w:val="num" w:pos="1296"/>
        </w:tabs>
        <w:ind w:left="1296" w:hanging="1296"/>
      </w:pPr>
      <w:rPr>
        <w:rFonts w:hint="eastAsia"/>
      </w:rPr>
    </w:lvl>
    <w:lvl w:ilvl="7">
      <w:start w:val="1"/>
      <w:numFmt w:val="decimal"/>
      <w:pStyle w:val="8"/>
      <w:lvlText w:val="%1.%2.%3.%4.%5.%6.%7.%8"/>
      <w:lvlJc w:val="left"/>
      <w:pPr>
        <w:tabs>
          <w:tab w:val="num" w:pos="1440"/>
        </w:tabs>
        <w:ind w:left="1440" w:hanging="1440"/>
      </w:pPr>
      <w:rPr>
        <w:rFonts w:hint="eastAsia"/>
      </w:rPr>
    </w:lvl>
    <w:lvl w:ilvl="8">
      <w:start w:val="1"/>
      <w:numFmt w:val="decimal"/>
      <w:pStyle w:val="9"/>
      <w:lvlText w:val="%1.%2.%3.%4.%5.%6.%7.%8.%9"/>
      <w:lvlJc w:val="left"/>
      <w:pPr>
        <w:tabs>
          <w:tab w:val="num" w:pos="1584"/>
        </w:tabs>
        <w:ind w:left="1584" w:hanging="1584"/>
      </w:pPr>
      <w:rPr>
        <w:rFonts w:hint="eastAsia"/>
      </w:rPr>
    </w:lvl>
  </w:abstractNum>
  <w:abstractNum w:abstractNumId="1" w15:restartNumberingAfterBreak="0">
    <w:nsid w:val="01106B76"/>
    <w:multiLevelType w:val="hybridMultilevel"/>
    <w:tmpl w:val="504E47B8"/>
    <w:lvl w:ilvl="0" w:tplc="53CC455A">
      <w:start w:val="1"/>
      <w:numFmt w:val="bullet"/>
      <w:lvlText w:val=""/>
      <w:lvlJc w:val="left"/>
      <w:pPr>
        <w:ind w:left="846" w:hanging="420"/>
      </w:pPr>
      <w:rPr>
        <w:rFonts w:ascii="Wingdings" w:hAnsi="Wingdings" w:hint="default"/>
        <w:sz w:val="16"/>
      </w:rPr>
    </w:lvl>
    <w:lvl w:ilvl="1" w:tplc="D6F63F9C">
      <w:start w:val="1"/>
      <w:numFmt w:val="decimal"/>
      <w:lvlText w:val="%2."/>
      <w:lvlJc w:val="left"/>
      <w:pPr>
        <w:ind w:left="846" w:hanging="420"/>
      </w:pPr>
      <w:rPr>
        <w:rFonts w:eastAsia="黑体" w:cs="Times New Roman" w:hint="eastAsia"/>
        <w:b w:val="0"/>
        <w:i w:val="0"/>
        <w:sz w:val="24"/>
      </w:rPr>
    </w:lvl>
    <w:lvl w:ilvl="2" w:tplc="111A502C">
      <w:start w:val="1"/>
      <w:numFmt w:val="decimal"/>
      <w:lvlText w:val="%3）"/>
      <w:lvlJc w:val="left"/>
      <w:pPr>
        <w:ind w:left="1206" w:hanging="360"/>
      </w:pPr>
      <w:rPr>
        <w:rFonts w:cs="Times New Roman" w:hint="default"/>
      </w:rPr>
    </w:lvl>
    <w:lvl w:ilvl="3" w:tplc="5ED2FD26">
      <w:start w:val="1"/>
      <w:numFmt w:val="decimal"/>
      <w:lvlText w:val="%4."/>
      <w:lvlJc w:val="left"/>
      <w:pPr>
        <w:ind w:left="1626" w:hanging="360"/>
      </w:pPr>
      <w:rPr>
        <w:rFonts w:cs="Times New Roman" w:hint="default"/>
      </w:rPr>
    </w:lvl>
    <w:lvl w:ilvl="4" w:tplc="BBECF2B2">
      <w:start w:val="1"/>
      <w:numFmt w:val="decimal"/>
      <w:lvlText w:val="%5）"/>
      <w:lvlJc w:val="left"/>
      <w:pPr>
        <w:ind w:left="2046" w:hanging="360"/>
      </w:pPr>
      <w:rPr>
        <w:rFonts w:cs="Times New Roman" w:hint="default"/>
      </w:rPr>
    </w:lvl>
    <w:lvl w:ilvl="5" w:tplc="04090005" w:tentative="1">
      <w:start w:val="1"/>
      <w:numFmt w:val="bullet"/>
      <w:lvlText w:val=""/>
      <w:lvlJc w:val="left"/>
      <w:pPr>
        <w:ind w:left="2526" w:hanging="420"/>
      </w:pPr>
      <w:rPr>
        <w:rFonts w:ascii="Wingdings" w:hAnsi="Wingdings" w:hint="default"/>
      </w:rPr>
    </w:lvl>
    <w:lvl w:ilvl="6" w:tplc="04090001" w:tentative="1">
      <w:start w:val="1"/>
      <w:numFmt w:val="bullet"/>
      <w:lvlText w:val=""/>
      <w:lvlJc w:val="left"/>
      <w:pPr>
        <w:ind w:left="2946" w:hanging="420"/>
      </w:pPr>
      <w:rPr>
        <w:rFonts w:ascii="Wingdings" w:hAnsi="Wingdings" w:hint="default"/>
      </w:rPr>
    </w:lvl>
    <w:lvl w:ilvl="7" w:tplc="04090003" w:tentative="1">
      <w:start w:val="1"/>
      <w:numFmt w:val="bullet"/>
      <w:lvlText w:val=""/>
      <w:lvlJc w:val="left"/>
      <w:pPr>
        <w:ind w:left="3366" w:hanging="420"/>
      </w:pPr>
      <w:rPr>
        <w:rFonts w:ascii="Wingdings" w:hAnsi="Wingdings" w:hint="default"/>
      </w:rPr>
    </w:lvl>
    <w:lvl w:ilvl="8" w:tplc="04090005" w:tentative="1">
      <w:start w:val="1"/>
      <w:numFmt w:val="bullet"/>
      <w:lvlText w:val=""/>
      <w:lvlJc w:val="left"/>
      <w:pPr>
        <w:ind w:left="3786" w:hanging="420"/>
      </w:pPr>
      <w:rPr>
        <w:rFonts w:ascii="Wingdings" w:hAnsi="Wingdings" w:hint="default"/>
      </w:rPr>
    </w:lvl>
  </w:abstractNum>
  <w:abstractNum w:abstractNumId="2" w15:restartNumberingAfterBreak="0">
    <w:nsid w:val="02F50ED4"/>
    <w:multiLevelType w:val="hybridMultilevel"/>
    <w:tmpl w:val="BA7CBD20"/>
    <w:lvl w:ilvl="0" w:tplc="17D818B8">
      <w:start w:val="1"/>
      <w:numFmt w:val="decimal"/>
      <w:lvlText w:val="%1."/>
      <w:lvlJc w:val="left"/>
      <w:pPr>
        <w:ind w:left="780" w:hanging="360"/>
      </w:pPr>
    </w:lvl>
    <w:lvl w:ilvl="1" w:tplc="04090019">
      <w:start w:val="1"/>
      <w:numFmt w:val="lowerLetter"/>
      <w:lvlText w:val="%2)"/>
      <w:lvlJc w:val="left"/>
      <w:pPr>
        <w:ind w:left="1260" w:hanging="420"/>
      </w:pPr>
    </w:lvl>
    <w:lvl w:ilvl="2" w:tplc="0409001B">
      <w:start w:val="1"/>
      <w:numFmt w:val="lowerRoman"/>
      <w:lvlText w:val="%3."/>
      <w:lvlJc w:val="right"/>
      <w:pPr>
        <w:ind w:left="1680" w:hanging="420"/>
      </w:pPr>
    </w:lvl>
    <w:lvl w:ilvl="3" w:tplc="0409000F">
      <w:start w:val="1"/>
      <w:numFmt w:val="decimal"/>
      <w:lvlText w:val="%4."/>
      <w:lvlJc w:val="left"/>
      <w:pPr>
        <w:ind w:left="2100" w:hanging="420"/>
      </w:pPr>
    </w:lvl>
    <w:lvl w:ilvl="4" w:tplc="04090019">
      <w:start w:val="1"/>
      <w:numFmt w:val="lowerLetter"/>
      <w:lvlText w:val="%5)"/>
      <w:lvlJc w:val="left"/>
      <w:pPr>
        <w:ind w:left="2520" w:hanging="420"/>
      </w:pPr>
    </w:lvl>
    <w:lvl w:ilvl="5" w:tplc="0409001B">
      <w:start w:val="1"/>
      <w:numFmt w:val="lowerRoman"/>
      <w:lvlText w:val="%6."/>
      <w:lvlJc w:val="right"/>
      <w:pPr>
        <w:ind w:left="2940" w:hanging="420"/>
      </w:pPr>
    </w:lvl>
    <w:lvl w:ilvl="6" w:tplc="0409000F">
      <w:start w:val="1"/>
      <w:numFmt w:val="decimal"/>
      <w:lvlText w:val="%7."/>
      <w:lvlJc w:val="left"/>
      <w:pPr>
        <w:ind w:left="3360" w:hanging="420"/>
      </w:pPr>
    </w:lvl>
    <w:lvl w:ilvl="7" w:tplc="04090019">
      <w:start w:val="1"/>
      <w:numFmt w:val="lowerLetter"/>
      <w:lvlText w:val="%8)"/>
      <w:lvlJc w:val="left"/>
      <w:pPr>
        <w:ind w:left="3780" w:hanging="420"/>
      </w:pPr>
    </w:lvl>
    <w:lvl w:ilvl="8" w:tplc="0409001B">
      <w:start w:val="1"/>
      <w:numFmt w:val="lowerRoman"/>
      <w:lvlText w:val="%9."/>
      <w:lvlJc w:val="right"/>
      <w:pPr>
        <w:ind w:left="4200" w:hanging="420"/>
      </w:pPr>
    </w:lvl>
  </w:abstractNum>
  <w:abstractNum w:abstractNumId="3" w15:restartNumberingAfterBreak="0">
    <w:nsid w:val="0E3257E5"/>
    <w:multiLevelType w:val="hybridMultilevel"/>
    <w:tmpl w:val="45E0F370"/>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4" w15:restartNumberingAfterBreak="0">
    <w:nsid w:val="17386EA3"/>
    <w:multiLevelType w:val="hybridMultilevel"/>
    <w:tmpl w:val="5420A526"/>
    <w:lvl w:ilvl="0" w:tplc="07942D10">
      <w:start w:val="1"/>
      <w:numFmt w:val="bullet"/>
      <w:lvlText w:val=""/>
      <w:lvlJc w:val="left"/>
      <w:pPr>
        <w:ind w:left="1266" w:hanging="420"/>
      </w:pPr>
      <w:rPr>
        <w:rFonts w:ascii="Wingdings" w:hAnsi="Wingdings" w:hint="default"/>
        <w:sz w:val="15"/>
      </w:rPr>
    </w:lvl>
    <w:lvl w:ilvl="1" w:tplc="04090003" w:tentative="1">
      <w:start w:val="1"/>
      <w:numFmt w:val="bullet"/>
      <w:lvlText w:val=""/>
      <w:lvlJc w:val="left"/>
      <w:pPr>
        <w:ind w:left="1686" w:hanging="420"/>
      </w:pPr>
      <w:rPr>
        <w:rFonts w:ascii="Wingdings" w:hAnsi="Wingdings" w:hint="default"/>
      </w:rPr>
    </w:lvl>
    <w:lvl w:ilvl="2" w:tplc="04090005" w:tentative="1">
      <w:start w:val="1"/>
      <w:numFmt w:val="bullet"/>
      <w:lvlText w:val=""/>
      <w:lvlJc w:val="left"/>
      <w:pPr>
        <w:ind w:left="2106" w:hanging="420"/>
      </w:pPr>
      <w:rPr>
        <w:rFonts w:ascii="Wingdings" w:hAnsi="Wingdings" w:hint="default"/>
      </w:rPr>
    </w:lvl>
    <w:lvl w:ilvl="3" w:tplc="04090001" w:tentative="1">
      <w:start w:val="1"/>
      <w:numFmt w:val="bullet"/>
      <w:lvlText w:val=""/>
      <w:lvlJc w:val="left"/>
      <w:pPr>
        <w:ind w:left="2526" w:hanging="420"/>
      </w:pPr>
      <w:rPr>
        <w:rFonts w:ascii="Wingdings" w:hAnsi="Wingdings" w:hint="default"/>
      </w:rPr>
    </w:lvl>
    <w:lvl w:ilvl="4" w:tplc="04090003" w:tentative="1">
      <w:start w:val="1"/>
      <w:numFmt w:val="bullet"/>
      <w:lvlText w:val=""/>
      <w:lvlJc w:val="left"/>
      <w:pPr>
        <w:ind w:left="2946" w:hanging="420"/>
      </w:pPr>
      <w:rPr>
        <w:rFonts w:ascii="Wingdings" w:hAnsi="Wingdings" w:hint="default"/>
      </w:rPr>
    </w:lvl>
    <w:lvl w:ilvl="5" w:tplc="04090005" w:tentative="1">
      <w:start w:val="1"/>
      <w:numFmt w:val="bullet"/>
      <w:lvlText w:val=""/>
      <w:lvlJc w:val="left"/>
      <w:pPr>
        <w:ind w:left="3366" w:hanging="420"/>
      </w:pPr>
      <w:rPr>
        <w:rFonts w:ascii="Wingdings" w:hAnsi="Wingdings" w:hint="default"/>
      </w:rPr>
    </w:lvl>
    <w:lvl w:ilvl="6" w:tplc="04090001" w:tentative="1">
      <w:start w:val="1"/>
      <w:numFmt w:val="bullet"/>
      <w:lvlText w:val=""/>
      <w:lvlJc w:val="left"/>
      <w:pPr>
        <w:ind w:left="3786" w:hanging="420"/>
      </w:pPr>
      <w:rPr>
        <w:rFonts w:ascii="Wingdings" w:hAnsi="Wingdings" w:hint="default"/>
      </w:rPr>
    </w:lvl>
    <w:lvl w:ilvl="7" w:tplc="04090003" w:tentative="1">
      <w:start w:val="1"/>
      <w:numFmt w:val="bullet"/>
      <w:lvlText w:val=""/>
      <w:lvlJc w:val="left"/>
      <w:pPr>
        <w:ind w:left="4206" w:hanging="420"/>
      </w:pPr>
      <w:rPr>
        <w:rFonts w:ascii="Wingdings" w:hAnsi="Wingdings" w:hint="default"/>
      </w:rPr>
    </w:lvl>
    <w:lvl w:ilvl="8" w:tplc="04090005" w:tentative="1">
      <w:start w:val="1"/>
      <w:numFmt w:val="bullet"/>
      <w:lvlText w:val=""/>
      <w:lvlJc w:val="left"/>
      <w:pPr>
        <w:ind w:left="4626" w:hanging="420"/>
      </w:pPr>
      <w:rPr>
        <w:rFonts w:ascii="Wingdings" w:hAnsi="Wingdings" w:hint="default"/>
      </w:rPr>
    </w:lvl>
  </w:abstractNum>
  <w:abstractNum w:abstractNumId="5" w15:restartNumberingAfterBreak="0">
    <w:nsid w:val="2A3F7B71"/>
    <w:multiLevelType w:val="hybridMultilevel"/>
    <w:tmpl w:val="F296EF62"/>
    <w:lvl w:ilvl="0" w:tplc="5D26D3BC">
      <w:start w:val="1"/>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3F625CAA"/>
    <w:multiLevelType w:val="hybridMultilevel"/>
    <w:tmpl w:val="3E247938"/>
    <w:lvl w:ilvl="0" w:tplc="3ED01406">
      <w:start w:val="1"/>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4E043282"/>
    <w:multiLevelType w:val="hybridMultilevel"/>
    <w:tmpl w:val="BAAC0C32"/>
    <w:lvl w:ilvl="0" w:tplc="BEA08624">
      <w:start w:val="2"/>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53F94B4F"/>
    <w:multiLevelType w:val="hybridMultilevel"/>
    <w:tmpl w:val="7FA2CCA0"/>
    <w:lvl w:ilvl="0" w:tplc="07942D10">
      <w:start w:val="1"/>
      <w:numFmt w:val="bullet"/>
      <w:lvlText w:val=""/>
      <w:lvlJc w:val="left"/>
      <w:pPr>
        <w:ind w:left="840" w:hanging="420"/>
      </w:pPr>
      <w:rPr>
        <w:rFonts w:ascii="Wingdings" w:hAnsi="Wingdings" w:hint="default"/>
        <w:sz w:val="15"/>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9" w15:restartNumberingAfterBreak="0">
    <w:nsid w:val="66075F02"/>
    <w:multiLevelType w:val="hybridMultilevel"/>
    <w:tmpl w:val="B30EAF70"/>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0" w15:restartNumberingAfterBreak="0">
    <w:nsid w:val="68E02676"/>
    <w:multiLevelType w:val="hybridMultilevel"/>
    <w:tmpl w:val="FDF43268"/>
    <w:lvl w:ilvl="0" w:tplc="3EE41488">
      <w:numFmt w:val="bullet"/>
      <w:lvlText w:val="★"/>
      <w:lvlJc w:val="left"/>
      <w:pPr>
        <w:ind w:left="780" w:hanging="360"/>
      </w:pPr>
      <w:rPr>
        <w:rFonts w:ascii="宋体" w:eastAsia="宋体" w:hAnsi="宋体" w:cs="Times New Roman" w:hint="eastAsia"/>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1" w15:restartNumberingAfterBreak="0">
    <w:nsid w:val="6DDA00C6"/>
    <w:multiLevelType w:val="hybridMultilevel"/>
    <w:tmpl w:val="C6C4D906"/>
    <w:lvl w:ilvl="0" w:tplc="111A502C">
      <w:start w:val="1"/>
      <w:numFmt w:val="decimal"/>
      <w:lvlText w:val="%1）"/>
      <w:lvlJc w:val="left"/>
      <w:pPr>
        <w:ind w:left="162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7A5E2D30"/>
    <w:multiLevelType w:val="hybridMultilevel"/>
    <w:tmpl w:val="A392B944"/>
    <w:lvl w:ilvl="0" w:tplc="639E4198">
      <w:start w:val="2"/>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16cid:durableId="20741755">
    <w:abstractNumId w:val="0"/>
  </w:num>
  <w:num w:numId="2" w16cid:durableId="403183043">
    <w:abstractNumId w:val="3"/>
  </w:num>
  <w:num w:numId="3" w16cid:durableId="1450203407">
    <w:abstractNumId w:val="10"/>
  </w:num>
  <w:num w:numId="4" w16cid:durableId="147305758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33379980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513491869">
    <w:abstractNumId w:val="0"/>
  </w:num>
  <w:num w:numId="7" w16cid:durableId="94524650">
    <w:abstractNumId w:val="0"/>
  </w:num>
  <w:num w:numId="8" w16cid:durableId="1703433268">
    <w:abstractNumId w:val="8"/>
  </w:num>
  <w:num w:numId="9" w16cid:durableId="625894551">
    <w:abstractNumId w:val="4"/>
  </w:num>
  <w:num w:numId="10" w16cid:durableId="856315447">
    <w:abstractNumId w:val="2"/>
  </w:num>
  <w:num w:numId="11" w16cid:durableId="1631328045">
    <w:abstractNumId w:val="9"/>
  </w:num>
  <w:num w:numId="12" w16cid:durableId="1954097280">
    <w:abstractNumId w:val="7"/>
  </w:num>
  <w:num w:numId="13" w16cid:durableId="369645739">
    <w:abstractNumId w:val="11"/>
  </w:num>
  <w:num w:numId="14" w16cid:durableId="168957617">
    <w:abstractNumId w:val="12"/>
  </w:num>
  <w:num w:numId="15" w16cid:durableId="759562736">
    <w:abstractNumId w:val="5"/>
  </w:num>
  <w:num w:numId="16" w16cid:durableId="794984214">
    <w:abstractNumId w:val="6"/>
  </w:num>
  <w:num w:numId="17" w16cid:durableId="75297542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0172"/>
    <w:rsid w:val="00005045"/>
    <w:rsid w:val="0000578F"/>
    <w:rsid w:val="0002001E"/>
    <w:rsid w:val="000219DF"/>
    <w:rsid w:val="00037A4C"/>
    <w:rsid w:val="000678A8"/>
    <w:rsid w:val="00067FD6"/>
    <w:rsid w:val="00070047"/>
    <w:rsid w:val="00073958"/>
    <w:rsid w:val="00081A16"/>
    <w:rsid w:val="000A23A8"/>
    <w:rsid w:val="000A29AF"/>
    <w:rsid w:val="000B1E4D"/>
    <w:rsid w:val="000B78A5"/>
    <w:rsid w:val="000C1855"/>
    <w:rsid w:val="000C291D"/>
    <w:rsid w:val="000C3B77"/>
    <w:rsid w:val="000D16B8"/>
    <w:rsid w:val="000D7A8A"/>
    <w:rsid w:val="000E0BA7"/>
    <w:rsid w:val="000F14F7"/>
    <w:rsid w:val="000F63BF"/>
    <w:rsid w:val="000F7EF2"/>
    <w:rsid w:val="00100111"/>
    <w:rsid w:val="00101EBF"/>
    <w:rsid w:val="00106871"/>
    <w:rsid w:val="00107D03"/>
    <w:rsid w:val="001105DA"/>
    <w:rsid w:val="00111EDF"/>
    <w:rsid w:val="00112DC5"/>
    <w:rsid w:val="00122AE1"/>
    <w:rsid w:val="00124784"/>
    <w:rsid w:val="00124E90"/>
    <w:rsid w:val="00134709"/>
    <w:rsid w:val="001428A7"/>
    <w:rsid w:val="0014776A"/>
    <w:rsid w:val="00147DF5"/>
    <w:rsid w:val="001511A3"/>
    <w:rsid w:val="00153AEE"/>
    <w:rsid w:val="001570B9"/>
    <w:rsid w:val="0016330F"/>
    <w:rsid w:val="0016667B"/>
    <w:rsid w:val="00170F9F"/>
    <w:rsid w:val="001737F9"/>
    <w:rsid w:val="001773DA"/>
    <w:rsid w:val="00184656"/>
    <w:rsid w:val="00186918"/>
    <w:rsid w:val="001A38B7"/>
    <w:rsid w:val="001A7C37"/>
    <w:rsid w:val="001B7C87"/>
    <w:rsid w:val="001C1C39"/>
    <w:rsid w:val="001D3071"/>
    <w:rsid w:val="001D3BB9"/>
    <w:rsid w:val="001E133A"/>
    <w:rsid w:val="001F01FD"/>
    <w:rsid w:val="001F2478"/>
    <w:rsid w:val="00201812"/>
    <w:rsid w:val="00201CC8"/>
    <w:rsid w:val="00203163"/>
    <w:rsid w:val="00203A7D"/>
    <w:rsid w:val="00215EBC"/>
    <w:rsid w:val="00217F09"/>
    <w:rsid w:val="0022597C"/>
    <w:rsid w:val="002351B2"/>
    <w:rsid w:val="002431AE"/>
    <w:rsid w:val="00247A93"/>
    <w:rsid w:val="002555B8"/>
    <w:rsid w:val="00266C7C"/>
    <w:rsid w:val="00284FB2"/>
    <w:rsid w:val="0029328A"/>
    <w:rsid w:val="00295C3C"/>
    <w:rsid w:val="00295D20"/>
    <w:rsid w:val="002A1AF2"/>
    <w:rsid w:val="002A5BD0"/>
    <w:rsid w:val="002A60F5"/>
    <w:rsid w:val="002B090C"/>
    <w:rsid w:val="002B27CA"/>
    <w:rsid w:val="002B2E78"/>
    <w:rsid w:val="002B7314"/>
    <w:rsid w:val="002C153B"/>
    <w:rsid w:val="002C5750"/>
    <w:rsid w:val="002E4CD4"/>
    <w:rsid w:val="002E702B"/>
    <w:rsid w:val="0030437C"/>
    <w:rsid w:val="0031135A"/>
    <w:rsid w:val="003116CC"/>
    <w:rsid w:val="003121F7"/>
    <w:rsid w:val="0031365D"/>
    <w:rsid w:val="00314D29"/>
    <w:rsid w:val="00315273"/>
    <w:rsid w:val="00315CFC"/>
    <w:rsid w:val="00316B5F"/>
    <w:rsid w:val="00317F3B"/>
    <w:rsid w:val="00321894"/>
    <w:rsid w:val="00321CDB"/>
    <w:rsid w:val="003225B0"/>
    <w:rsid w:val="003368D4"/>
    <w:rsid w:val="00337C74"/>
    <w:rsid w:val="00340177"/>
    <w:rsid w:val="0034506B"/>
    <w:rsid w:val="0037000B"/>
    <w:rsid w:val="00372110"/>
    <w:rsid w:val="003747B9"/>
    <w:rsid w:val="00375C78"/>
    <w:rsid w:val="003857DF"/>
    <w:rsid w:val="003A50E3"/>
    <w:rsid w:val="003A6A7F"/>
    <w:rsid w:val="003B2E2C"/>
    <w:rsid w:val="003B49C3"/>
    <w:rsid w:val="003C51B9"/>
    <w:rsid w:val="003C5F3A"/>
    <w:rsid w:val="003D09BB"/>
    <w:rsid w:val="003D123E"/>
    <w:rsid w:val="003D3E8E"/>
    <w:rsid w:val="003E405A"/>
    <w:rsid w:val="003E54CD"/>
    <w:rsid w:val="00407998"/>
    <w:rsid w:val="00412598"/>
    <w:rsid w:val="00412ACB"/>
    <w:rsid w:val="00413DB8"/>
    <w:rsid w:val="004169B3"/>
    <w:rsid w:val="00437A5C"/>
    <w:rsid w:val="00453246"/>
    <w:rsid w:val="004556B5"/>
    <w:rsid w:val="0046589C"/>
    <w:rsid w:val="0047200C"/>
    <w:rsid w:val="00483193"/>
    <w:rsid w:val="00494ADE"/>
    <w:rsid w:val="0049520E"/>
    <w:rsid w:val="004A0D3B"/>
    <w:rsid w:val="004C7D33"/>
    <w:rsid w:val="004D230F"/>
    <w:rsid w:val="004D449D"/>
    <w:rsid w:val="004E2AEB"/>
    <w:rsid w:val="004F0639"/>
    <w:rsid w:val="0050569B"/>
    <w:rsid w:val="00511D13"/>
    <w:rsid w:val="00512B1A"/>
    <w:rsid w:val="005215FB"/>
    <w:rsid w:val="005277DE"/>
    <w:rsid w:val="00537CCE"/>
    <w:rsid w:val="00537E4B"/>
    <w:rsid w:val="00540765"/>
    <w:rsid w:val="0054096B"/>
    <w:rsid w:val="00547D69"/>
    <w:rsid w:val="00562403"/>
    <w:rsid w:val="005725E0"/>
    <w:rsid w:val="005755BA"/>
    <w:rsid w:val="0058501E"/>
    <w:rsid w:val="005910E8"/>
    <w:rsid w:val="00594562"/>
    <w:rsid w:val="005A1031"/>
    <w:rsid w:val="005A1B63"/>
    <w:rsid w:val="005A21DB"/>
    <w:rsid w:val="005A317A"/>
    <w:rsid w:val="005A3A23"/>
    <w:rsid w:val="005A7F1B"/>
    <w:rsid w:val="005B7445"/>
    <w:rsid w:val="005C069E"/>
    <w:rsid w:val="005C6629"/>
    <w:rsid w:val="005D1E21"/>
    <w:rsid w:val="005D7D63"/>
    <w:rsid w:val="005E2482"/>
    <w:rsid w:val="005F2531"/>
    <w:rsid w:val="005F4F73"/>
    <w:rsid w:val="005F689E"/>
    <w:rsid w:val="006031E6"/>
    <w:rsid w:val="006105F7"/>
    <w:rsid w:val="006156D5"/>
    <w:rsid w:val="0062338D"/>
    <w:rsid w:val="006254D5"/>
    <w:rsid w:val="00634E08"/>
    <w:rsid w:val="00642291"/>
    <w:rsid w:val="00642309"/>
    <w:rsid w:val="00646118"/>
    <w:rsid w:val="0065377C"/>
    <w:rsid w:val="00654C63"/>
    <w:rsid w:val="00661405"/>
    <w:rsid w:val="00662EF0"/>
    <w:rsid w:val="006645DE"/>
    <w:rsid w:val="00670E9B"/>
    <w:rsid w:val="00672C75"/>
    <w:rsid w:val="0067336D"/>
    <w:rsid w:val="00674121"/>
    <w:rsid w:val="00694FCA"/>
    <w:rsid w:val="0069542D"/>
    <w:rsid w:val="006973E0"/>
    <w:rsid w:val="006A07C2"/>
    <w:rsid w:val="006A3243"/>
    <w:rsid w:val="006B6C00"/>
    <w:rsid w:val="006C2D59"/>
    <w:rsid w:val="006C2DCC"/>
    <w:rsid w:val="006C39E1"/>
    <w:rsid w:val="006D02D6"/>
    <w:rsid w:val="006D45E8"/>
    <w:rsid w:val="006E2867"/>
    <w:rsid w:val="006F289F"/>
    <w:rsid w:val="006F3036"/>
    <w:rsid w:val="007064C5"/>
    <w:rsid w:val="00712C8C"/>
    <w:rsid w:val="0071616F"/>
    <w:rsid w:val="00741470"/>
    <w:rsid w:val="007446D1"/>
    <w:rsid w:val="00745913"/>
    <w:rsid w:val="0074750E"/>
    <w:rsid w:val="00751D7B"/>
    <w:rsid w:val="00754FB6"/>
    <w:rsid w:val="00762314"/>
    <w:rsid w:val="007628A1"/>
    <w:rsid w:val="00774338"/>
    <w:rsid w:val="00782889"/>
    <w:rsid w:val="00790965"/>
    <w:rsid w:val="007A20AF"/>
    <w:rsid w:val="007A5318"/>
    <w:rsid w:val="007A5B7A"/>
    <w:rsid w:val="007B2D7C"/>
    <w:rsid w:val="007B3E87"/>
    <w:rsid w:val="007B61C5"/>
    <w:rsid w:val="007C15B9"/>
    <w:rsid w:val="007C1D3D"/>
    <w:rsid w:val="007C4F93"/>
    <w:rsid w:val="007C52FA"/>
    <w:rsid w:val="007D02FB"/>
    <w:rsid w:val="007D224D"/>
    <w:rsid w:val="007D386E"/>
    <w:rsid w:val="007E5D0D"/>
    <w:rsid w:val="007E6E69"/>
    <w:rsid w:val="00815874"/>
    <w:rsid w:val="008160AB"/>
    <w:rsid w:val="00820783"/>
    <w:rsid w:val="00821D1E"/>
    <w:rsid w:val="00822A7E"/>
    <w:rsid w:val="00823CD7"/>
    <w:rsid w:val="00823E9B"/>
    <w:rsid w:val="00834E88"/>
    <w:rsid w:val="00846250"/>
    <w:rsid w:val="00851CA4"/>
    <w:rsid w:val="00856B3E"/>
    <w:rsid w:val="00862FB7"/>
    <w:rsid w:val="00865A08"/>
    <w:rsid w:val="0086632A"/>
    <w:rsid w:val="0087011E"/>
    <w:rsid w:val="00880A06"/>
    <w:rsid w:val="00883D6C"/>
    <w:rsid w:val="00886207"/>
    <w:rsid w:val="008870D0"/>
    <w:rsid w:val="008932A0"/>
    <w:rsid w:val="008A1873"/>
    <w:rsid w:val="008A48E6"/>
    <w:rsid w:val="008B115C"/>
    <w:rsid w:val="008B49CE"/>
    <w:rsid w:val="008C231A"/>
    <w:rsid w:val="008C2A0D"/>
    <w:rsid w:val="008D7355"/>
    <w:rsid w:val="008E5E54"/>
    <w:rsid w:val="00902A4F"/>
    <w:rsid w:val="00920203"/>
    <w:rsid w:val="0092087D"/>
    <w:rsid w:val="00920FEB"/>
    <w:rsid w:val="00924E61"/>
    <w:rsid w:val="00947CB1"/>
    <w:rsid w:val="00966AA0"/>
    <w:rsid w:val="00972F40"/>
    <w:rsid w:val="00974ECB"/>
    <w:rsid w:val="009812A9"/>
    <w:rsid w:val="00985498"/>
    <w:rsid w:val="009904E5"/>
    <w:rsid w:val="009A2274"/>
    <w:rsid w:val="009A4F1F"/>
    <w:rsid w:val="009C1CEB"/>
    <w:rsid w:val="009E2DE9"/>
    <w:rsid w:val="009F2CAC"/>
    <w:rsid w:val="00A11D6B"/>
    <w:rsid w:val="00A23D26"/>
    <w:rsid w:val="00A273C5"/>
    <w:rsid w:val="00A32590"/>
    <w:rsid w:val="00A327ED"/>
    <w:rsid w:val="00A352C9"/>
    <w:rsid w:val="00A355BD"/>
    <w:rsid w:val="00A41C1F"/>
    <w:rsid w:val="00A472CE"/>
    <w:rsid w:val="00A628B2"/>
    <w:rsid w:val="00A65944"/>
    <w:rsid w:val="00A7322A"/>
    <w:rsid w:val="00A7462A"/>
    <w:rsid w:val="00A8181B"/>
    <w:rsid w:val="00A8393F"/>
    <w:rsid w:val="00A85561"/>
    <w:rsid w:val="00A94AE3"/>
    <w:rsid w:val="00AA26C7"/>
    <w:rsid w:val="00AA47FE"/>
    <w:rsid w:val="00AA5126"/>
    <w:rsid w:val="00AB00F6"/>
    <w:rsid w:val="00AB3E6E"/>
    <w:rsid w:val="00AC7C9E"/>
    <w:rsid w:val="00AC7EEF"/>
    <w:rsid w:val="00AD1722"/>
    <w:rsid w:val="00AD239C"/>
    <w:rsid w:val="00AE0FC4"/>
    <w:rsid w:val="00AE5F8F"/>
    <w:rsid w:val="00B10F6A"/>
    <w:rsid w:val="00B11FE8"/>
    <w:rsid w:val="00B121A8"/>
    <w:rsid w:val="00B14131"/>
    <w:rsid w:val="00B170F9"/>
    <w:rsid w:val="00B20DC9"/>
    <w:rsid w:val="00B25777"/>
    <w:rsid w:val="00B27308"/>
    <w:rsid w:val="00B32B1D"/>
    <w:rsid w:val="00B41640"/>
    <w:rsid w:val="00B44806"/>
    <w:rsid w:val="00B51A2D"/>
    <w:rsid w:val="00B55B22"/>
    <w:rsid w:val="00B5678B"/>
    <w:rsid w:val="00B5736D"/>
    <w:rsid w:val="00B60841"/>
    <w:rsid w:val="00B67401"/>
    <w:rsid w:val="00B67D57"/>
    <w:rsid w:val="00B71B30"/>
    <w:rsid w:val="00B735B7"/>
    <w:rsid w:val="00B73C41"/>
    <w:rsid w:val="00B7457E"/>
    <w:rsid w:val="00B757DF"/>
    <w:rsid w:val="00B84271"/>
    <w:rsid w:val="00B86C89"/>
    <w:rsid w:val="00BB125D"/>
    <w:rsid w:val="00BB1BF9"/>
    <w:rsid w:val="00BD0C1B"/>
    <w:rsid w:val="00BE0E75"/>
    <w:rsid w:val="00BE4681"/>
    <w:rsid w:val="00BE75B4"/>
    <w:rsid w:val="00BF173E"/>
    <w:rsid w:val="00C03066"/>
    <w:rsid w:val="00C15B1A"/>
    <w:rsid w:val="00C20172"/>
    <w:rsid w:val="00C3096A"/>
    <w:rsid w:val="00C3112C"/>
    <w:rsid w:val="00C34A1E"/>
    <w:rsid w:val="00C37EFB"/>
    <w:rsid w:val="00C50BDB"/>
    <w:rsid w:val="00C52889"/>
    <w:rsid w:val="00C57197"/>
    <w:rsid w:val="00C63237"/>
    <w:rsid w:val="00C63DD8"/>
    <w:rsid w:val="00C67778"/>
    <w:rsid w:val="00C72E58"/>
    <w:rsid w:val="00C86FAA"/>
    <w:rsid w:val="00C87AC6"/>
    <w:rsid w:val="00C94BB7"/>
    <w:rsid w:val="00C976BE"/>
    <w:rsid w:val="00C97E25"/>
    <w:rsid w:val="00C97F88"/>
    <w:rsid w:val="00CA1378"/>
    <w:rsid w:val="00CB0266"/>
    <w:rsid w:val="00CB0F5E"/>
    <w:rsid w:val="00CB2732"/>
    <w:rsid w:val="00CE28AA"/>
    <w:rsid w:val="00CE6B55"/>
    <w:rsid w:val="00CE7D1D"/>
    <w:rsid w:val="00CF109A"/>
    <w:rsid w:val="00CF421E"/>
    <w:rsid w:val="00D13ABE"/>
    <w:rsid w:val="00D24F54"/>
    <w:rsid w:val="00D30545"/>
    <w:rsid w:val="00D32543"/>
    <w:rsid w:val="00D35ECB"/>
    <w:rsid w:val="00D40158"/>
    <w:rsid w:val="00D43C46"/>
    <w:rsid w:val="00D45C26"/>
    <w:rsid w:val="00D5111E"/>
    <w:rsid w:val="00D51770"/>
    <w:rsid w:val="00D56084"/>
    <w:rsid w:val="00D62A9A"/>
    <w:rsid w:val="00D65980"/>
    <w:rsid w:val="00D946C4"/>
    <w:rsid w:val="00D9645E"/>
    <w:rsid w:val="00D97D3C"/>
    <w:rsid w:val="00DA0532"/>
    <w:rsid w:val="00DA4173"/>
    <w:rsid w:val="00DA66B2"/>
    <w:rsid w:val="00DB09A4"/>
    <w:rsid w:val="00DC58C7"/>
    <w:rsid w:val="00DC5E38"/>
    <w:rsid w:val="00DC73AD"/>
    <w:rsid w:val="00DD16C4"/>
    <w:rsid w:val="00DD2870"/>
    <w:rsid w:val="00DE7628"/>
    <w:rsid w:val="00DF1DCD"/>
    <w:rsid w:val="00DF470C"/>
    <w:rsid w:val="00DF486E"/>
    <w:rsid w:val="00E05025"/>
    <w:rsid w:val="00E11160"/>
    <w:rsid w:val="00E14637"/>
    <w:rsid w:val="00E14A0C"/>
    <w:rsid w:val="00E1693B"/>
    <w:rsid w:val="00E16C90"/>
    <w:rsid w:val="00E208BD"/>
    <w:rsid w:val="00E263C0"/>
    <w:rsid w:val="00E27B4C"/>
    <w:rsid w:val="00E35ABB"/>
    <w:rsid w:val="00E36856"/>
    <w:rsid w:val="00E52B53"/>
    <w:rsid w:val="00E569C7"/>
    <w:rsid w:val="00E60BFC"/>
    <w:rsid w:val="00E660D6"/>
    <w:rsid w:val="00E81ACD"/>
    <w:rsid w:val="00E87057"/>
    <w:rsid w:val="00E872A7"/>
    <w:rsid w:val="00E90F14"/>
    <w:rsid w:val="00E91EF3"/>
    <w:rsid w:val="00EA5DEE"/>
    <w:rsid w:val="00EB1BD1"/>
    <w:rsid w:val="00EB67C0"/>
    <w:rsid w:val="00EE1BA7"/>
    <w:rsid w:val="00EE68A9"/>
    <w:rsid w:val="00EE7411"/>
    <w:rsid w:val="00EF3DA5"/>
    <w:rsid w:val="00EF6E75"/>
    <w:rsid w:val="00EF7114"/>
    <w:rsid w:val="00F0466D"/>
    <w:rsid w:val="00F0656F"/>
    <w:rsid w:val="00F10F02"/>
    <w:rsid w:val="00F16A74"/>
    <w:rsid w:val="00F30C12"/>
    <w:rsid w:val="00F5023B"/>
    <w:rsid w:val="00F67DF1"/>
    <w:rsid w:val="00F7520A"/>
    <w:rsid w:val="00F75DD1"/>
    <w:rsid w:val="00F97363"/>
    <w:rsid w:val="00FA4B87"/>
    <w:rsid w:val="00FA58D9"/>
    <w:rsid w:val="00FB28FF"/>
    <w:rsid w:val="00FB6C39"/>
    <w:rsid w:val="00FC7756"/>
    <w:rsid w:val="00FD0E75"/>
    <w:rsid w:val="00FE4CC4"/>
    <w:rsid w:val="00FE79B9"/>
    <w:rsid w:val="00FF13C4"/>
    <w:rsid w:val="00FF224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D2DE13C"/>
  <w15:docId w15:val="{3F5E9B55-AC3B-4C4C-84EE-4343322EE4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D45C26"/>
    <w:pPr>
      <w:spacing w:line="360" w:lineRule="atLeast"/>
    </w:pPr>
    <w:rPr>
      <w:sz w:val="21"/>
      <w:lang w:val="en-GB"/>
    </w:rPr>
  </w:style>
  <w:style w:type="paragraph" w:styleId="1">
    <w:name w:val="heading 1"/>
    <w:next w:val="a0"/>
    <w:link w:val="10"/>
    <w:autoRedefine/>
    <w:qFormat/>
    <w:rsid w:val="005215FB"/>
    <w:pPr>
      <w:keepNext/>
      <w:numPr>
        <w:numId w:val="1"/>
      </w:numPr>
      <w:kinsoku w:val="0"/>
      <w:spacing w:before="240" w:after="60"/>
      <w:outlineLvl w:val="0"/>
    </w:pPr>
    <w:rPr>
      <w:b/>
      <w:bCs/>
      <w:kern w:val="32"/>
      <w:sz w:val="28"/>
      <w:szCs w:val="28"/>
    </w:rPr>
  </w:style>
  <w:style w:type="paragraph" w:styleId="2">
    <w:name w:val="heading 2"/>
    <w:next w:val="a0"/>
    <w:link w:val="20"/>
    <w:autoRedefine/>
    <w:qFormat/>
    <w:rsid w:val="005215FB"/>
    <w:pPr>
      <w:keepNext/>
      <w:numPr>
        <w:ilvl w:val="1"/>
        <w:numId w:val="1"/>
      </w:numPr>
      <w:kinsoku w:val="0"/>
      <w:spacing w:before="240" w:after="240"/>
      <w:jc w:val="both"/>
      <w:outlineLvl w:val="1"/>
    </w:pPr>
    <w:rPr>
      <w:rFonts w:ascii="宋体" w:cs="Arial"/>
      <w:b/>
      <w:bCs/>
      <w:iCs/>
      <w:color w:val="000000"/>
      <w:sz w:val="24"/>
      <w:szCs w:val="24"/>
    </w:rPr>
  </w:style>
  <w:style w:type="paragraph" w:styleId="3">
    <w:name w:val="heading 3"/>
    <w:next w:val="a0"/>
    <w:link w:val="30"/>
    <w:autoRedefine/>
    <w:qFormat/>
    <w:rsid w:val="00D40158"/>
    <w:pPr>
      <w:keepNext/>
      <w:numPr>
        <w:ilvl w:val="2"/>
        <w:numId w:val="1"/>
      </w:numPr>
      <w:spacing w:before="240" w:after="60"/>
      <w:outlineLvl w:val="2"/>
    </w:pPr>
    <w:rPr>
      <w:rFonts w:ascii="宋体" w:hAnsi="宋体" w:cs="Arial"/>
      <w:b/>
      <w:bCs/>
      <w:sz w:val="21"/>
      <w:szCs w:val="21"/>
    </w:rPr>
  </w:style>
  <w:style w:type="paragraph" w:styleId="4">
    <w:name w:val="heading 4"/>
    <w:basedOn w:val="a"/>
    <w:next w:val="a"/>
    <w:link w:val="40"/>
    <w:qFormat/>
    <w:rsid w:val="005215FB"/>
    <w:pPr>
      <w:keepNext/>
      <w:numPr>
        <w:ilvl w:val="3"/>
        <w:numId w:val="1"/>
      </w:numPr>
      <w:spacing w:before="240" w:after="60"/>
      <w:outlineLvl w:val="3"/>
    </w:pPr>
    <w:rPr>
      <w:b/>
      <w:bCs/>
      <w:szCs w:val="28"/>
    </w:rPr>
  </w:style>
  <w:style w:type="paragraph" w:styleId="5">
    <w:name w:val="heading 5"/>
    <w:basedOn w:val="a"/>
    <w:next w:val="a"/>
    <w:link w:val="50"/>
    <w:qFormat/>
    <w:rsid w:val="005215FB"/>
    <w:pPr>
      <w:numPr>
        <w:ilvl w:val="4"/>
        <w:numId w:val="1"/>
      </w:numPr>
      <w:spacing w:before="240" w:after="60"/>
      <w:outlineLvl w:val="4"/>
    </w:pPr>
    <w:rPr>
      <w:b/>
      <w:bCs/>
      <w:iCs/>
      <w:szCs w:val="26"/>
    </w:rPr>
  </w:style>
  <w:style w:type="paragraph" w:styleId="6">
    <w:name w:val="heading 6"/>
    <w:basedOn w:val="a"/>
    <w:next w:val="a"/>
    <w:link w:val="60"/>
    <w:qFormat/>
    <w:rsid w:val="005215FB"/>
    <w:pPr>
      <w:numPr>
        <w:ilvl w:val="5"/>
        <w:numId w:val="1"/>
      </w:numPr>
      <w:spacing w:before="240" w:after="60"/>
      <w:outlineLvl w:val="5"/>
    </w:pPr>
    <w:rPr>
      <w:b/>
      <w:bCs/>
      <w:szCs w:val="22"/>
    </w:rPr>
  </w:style>
  <w:style w:type="paragraph" w:styleId="7">
    <w:name w:val="heading 7"/>
    <w:basedOn w:val="a"/>
    <w:next w:val="a"/>
    <w:link w:val="70"/>
    <w:qFormat/>
    <w:rsid w:val="00D40158"/>
    <w:pPr>
      <w:numPr>
        <w:ilvl w:val="6"/>
        <w:numId w:val="1"/>
      </w:numPr>
      <w:spacing w:before="240" w:after="60"/>
      <w:outlineLvl w:val="6"/>
    </w:pPr>
    <w:rPr>
      <w:sz w:val="24"/>
      <w:szCs w:val="24"/>
    </w:rPr>
  </w:style>
  <w:style w:type="paragraph" w:styleId="8">
    <w:name w:val="heading 8"/>
    <w:basedOn w:val="a"/>
    <w:next w:val="a"/>
    <w:link w:val="80"/>
    <w:qFormat/>
    <w:rsid w:val="00D40158"/>
    <w:pPr>
      <w:numPr>
        <w:ilvl w:val="7"/>
        <w:numId w:val="1"/>
      </w:numPr>
      <w:spacing w:before="240" w:after="60"/>
      <w:outlineLvl w:val="7"/>
    </w:pPr>
    <w:rPr>
      <w:i/>
      <w:iCs/>
      <w:sz w:val="24"/>
      <w:szCs w:val="24"/>
    </w:rPr>
  </w:style>
  <w:style w:type="paragraph" w:styleId="9">
    <w:name w:val="heading 9"/>
    <w:basedOn w:val="a"/>
    <w:next w:val="a"/>
    <w:link w:val="90"/>
    <w:qFormat/>
    <w:rsid w:val="00D40158"/>
    <w:pPr>
      <w:numPr>
        <w:ilvl w:val="8"/>
        <w:numId w:val="1"/>
      </w:numPr>
      <w:spacing w:before="240" w:after="60"/>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
    <w:link w:val="a5"/>
    <w:rsid w:val="00D40158"/>
    <w:pPr>
      <w:pBdr>
        <w:bottom w:val="single" w:sz="6" w:space="1" w:color="auto"/>
      </w:pBdr>
      <w:tabs>
        <w:tab w:val="center" w:pos="4153"/>
        <w:tab w:val="right" w:pos="8306"/>
      </w:tabs>
      <w:snapToGrid w:val="0"/>
      <w:jc w:val="center"/>
    </w:pPr>
    <w:rPr>
      <w:szCs w:val="18"/>
    </w:rPr>
  </w:style>
  <w:style w:type="paragraph" w:styleId="a6">
    <w:name w:val="footer"/>
    <w:basedOn w:val="a"/>
    <w:link w:val="a7"/>
    <w:uiPriority w:val="99"/>
    <w:rsid w:val="00D40158"/>
    <w:pPr>
      <w:tabs>
        <w:tab w:val="center" w:pos="4153"/>
        <w:tab w:val="right" w:pos="8306"/>
      </w:tabs>
      <w:snapToGrid w:val="0"/>
    </w:pPr>
    <w:rPr>
      <w:szCs w:val="18"/>
    </w:rPr>
  </w:style>
  <w:style w:type="paragraph" w:styleId="TOC1">
    <w:name w:val="toc 1"/>
    <w:basedOn w:val="a"/>
    <w:next w:val="a"/>
    <w:autoRedefine/>
    <w:uiPriority w:val="39"/>
    <w:rsid w:val="00D40158"/>
    <w:pPr>
      <w:tabs>
        <w:tab w:val="left" w:leader="dot" w:pos="180"/>
        <w:tab w:val="left" w:pos="420"/>
        <w:tab w:val="right" w:leader="dot" w:pos="9360"/>
      </w:tabs>
    </w:pPr>
    <w:rPr>
      <w:b/>
      <w:bCs/>
      <w:noProof/>
      <w:kern w:val="2"/>
      <w:szCs w:val="24"/>
      <w:lang w:val="en-US"/>
    </w:rPr>
  </w:style>
  <w:style w:type="paragraph" w:styleId="TOC2">
    <w:name w:val="toc 2"/>
    <w:basedOn w:val="a"/>
    <w:next w:val="a"/>
    <w:autoRedefine/>
    <w:uiPriority w:val="39"/>
    <w:rsid w:val="00D40158"/>
    <w:pPr>
      <w:tabs>
        <w:tab w:val="left" w:pos="540"/>
        <w:tab w:val="left" w:pos="840"/>
        <w:tab w:val="right" w:leader="dot" w:pos="9360"/>
      </w:tabs>
      <w:ind w:left="200"/>
    </w:pPr>
    <w:rPr>
      <w:noProof/>
      <w:kern w:val="2"/>
      <w:szCs w:val="24"/>
      <w:lang w:val="en-US"/>
    </w:rPr>
  </w:style>
  <w:style w:type="paragraph" w:styleId="TOC3">
    <w:name w:val="toc 3"/>
    <w:basedOn w:val="a"/>
    <w:next w:val="a"/>
    <w:autoRedefine/>
    <w:uiPriority w:val="39"/>
    <w:rsid w:val="00D40158"/>
    <w:pPr>
      <w:tabs>
        <w:tab w:val="left" w:pos="900"/>
        <w:tab w:val="left" w:pos="1260"/>
        <w:tab w:val="right" w:leader="dot" w:pos="9360"/>
      </w:tabs>
      <w:ind w:left="210" w:firstLineChars="100" w:firstLine="210"/>
    </w:pPr>
    <w:rPr>
      <w:noProof/>
      <w:kern w:val="2"/>
      <w:szCs w:val="24"/>
      <w:lang w:val="en-US"/>
    </w:rPr>
  </w:style>
  <w:style w:type="character" w:styleId="a8">
    <w:name w:val="Hyperlink"/>
    <w:uiPriority w:val="99"/>
    <w:rsid w:val="00D40158"/>
    <w:rPr>
      <w:color w:val="0000FF"/>
      <w:u w:val="single"/>
    </w:rPr>
  </w:style>
  <w:style w:type="paragraph" w:styleId="a0">
    <w:name w:val="Block Text"/>
    <w:rsid w:val="00D40158"/>
    <w:pPr>
      <w:kinsoku w:val="0"/>
      <w:spacing w:line="400" w:lineRule="atLeast"/>
      <w:ind w:firstLineChars="200" w:firstLine="200"/>
      <w:jc w:val="both"/>
    </w:pPr>
    <w:rPr>
      <w:sz w:val="21"/>
      <w:szCs w:val="21"/>
      <w:lang w:val="en-GB"/>
    </w:rPr>
  </w:style>
  <w:style w:type="table" w:styleId="a9">
    <w:name w:val="Table Grid"/>
    <w:basedOn w:val="a2"/>
    <w:rsid w:val="00D40158"/>
    <w:pPr>
      <w:spacing w:line="36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Document Map"/>
    <w:basedOn w:val="a"/>
    <w:link w:val="ab"/>
    <w:semiHidden/>
    <w:rsid w:val="004D449D"/>
    <w:pPr>
      <w:shd w:val="clear" w:color="auto" w:fill="000080"/>
    </w:pPr>
  </w:style>
  <w:style w:type="character" w:customStyle="1" w:styleId="10">
    <w:name w:val="标题 1 字符"/>
    <w:link w:val="1"/>
    <w:rsid w:val="0000578F"/>
    <w:rPr>
      <w:b/>
      <w:bCs/>
      <w:kern w:val="32"/>
      <w:sz w:val="28"/>
      <w:szCs w:val="28"/>
    </w:rPr>
  </w:style>
  <w:style w:type="character" w:customStyle="1" w:styleId="20">
    <w:name w:val="标题 2 字符"/>
    <w:link w:val="2"/>
    <w:rsid w:val="0000578F"/>
    <w:rPr>
      <w:rFonts w:ascii="宋体" w:cs="Arial"/>
      <w:b/>
      <w:bCs/>
      <w:iCs/>
      <w:color w:val="000000"/>
      <w:sz w:val="24"/>
      <w:szCs w:val="24"/>
    </w:rPr>
  </w:style>
  <w:style w:type="character" w:customStyle="1" w:styleId="a7">
    <w:name w:val="页脚 字符"/>
    <w:link w:val="a6"/>
    <w:uiPriority w:val="99"/>
    <w:rsid w:val="005910E8"/>
    <w:rPr>
      <w:sz w:val="21"/>
      <w:szCs w:val="18"/>
      <w:lang w:val="en-GB"/>
    </w:rPr>
  </w:style>
  <w:style w:type="paragraph" w:customStyle="1" w:styleId="lj">
    <w:name w:val="lj正文"/>
    <w:qFormat/>
    <w:rsid w:val="00E11160"/>
    <w:pPr>
      <w:shd w:val="clear" w:color="auto" w:fill="FFFFFF"/>
      <w:spacing w:line="360" w:lineRule="auto"/>
      <w:ind w:firstLineChars="200" w:firstLine="200"/>
    </w:pPr>
    <w:rPr>
      <w:rFonts w:ascii="宋体" w:hAnsi="宋体"/>
      <w:color w:val="000000"/>
      <w:sz w:val="24"/>
      <w:szCs w:val="24"/>
    </w:rPr>
  </w:style>
  <w:style w:type="paragraph" w:styleId="ac">
    <w:name w:val="caption"/>
    <w:basedOn w:val="a"/>
    <w:next w:val="a"/>
    <w:unhideWhenUsed/>
    <w:qFormat/>
    <w:rsid w:val="00E27B4C"/>
    <w:rPr>
      <w:rFonts w:ascii="Cambria" w:eastAsia="黑体" w:hAnsi="Cambria"/>
      <w:sz w:val="20"/>
    </w:rPr>
  </w:style>
  <w:style w:type="character" w:customStyle="1" w:styleId="ad">
    <w:name w:val="正文缩进 字符"/>
    <w:link w:val="ae"/>
    <w:rsid w:val="003857DF"/>
    <w:rPr>
      <w:rFonts w:ascii="宋体"/>
      <w:sz w:val="21"/>
    </w:rPr>
  </w:style>
  <w:style w:type="paragraph" w:styleId="ae">
    <w:name w:val="Normal Indent"/>
    <w:basedOn w:val="a"/>
    <w:link w:val="ad"/>
    <w:rsid w:val="003857DF"/>
    <w:pPr>
      <w:adjustRightInd w:val="0"/>
      <w:spacing w:beforeLines="50" w:before="50" w:line="315" w:lineRule="atLeast"/>
      <w:ind w:left="420" w:firstLine="420"/>
      <w:jc w:val="both"/>
      <w:textAlignment w:val="baseline"/>
    </w:pPr>
    <w:rPr>
      <w:rFonts w:ascii="宋体"/>
      <w:lang w:val="en-US"/>
    </w:rPr>
  </w:style>
  <w:style w:type="paragraph" w:styleId="af">
    <w:name w:val="List Paragraph"/>
    <w:basedOn w:val="a"/>
    <w:uiPriority w:val="34"/>
    <w:qFormat/>
    <w:rsid w:val="003857DF"/>
    <w:pPr>
      <w:spacing w:beforeLines="50" w:before="50" w:line="240" w:lineRule="auto"/>
      <w:ind w:left="420" w:firstLineChars="200" w:firstLine="420"/>
      <w:jc w:val="both"/>
    </w:pPr>
    <w:rPr>
      <w:rFonts w:ascii="Calibri" w:hAnsi="Calibri"/>
      <w:kern w:val="2"/>
      <w:szCs w:val="22"/>
      <w:lang w:val="en-US"/>
    </w:rPr>
  </w:style>
  <w:style w:type="character" w:customStyle="1" w:styleId="30">
    <w:name w:val="标题 3 字符"/>
    <w:link w:val="3"/>
    <w:rsid w:val="003857DF"/>
    <w:rPr>
      <w:rFonts w:ascii="宋体" w:hAnsi="宋体" w:cs="Arial"/>
      <w:b/>
      <w:bCs/>
      <w:sz w:val="21"/>
      <w:szCs w:val="21"/>
    </w:rPr>
  </w:style>
  <w:style w:type="paragraph" w:styleId="af0">
    <w:name w:val="Balloon Text"/>
    <w:basedOn w:val="a"/>
    <w:link w:val="af1"/>
    <w:rsid w:val="00005045"/>
    <w:pPr>
      <w:spacing w:line="240" w:lineRule="auto"/>
    </w:pPr>
    <w:rPr>
      <w:sz w:val="18"/>
      <w:szCs w:val="18"/>
    </w:rPr>
  </w:style>
  <w:style w:type="character" w:customStyle="1" w:styleId="af1">
    <w:name w:val="批注框文本 字符"/>
    <w:link w:val="af0"/>
    <w:rsid w:val="00005045"/>
    <w:rPr>
      <w:sz w:val="18"/>
      <w:szCs w:val="18"/>
      <w:lang w:val="en-GB"/>
    </w:rPr>
  </w:style>
  <w:style w:type="character" w:styleId="af2">
    <w:name w:val="Placeholder Text"/>
    <w:uiPriority w:val="99"/>
    <w:semiHidden/>
    <w:rsid w:val="00005045"/>
    <w:rPr>
      <w:color w:val="808080"/>
    </w:rPr>
  </w:style>
  <w:style w:type="paragraph" w:styleId="af3">
    <w:name w:val="No Spacing"/>
    <w:uiPriority w:val="1"/>
    <w:qFormat/>
    <w:rsid w:val="00005045"/>
    <w:rPr>
      <w:sz w:val="21"/>
      <w:lang w:val="en-GB"/>
    </w:rPr>
  </w:style>
  <w:style w:type="character" w:styleId="af4">
    <w:name w:val="Emphasis"/>
    <w:uiPriority w:val="20"/>
    <w:qFormat/>
    <w:rsid w:val="00005045"/>
    <w:rPr>
      <w:i w:val="0"/>
      <w:iCs w:val="0"/>
      <w:color w:val="CC0000"/>
    </w:rPr>
  </w:style>
  <w:style w:type="character" w:customStyle="1" w:styleId="40">
    <w:name w:val="标题 4 字符"/>
    <w:link w:val="4"/>
    <w:rsid w:val="00005045"/>
    <w:rPr>
      <w:b/>
      <w:bCs/>
      <w:sz w:val="21"/>
      <w:szCs w:val="28"/>
      <w:lang w:val="en-GB"/>
    </w:rPr>
  </w:style>
  <w:style w:type="character" w:customStyle="1" w:styleId="50">
    <w:name w:val="标题 5 字符"/>
    <w:link w:val="5"/>
    <w:rsid w:val="00005045"/>
    <w:rPr>
      <w:b/>
      <w:bCs/>
      <w:iCs/>
      <w:sz w:val="21"/>
      <w:szCs w:val="26"/>
      <w:lang w:val="en-GB"/>
    </w:rPr>
  </w:style>
  <w:style w:type="character" w:customStyle="1" w:styleId="60">
    <w:name w:val="标题 6 字符"/>
    <w:link w:val="6"/>
    <w:rsid w:val="00005045"/>
    <w:rPr>
      <w:b/>
      <w:bCs/>
      <w:sz w:val="21"/>
      <w:szCs w:val="22"/>
      <w:lang w:val="en-GB"/>
    </w:rPr>
  </w:style>
  <w:style w:type="character" w:customStyle="1" w:styleId="70">
    <w:name w:val="标题 7 字符"/>
    <w:link w:val="7"/>
    <w:rsid w:val="00005045"/>
    <w:rPr>
      <w:sz w:val="24"/>
      <w:szCs w:val="24"/>
      <w:lang w:val="en-GB"/>
    </w:rPr>
  </w:style>
  <w:style w:type="character" w:customStyle="1" w:styleId="80">
    <w:name w:val="标题 8 字符"/>
    <w:link w:val="8"/>
    <w:rsid w:val="00005045"/>
    <w:rPr>
      <w:i/>
      <w:iCs/>
      <w:sz w:val="24"/>
      <w:szCs w:val="24"/>
      <w:lang w:val="en-GB"/>
    </w:rPr>
  </w:style>
  <w:style w:type="character" w:customStyle="1" w:styleId="90">
    <w:name w:val="标题 9 字符"/>
    <w:link w:val="9"/>
    <w:rsid w:val="00005045"/>
    <w:rPr>
      <w:rFonts w:ascii="Arial" w:hAnsi="Arial" w:cs="Arial"/>
      <w:sz w:val="22"/>
      <w:szCs w:val="22"/>
      <w:lang w:val="en-GB"/>
    </w:rPr>
  </w:style>
  <w:style w:type="character" w:styleId="af5">
    <w:name w:val="FollowedHyperlink"/>
    <w:uiPriority w:val="99"/>
    <w:unhideWhenUsed/>
    <w:rsid w:val="00005045"/>
    <w:rPr>
      <w:color w:val="800080"/>
      <w:u w:val="single"/>
    </w:rPr>
  </w:style>
  <w:style w:type="character" w:customStyle="1" w:styleId="a5">
    <w:name w:val="页眉 字符"/>
    <w:link w:val="a4"/>
    <w:rsid w:val="00005045"/>
    <w:rPr>
      <w:sz w:val="21"/>
      <w:szCs w:val="18"/>
      <w:lang w:val="en-GB"/>
    </w:rPr>
  </w:style>
  <w:style w:type="character" w:customStyle="1" w:styleId="ab">
    <w:name w:val="文档结构图 字符"/>
    <w:link w:val="aa"/>
    <w:semiHidden/>
    <w:rsid w:val="00005045"/>
    <w:rPr>
      <w:sz w:val="21"/>
      <w:shd w:val="clear" w:color="auto" w:fill="00008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24875478">
      <w:bodyDiv w:val="1"/>
      <w:marLeft w:val="0"/>
      <w:marRight w:val="0"/>
      <w:marTop w:val="0"/>
      <w:marBottom w:val="0"/>
      <w:divBdr>
        <w:top w:val="none" w:sz="0" w:space="0" w:color="auto"/>
        <w:left w:val="none" w:sz="0" w:space="0" w:color="auto"/>
        <w:bottom w:val="none" w:sz="0" w:space="0" w:color="auto"/>
        <w:right w:val="none" w:sz="0" w:space="0" w:color="auto"/>
      </w:divBdr>
    </w:div>
    <w:div w:id="284779730">
      <w:bodyDiv w:val="1"/>
      <w:marLeft w:val="0"/>
      <w:marRight w:val="0"/>
      <w:marTop w:val="0"/>
      <w:marBottom w:val="0"/>
      <w:divBdr>
        <w:top w:val="none" w:sz="0" w:space="0" w:color="auto"/>
        <w:left w:val="none" w:sz="0" w:space="0" w:color="auto"/>
        <w:bottom w:val="none" w:sz="0" w:space="0" w:color="auto"/>
        <w:right w:val="none" w:sz="0" w:space="0" w:color="auto"/>
      </w:divBdr>
    </w:div>
    <w:div w:id="333070801">
      <w:bodyDiv w:val="1"/>
      <w:marLeft w:val="0"/>
      <w:marRight w:val="0"/>
      <w:marTop w:val="0"/>
      <w:marBottom w:val="0"/>
      <w:divBdr>
        <w:top w:val="none" w:sz="0" w:space="0" w:color="auto"/>
        <w:left w:val="none" w:sz="0" w:space="0" w:color="auto"/>
        <w:bottom w:val="none" w:sz="0" w:space="0" w:color="auto"/>
        <w:right w:val="none" w:sz="0" w:space="0" w:color="auto"/>
      </w:divBdr>
    </w:div>
    <w:div w:id="384987602">
      <w:bodyDiv w:val="1"/>
      <w:marLeft w:val="0"/>
      <w:marRight w:val="0"/>
      <w:marTop w:val="0"/>
      <w:marBottom w:val="0"/>
      <w:divBdr>
        <w:top w:val="none" w:sz="0" w:space="0" w:color="auto"/>
        <w:left w:val="none" w:sz="0" w:space="0" w:color="auto"/>
        <w:bottom w:val="none" w:sz="0" w:space="0" w:color="auto"/>
        <w:right w:val="none" w:sz="0" w:space="0" w:color="auto"/>
      </w:divBdr>
    </w:div>
    <w:div w:id="504436615">
      <w:bodyDiv w:val="1"/>
      <w:marLeft w:val="0"/>
      <w:marRight w:val="0"/>
      <w:marTop w:val="0"/>
      <w:marBottom w:val="0"/>
      <w:divBdr>
        <w:top w:val="none" w:sz="0" w:space="0" w:color="auto"/>
        <w:left w:val="none" w:sz="0" w:space="0" w:color="auto"/>
        <w:bottom w:val="none" w:sz="0" w:space="0" w:color="auto"/>
        <w:right w:val="none" w:sz="0" w:space="0" w:color="auto"/>
      </w:divBdr>
    </w:div>
    <w:div w:id="985937642">
      <w:bodyDiv w:val="1"/>
      <w:marLeft w:val="0"/>
      <w:marRight w:val="0"/>
      <w:marTop w:val="0"/>
      <w:marBottom w:val="0"/>
      <w:divBdr>
        <w:top w:val="none" w:sz="0" w:space="0" w:color="auto"/>
        <w:left w:val="none" w:sz="0" w:space="0" w:color="auto"/>
        <w:bottom w:val="none" w:sz="0" w:space="0" w:color="auto"/>
        <w:right w:val="none" w:sz="0" w:space="0" w:color="auto"/>
      </w:divBdr>
    </w:div>
    <w:div w:id="1429885184">
      <w:bodyDiv w:val="1"/>
      <w:marLeft w:val="0"/>
      <w:marRight w:val="0"/>
      <w:marTop w:val="0"/>
      <w:marBottom w:val="0"/>
      <w:divBdr>
        <w:top w:val="none" w:sz="0" w:space="0" w:color="auto"/>
        <w:left w:val="none" w:sz="0" w:space="0" w:color="auto"/>
        <w:bottom w:val="none" w:sz="0" w:space="0" w:color="auto"/>
        <w:right w:val="none" w:sz="0" w:space="0" w:color="auto"/>
      </w:divBdr>
    </w:div>
    <w:div w:id="1592229299">
      <w:bodyDiv w:val="1"/>
      <w:marLeft w:val="0"/>
      <w:marRight w:val="0"/>
      <w:marTop w:val="0"/>
      <w:marBottom w:val="0"/>
      <w:divBdr>
        <w:top w:val="none" w:sz="0" w:space="0" w:color="auto"/>
        <w:left w:val="none" w:sz="0" w:space="0" w:color="auto"/>
        <w:bottom w:val="none" w:sz="0" w:space="0" w:color="auto"/>
        <w:right w:val="none" w:sz="0" w:space="0" w:color="auto"/>
      </w:divBdr>
    </w:div>
    <w:div w:id="20386588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3.bin"/><Relationship Id="rId21" Type="http://schemas.openxmlformats.org/officeDocument/2006/relationships/image" Target="media/image12.wmf"/><Relationship Id="rId42" Type="http://schemas.openxmlformats.org/officeDocument/2006/relationships/image" Target="media/image30.wmf"/><Relationship Id="rId47" Type="http://schemas.openxmlformats.org/officeDocument/2006/relationships/image" Target="media/image35.wmf"/><Relationship Id="rId63" Type="http://schemas.openxmlformats.org/officeDocument/2006/relationships/image" Target="media/image51.wmf"/><Relationship Id="rId68" Type="http://schemas.openxmlformats.org/officeDocument/2006/relationships/oleObject" Target="embeddings/oleObject4.bin"/><Relationship Id="rId84" Type="http://schemas.openxmlformats.org/officeDocument/2006/relationships/image" Target="media/image68.png"/><Relationship Id="rId16" Type="http://schemas.openxmlformats.org/officeDocument/2006/relationships/image" Target="media/image7.png"/><Relationship Id="rId11" Type="http://schemas.openxmlformats.org/officeDocument/2006/relationships/footer" Target="footer2.xml"/><Relationship Id="rId32" Type="http://schemas.openxmlformats.org/officeDocument/2006/relationships/image" Target="media/image20.wmf"/><Relationship Id="rId37" Type="http://schemas.openxmlformats.org/officeDocument/2006/relationships/image" Target="media/image25.wmf"/><Relationship Id="rId53" Type="http://schemas.openxmlformats.org/officeDocument/2006/relationships/image" Target="media/image41.wmf"/><Relationship Id="rId58" Type="http://schemas.openxmlformats.org/officeDocument/2006/relationships/image" Target="media/image46.wmf"/><Relationship Id="rId74" Type="http://schemas.openxmlformats.org/officeDocument/2006/relationships/oleObject" Target="embeddings/oleObject7.bin"/><Relationship Id="rId79" Type="http://schemas.openxmlformats.org/officeDocument/2006/relationships/image" Target="media/image63.png"/><Relationship Id="rId5" Type="http://schemas.openxmlformats.org/officeDocument/2006/relationships/webSettings" Target="webSettings.xml"/><Relationship Id="rId1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oleObject" Target="embeddings/oleObject1.bin"/><Relationship Id="rId27" Type="http://schemas.openxmlformats.org/officeDocument/2006/relationships/image" Target="media/image15.png"/><Relationship Id="rId30" Type="http://schemas.openxmlformats.org/officeDocument/2006/relationships/image" Target="media/image18.wmf"/><Relationship Id="rId35" Type="http://schemas.openxmlformats.org/officeDocument/2006/relationships/image" Target="media/image23.wmf"/><Relationship Id="rId43" Type="http://schemas.openxmlformats.org/officeDocument/2006/relationships/image" Target="media/image31.wmf"/><Relationship Id="rId48" Type="http://schemas.openxmlformats.org/officeDocument/2006/relationships/image" Target="media/image36.wmf"/><Relationship Id="rId56" Type="http://schemas.openxmlformats.org/officeDocument/2006/relationships/image" Target="media/image44.wmf"/><Relationship Id="rId64" Type="http://schemas.openxmlformats.org/officeDocument/2006/relationships/image" Target="media/image52.wmf"/><Relationship Id="rId69" Type="http://schemas.openxmlformats.org/officeDocument/2006/relationships/image" Target="media/image56.wmf"/><Relationship Id="rId77" Type="http://schemas.openxmlformats.org/officeDocument/2006/relationships/image" Target="media/image61.png"/><Relationship Id="rId8" Type="http://schemas.openxmlformats.org/officeDocument/2006/relationships/image" Target="media/image1.png"/><Relationship Id="rId51" Type="http://schemas.openxmlformats.org/officeDocument/2006/relationships/image" Target="media/image39.wmf"/><Relationship Id="rId72" Type="http://schemas.openxmlformats.org/officeDocument/2006/relationships/oleObject" Target="embeddings/oleObject6.bin"/><Relationship Id="rId80" Type="http://schemas.openxmlformats.org/officeDocument/2006/relationships/image" Target="media/image64.png"/><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4.wmf"/><Relationship Id="rId33" Type="http://schemas.openxmlformats.org/officeDocument/2006/relationships/image" Target="media/image21.wmf"/><Relationship Id="rId38" Type="http://schemas.openxmlformats.org/officeDocument/2006/relationships/image" Target="media/image26.wmf"/><Relationship Id="rId46" Type="http://schemas.openxmlformats.org/officeDocument/2006/relationships/image" Target="media/image34.wmf"/><Relationship Id="rId59" Type="http://schemas.openxmlformats.org/officeDocument/2006/relationships/image" Target="media/image47.wmf"/><Relationship Id="rId67" Type="http://schemas.openxmlformats.org/officeDocument/2006/relationships/image" Target="media/image55.wmf"/><Relationship Id="rId20" Type="http://schemas.openxmlformats.org/officeDocument/2006/relationships/image" Target="media/image11.png"/><Relationship Id="rId41" Type="http://schemas.openxmlformats.org/officeDocument/2006/relationships/image" Target="media/image29.wmf"/><Relationship Id="rId54" Type="http://schemas.openxmlformats.org/officeDocument/2006/relationships/image" Target="media/image42.wmf"/><Relationship Id="rId62" Type="http://schemas.openxmlformats.org/officeDocument/2006/relationships/image" Target="media/image50.wmf"/><Relationship Id="rId70" Type="http://schemas.openxmlformats.org/officeDocument/2006/relationships/oleObject" Target="embeddings/oleObject5.bin"/><Relationship Id="rId75" Type="http://schemas.openxmlformats.org/officeDocument/2006/relationships/image" Target="media/image59.png"/><Relationship Id="rId83" Type="http://schemas.openxmlformats.org/officeDocument/2006/relationships/image" Target="media/image67.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3.wmf"/><Relationship Id="rId28" Type="http://schemas.openxmlformats.org/officeDocument/2006/relationships/image" Target="media/image16.wmf"/><Relationship Id="rId36" Type="http://schemas.openxmlformats.org/officeDocument/2006/relationships/image" Target="media/image24.wmf"/><Relationship Id="rId49" Type="http://schemas.openxmlformats.org/officeDocument/2006/relationships/image" Target="media/image37.wmf"/><Relationship Id="rId57" Type="http://schemas.openxmlformats.org/officeDocument/2006/relationships/image" Target="media/image45.wmf"/><Relationship Id="rId10" Type="http://schemas.openxmlformats.org/officeDocument/2006/relationships/footer" Target="footer1.xml"/><Relationship Id="rId31" Type="http://schemas.openxmlformats.org/officeDocument/2006/relationships/image" Target="media/image19.wmf"/><Relationship Id="rId44" Type="http://schemas.openxmlformats.org/officeDocument/2006/relationships/image" Target="media/image32.wmf"/><Relationship Id="rId52" Type="http://schemas.openxmlformats.org/officeDocument/2006/relationships/image" Target="media/image40.wmf"/><Relationship Id="rId60" Type="http://schemas.openxmlformats.org/officeDocument/2006/relationships/image" Target="media/image48.wmf"/><Relationship Id="rId65" Type="http://schemas.openxmlformats.org/officeDocument/2006/relationships/image" Target="media/image53.wmf"/><Relationship Id="rId73" Type="http://schemas.openxmlformats.org/officeDocument/2006/relationships/image" Target="media/image58.wmf"/><Relationship Id="rId78" Type="http://schemas.openxmlformats.org/officeDocument/2006/relationships/image" Target="media/image62.png"/><Relationship Id="rId81" Type="http://schemas.openxmlformats.org/officeDocument/2006/relationships/image" Target="media/image65.png"/><Relationship Id="rId86"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27.wmf"/><Relationship Id="rId34" Type="http://schemas.openxmlformats.org/officeDocument/2006/relationships/image" Target="media/image22.wmf"/><Relationship Id="rId50" Type="http://schemas.openxmlformats.org/officeDocument/2006/relationships/image" Target="media/image38.wmf"/><Relationship Id="rId55" Type="http://schemas.openxmlformats.org/officeDocument/2006/relationships/image" Target="media/image43.wmf"/><Relationship Id="rId76" Type="http://schemas.openxmlformats.org/officeDocument/2006/relationships/image" Target="media/image60.png"/><Relationship Id="rId7" Type="http://schemas.openxmlformats.org/officeDocument/2006/relationships/endnotes" Target="endnotes.xml"/><Relationship Id="rId71" Type="http://schemas.openxmlformats.org/officeDocument/2006/relationships/image" Target="media/image57.wmf"/><Relationship Id="rId2" Type="http://schemas.openxmlformats.org/officeDocument/2006/relationships/numbering" Target="numbering.xml"/><Relationship Id="rId29" Type="http://schemas.openxmlformats.org/officeDocument/2006/relationships/image" Target="media/image17.wmf"/><Relationship Id="rId24" Type="http://schemas.openxmlformats.org/officeDocument/2006/relationships/oleObject" Target="embeddings/oleObject2.bin"/><Relationship Id="rId40" Type="http://schemas.openxmlformats.org/officeDocument/2006/relationships/image" Target="media/image28.wmf"/><Relationship Id="rId45" Type="http://schemas.openxmlformats.org/officeDocument/2006/relationships/image" Target="media/image33.wmf"/><Relationship Id="rId66" Type="http://schemas.openxmlformats.org/officeDocument/2006/relationships/image" Target="media/image54.wmf"/><Relationship Id="rId61" Type="http://schemas.openxmlformats.org/officeDocument/2006/relationships/image" Target="media/image49.wmf"/><Relationship Id="rId82" Type="http://schemas.openxmlformats.org/officeDocument/2006/relationships/image" Target="media/image66.png"/></Relationships>
</file>

<file path=word/_rels/footer1.xml.rels><?xml version="1.0" encoding="UTF-8" standalone="yes"?>
<Relationships xmlns="http://schemas.openxmlformats.org/package/2006/relationships"><Relationship Id="rId1" Type="http://schemas.openxmlformats.org/officeDocument/2006/relationships/hyperlink" Target="http://www.gbsware.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11349\AppData\Local\Temp\tmp1.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DD817C-CD06-4C0C-9209-D96B0C9339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tmp1</Template>
  <TotalTime>2</TotalTime>
  <Pages>27</Pages>
  <Words>2247</Words>
  <Characters>12809</Characters>
  <Application>Microsoft Office Word</Application>
  <DocSecurity>0</DocSecurity>
  <Lines>106</Lines>
  <Paragraphs>30</Paragraphs>
  <ScaleCrop>false</ScaleCrop>
  <Company>ths</Company>
  <LinksUpToDate>false</LinksUpToDate>
  <CharactersWithSpaces>15026</CharactersWithSpaces>
  <SharedDoc>false</SharedDoc>
  <HLinks>
    <vt:vector size="120" baseType="variant">
      <vt:variant>
        <vt:i4>1310773</vt:i4>
      </vt:variant>
      <vt:variant>
        <vt:i4>116</vt:i4>
      </vt:variant>
      <vt:variant>
        <vt:i4>0</vt:i4>
      </vt:variant>
      <vt:variant>
        <vt:i4>5</vt:i4>
      </vt:variant>
      <vt:variant>
        <vt:lpwstr/>
      </vt:variant>
      <vt:variant>
        <vt:lpwstr>_Toc452110278</vt:lpwstr>
      </vt:variant>
      <vt:variant>
        <vt:i4>1310773</vt:i4>
      </vt:variant>
      <vt:variant>
        <vt:i4>110</vt:i4>
      </vt:variant>
      <vt:variant>
        <vt:i4>0</vt:i4>
      </vt:variant>
      <vt:variant>
        <vt:i4>5</vt:i4>
      </vt:variant>
      <vt:variant>
        <vt:lpwstr/>
      </vt:variant>
      <vt:variant>
        <vt:lpwstr>_Toc452110277</vt:lpwstr>
      </vt:variant>
      <vt:variant>
        <vt:i4>1310773</vt:i4>
      </vt:variant>
      <vt:variant>
        <vt:i4>104</vt:i4>
      </vt:variant>
      <vt:variant>
        <vt:i4>0</vt:i4>
      </vt:variant>
      <vt:variant>
        <vt:i4>5</vt:i4>
      </vt:variant>
      <vt:variant>
        <vt:lpwstr/>
      </vt:variant>
      <vt:variant>
        <vt:lpwstr>_Toc452110276</vt:lpwstr>
      </vt:variant>
      <vt:variant>
        <vt:i4>1310773</vt:i4>
      </vt:variant>
      <vt:variant>
        <vt:i4>98</vt:i4>
      </vt:variant>
      <vt:variant>
        <vt:i4>0</vt:i4>
      </vt:variant>
      <vt:variant>
        <vt:i4>5</vt:i4>
      </vt:variant>
      <vt:variant>
        <vt:lpwstr/>
      </vt:variant>
      <vt:variant>
        <vt:lpwstr>_Toc452110275</vt:lpwstr>
      </vt:variant>
      <vt:variant>
        <vt:i4>1310773</vt:i4>
      </vt:variant>
      <vt:variant>
        <vt:i4>92</vt:i4>
      </vt:variant>
      <vt:variant>
        <vt:i4>0</vt:i4>
      </vt:variant>
      <vt:variant>
        <vt:i4>5</vt:i4>
      </vt:variant>
      <vt:variant>
        <vt:lpwstr/>
      </vt:variant>
      <vt:variant>
        <vt:lpwstr>_Toc452110274</vt:lpwstr>
      </vt:variant>
      <vt:variant>
        <vt:i4>1310773</vt:i4>
      </vt:variant>
      <vt:variant>
        <vt:i4>86</vt:i4>
      </vt:variant>
      <vt:variant>
        <vt:i4>0</vt:i4>
      </vt:variant>
      <vt:variant>
        <vt:i4>5</vt:i4>
      </vt:variant>
      <vt:variant>
        <vt:lpwstr/>
      </vt:variant>
      <vt:variant>
        <vt:lpwstr>_Toc452110273</vt:lpwstr>
      </vt:variant>
      <vt:variant>
        <vt:i4>1310773</vt:i4>
      </vt:variant>
      <vt:variant>
        <vt:i4>80</vt:i4>
      </vt:variant>
      <vt:variant>
        <vt:i4>0</vt:i4>
      </vt:variant>
      <vt:variant>
        <vt:i4>5</vt:i4>
      </vt:variant>
      <vt:variant>
        <vt:lpwstr/>
      </vt:variant>
      <vt:variant>
        <vt:lpwstr>_Toc452110272</vt:lpwstr>
      </vt:variant>
      <vt:variant>
        <vt:i4>1310773</vt:i4>
      </vt:variant>
      <vt:variant>
        <vt:i4>74</vt:i4>
      </vt:variant>
      <vt:variant>
        <vt:i4>0</vt:i4>
      </vt:variant>
      <vt:variant>
        <vt:i4>5</vt:i4>
      </vt:variant>
      <vt:variant>
        <vt:lpwstr/>
      </vt:variant>
      <vt:variant>
        <vt:lpwstr>_Toc452110271</vt:lpwstr>
      </vt:variant>
      <vt:variant>
        <vt:i4>1310773</vt:i4>
      </vt:variant>
      <vt:variant>
        <vt:i4>68</vt:i4>
      </vt:variant>
      <vt:variant>
        <vt:i4>0</vt:i4>
      </vt:variant>
      <vt:variant>
        <vt:i4>5</vt:i4>
      </vt:variant>
      <vt:variant>
        <vt:lpwstr/>
      </vt:variant>
      <vt:variant>
        <vt:lpwstr>_Toc452110270</vt:lpwstr>
      </vt:variant>
      <vt:variant>
        <vt:i4>1376309</vt:i4>
      </vt:variant>
      <vt:variant>
        <vt:i4>62</vt:i4>
      </vt:variant>
      <vt:variant>
        <vt:i4>0</vt:i4>
      </vt:variant>
      <vt:variant>
        <vt:i4>5</vt:i4>
      </vt:variant>
      <vt:variant>
        <vt:lpwstr/>
      </vt:variant>
      <vt:variant>
        <vt:lpwstr>_Toc452110269</vt:lpwstr>
      </vt:variant>
      <vt:variant>
        <vt:i4>1376309</vt:i4>
      </vt:variant>
      <vt:variant>
        <vt:i4>56</vt:i4>
      </vt:variant>
      <vt:variant>
        <vt:i4>0</vt:i4>
      </vt:variant>
      <vt:variant>
        <vt:i4>5</vt:i4>
      </vt:variant>
      <vt:variant>
        <vt:lpwstr/>
      </vt:variant>
      <vt:variant>
        <vt:lpwstr>_Toc452110268</vt:lpwstr>
      </vt:variant>
      <vt:variant>
        <vt:i4>1376309</vt:i4>
      </vt:variant>
      <vt:variant>
        <vt:i4>50</vt:i4>
      </vt:variant>
      <vt:variant>
        <vt:i4>0</vt:i4>
      </vt:variant>
      <vt:variant>
        <vt:i4>5</vt:i4>
      </vt:variant>
      <vt:variant>
        <vt:lpwstr/>
      </vt:variant>
      <vt:variant>
        <vt:lpwstr>_Toc452110267</vt:lpwstr>
      </vt:variant>
      <vt:variant>
        <vt:i4>1376309</vt:i4>
      </vt:variant>
      <vt:variant>
        <vt:i4>44</vt:i4>
      </vt:variant>
      <vt:variant>
        <vt:i4>0</vt:i4>
      </vt:variant>
      <vt:variant>
        <vt:i4>5</vt:i4>
      </vt:variant>
      <vt:variant>
        <vt:lpwstr/>
      </vt:variant>
      <vt:variant>
        <vt:lpwstr>_Toc452110266</vt:lpwstr>
      </vt:variant>
      <vt:variant>
        <vt:i4>1376309</vt:i4>
      </vt:variant>
      <vt:variant>
        <vt:i4>38</vt:i4>
      </vt:variant>
      <vt:variant>
        <vt:i4>0</vt:i4>
      </vt:variant>
      <vt:variant>
        <vt:i4>5</vt:i4>
      </vt:variant>
      <vt:variant>
        <vt:lpwstr/>
      </vt:variant>
      <vt:variant>
        <vt:lpwstr>_Toc452110265</vt:lpwstr>
      </vt:variant>
      <vt:variant>
        <vt:i4>1376309</vt:i4>
      </vt:variant>
      <vt:variant>
        <vt:i4>32</vt:i4>
      </vt:variant>
      <vt:variant>
        <vt:i4>0</vt:i4>
      </vt:variant>
      <vt:variant>
        <vt:i4>5</vt:i4>
      </vt:variant>
      <vt:variant>
        <vt:lpwstr/>
      </vt:variant>
      <vt:variant>
        <vt:lpwstr>_Toc452110264</vt:lpwstr>
      </vt:variant>
      <vt:variant>
        <vt:i4>1376309</vt:i4>
      </vt:variant>
      <vt:variant>
        <vt:i4>26</vt:i4>
      </vt:variant>
      <vt:variant>
        <vt:i4>0</vt:i4>
      </vt:variant>
      <vt:variant>
        <vt:i4>5</vt:i4>
      </vt:variant>
      <vt:variant>
        <vt:lpwstr/>
      </vt:variant>
      <vt:variant>
        <vt:lpwstr>_Toc452110263</vt:lpwstr>
      </vt:variant>
      <vt:variant>
        <vt:i4>1376309</vt:i4>
      </vt:variant>
      <vt:variant>
        <vt:i4>20</vt:i4>
      </vt:variant>
      <vt:variant>
        <vt:i4>0</vt:i4>
      </vt:variant>
      <vt:variant>
        <vt:i4>5</vt:i4>
      </vt:variant>
      <vt:variant>
        <vt:lpwstr/>
      </vt:variant>
      <vt:variant>
        <vt:lpwstr>_Toc452110262</vt:lpwstr>
      </vt:variant>
      <vt:variant>
        <vt:i4>1376309</vt:i4>
      </vt:variant>
      <vt:variant>
        <vt:i4>14</vt:i4>
      </vt:variant>
      <vt:variant>
        <vt:i4>0</vt:i4>
      </vt:variant>
      <vt:variant>
        <vt:i4>5</vt:i4>
      </vt:variant>
      <vt:variant>
        <vt:lpwstr/>
      </vt:variant>
      <vt:variant>
        <vt:lpwstr>_Toc452110261</vt:lpwstr>
      </vt:variant>
      <vt:variant>
        <vt:i4>1376309</vt:i4>
      </vt:variant>
      <vt:variant>
        <vt:i4>8</vt:i4>
      </vt:variant>
      <vt:variant>
        <vt:i4>0</vt:i4>
      </vt:variant>
      <vt:variant>
        <vt:i4>5</vt:i4>
      </vt:variant>
      <vt:variant>
        <vt:lpwstr/>
      </vt:variant>
      <vt:variant>
        <vt:lpwstr>_Toc452110260</vt:lpwstr>
      </vt:variant>
      <vt:variant>
        <vt:i4>1441845</vt:i4>
      </vt:variant>
      <vt:variant>
        <vt:i4>2</vt:i4>
      </vt:variant>
      <vt:variant>
        <vt:i4>0</vt:i4>
      </vt:variant>
      <vt:variant>
        <vt:i4>5</vt:i4>
      </vt:variant>
      <vt:variant>
        <vt:lpwstr/>
      </vt:variant>
      <vt:variant>
        <vt:lpwstr>_Toc452110259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室外风环境模拟分析报告</dc:title>
  <dc:subject/>
  <dc:creator>洪智</dc:creator>
  <cp:keywords/>
  <dc:description/>
  <cp:lastModifiedBy>智 洪</cp:lastModifiedBy>
  <cp:revision>1</cp:revision>
  <cp:lastPrinted>1900-12-31T16:00:00Z</cp:lastPrinted>
  <dcterms:created xsi:type="dcterms:W3CDTF">2024-12-11T07:38:00Z</dcterms:created>
  <dcterms:modified xsi:type="dcterms:W3CDTF">2024-12-11T07:40:00Z</dcterms:modified>
</cp:coreProperties>
</file>