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C347E">
      <w:pPr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运行与维护管理成本控制方案</w:t>
      </w:r>
    </w:p>
    <w:p w14:paraId="71FCFDF5">
      <w:pPr>
        <w:pStyle w:val="6"/>
        <w:rPr>
          <w:rFonts w:hint="eastAsia" w:asciiTheme="minorEastAsia" w:hAnsiTheme="minorEastAsia" w:eastAsiaTheme="minorEastAsia" w:cstheme="minorEastAsia"/>
          <w:color w:val="000000"/>
          <w:kern w:val="0"/>
          <w:szCs w:val="21"/>
          <w:lang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lang w:bidi="ar"/>
        </w:rPr>
        <w:t xml:space="preserve"> </w:t>
      </w:r>
    </w:p>
    <w:p w14:paraId="07F42565">
      <w:pPr>
        <w:widowControl/>
        <w:spacing w:line="30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Cs w:val="21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Cs w:val="21"/>
          <w:lang w:val="en-US" w:eastAsia="zh-CN" w:bidi="ar"/>
        </w:rPr>
        <w:t>一、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Cs w:val="21"/>
          <w:lang w:bidi="ar"/>
        </w:rPr>
        <w:t>成本控制原则和方法：</w:t>
      </w:r>
    </w:p>
    <w:p w14:paraId="79F5CB83">
      <w:pPr>
        <w:widowControl/>
        <w:spacing w:line="30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Cs w:val="21"/>
          <w:lang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Cs w:val="21"/>
          <w:lang w:bidi="ar"/>
        </w:rPr>
        <w:t>成本控制原则：明确目标成本和实际成本之间的差距，及时调整和优化资源配置，确保成本控制在合理范围内。</w:t>
      </w:r>
    </w:p>
    <w:p w14:paraId="114EF331">
      <w:pPr>
        <w:widowControl/>
        <w:spacing w:line="30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Cs w:val="21"/>
          <w:lang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Cs w:val="21"/>
          <w:lang w:bidi="ar"/>
        </w:rPr>
        <w:t>成本估算方法：根据项目维护的具体情况，采用各种成本估算方法，如专家判断法、历史数据法、成本分析法等。</w:t>
      </w:r>
    </w:p>
    <w:p w14:paraId="6133AA20">
      <w:pPr>
        <w:widowControl/>
        <w:spacing w:line="30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Cs w:val="21"/>
          <w:lang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Cs w:val="21"/>
          <w:lang w:bidi="ar"/>
        </w:rPr>
        <w:t>成本监控和分析：建立科学的成本监控体系，定期对项目维护成本进行分析和评估，及时发现和解决成本异常问题。</w:t>
      </w:r>
    </w:p>
    <w:p w14:paraId="7E8845B4">
      <w:pPr>
        <w:widowControl/>
        <w:spacing w:line="30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Cs w:val="21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Cs w:val="21"/>
          <w:lang w:val="en-US" w:eastAsia="zh-CN" w:bidi="ar"/>
        </w:rPr>
        <w:t>二、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Cs w:val="21"/>
          <w:lang w:bidi="ar"/>
        </w:rPr>
        <w:t>具体控制措施：</w:t>
      </w:r>
    </w:p>
    <w:p w14:paraId="09F6D69F">
      <w:pPr>
        <w:widowControl/>
        <w:spacing w:line="30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Cs w:val="21"/>
          <w:lang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Cs w:val="21"/>
          <w:lang w:bidi="ar"/>
        </w:rPr>
        <w:t>人力资源管理：合理配置维护人员，控制人工成本。</w:t>
      </w:r>
    </w:p>
    <w:p w14:paraId="223175D6">
      <w:pPr>
        <w:widowControl/>
        <w:spacing w:line="30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Cs w:val="21"/>
          <w:lang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Cs w:val="21"/>
          <w:lang w:bidi="ar"/>
        </w:rPr>
        <w:t>材料和设备管理：合理采购和使用材料和设备，避免浪费。</w:t>
      </w:r>
    </w:p>
    <w:p w14:paraId="3B6FE361">
      <w:pPr>
        <w:widowControl/>
        <w:spacing w:line="30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Cs w:val="21"/>
          <w:lang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Cs w:val="21"/>
          <w:lang w:bidi="ar"/>
        </w:rPr>
        <w:t>绩效管理：设定绩效目标，综合考核维护人员的绩效，激励他们提高效率。</w:t>
      </w:r>
    </w:p>
    <w:p w14:paraId="7FB25FAF">
      <w:pPr>
        <w:widowControl/>
        <w:spacing w:line="30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Cs w:val="21"/>
          <w:lang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Cs w:val="21"/>
          <w:lang w:bidi="ar"/>
        </w:rPr>
        <w:t>技术支持和培训：提供必要的技术支持和培训，提高维护人员的专业水平。</w:t>
      </w:r>
    </w:p>
    <w:p w14:paraId="6DE583A4">
      <w:pPr>
        <w:widowControl/>
        <w:spacing w:line="30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Cs w:val="21"/>
          <w:lang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Cs w:val="21"/>
          <w:lang w:bidi="ar"/>
        </w:rPr>
        <w:t>风险管理：对可能导致成本增加的风险进行预防和控制，减少损失。</w:t>
      </w:r>
    </w:p>
    <w:p w14:paraId="42FBAE8D">
      <w:pPr>
        <w:widowControl/>
        <w:spacing w:line="300" w:lineRule="auto"/>
        <w:jc w:val="left"/>
        <w:rPr>
          <w:rFonts w:hint="eastAsia" w:asciiTheme="minorEastAsia" w:hAnsiTheme="minorEastAsia" w:cstheme="minorEastAsia"/>
          <w:color w:val="000000"/>
          <w:kern w:val="0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Cs w:val="21"/>
          <w:lang w:val="en-US" w:eastAsia="zh-CN" w:bidi="ar"/>
        </w:rPr>
        <w:t xml:space="preserve">三、成本管理计划 </w:t>
      </w:r>
    </w:p>
    <w:p w14:paraId="391C843B">
      <w:pPr>
        <w:widowControl/>
        <w:spacing w:line="300" w:lineRule="auto"/>
        <w:ind w:firstLine="420" w:firstLineChars="200"/>
        <w:jc w:val="left"/>
        <w:rPr>
          <w:rFonts w:hint="eastAsia" w:asciiTheme="minorEastAsia" w:hAnsiTheme="minorEastAsia" w:cstheme="minorEastAsia"/>
          <w:color w:val="000000"/>
          <w:kern w:val="0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Cs w:val="21"/>
          <w:lang w:val="en-US" w:eastAsia="zh-CN" w:bidi="ar"/>
        </w:rPr>
        <w:t xml:space="preserve">成本管理和其他施工目标管理类似，开始于确定日标，继而进行目标分解，组织人员配备，落实相关管理制度和措施，并在实施过程中进行纠偏，以实现预定的目标。 </w:t>
      </w:r>
    </w:p>
    <w:p w14:paraId="0A1A2603">
      <w:pPr>
        <w:widowControl/>
        <w:spacing w:line="300" w:lineRule="auto"/>
        <w:ind w:firstLine="420" w:firstLineChars="200"/>
        <w:jc w:val="left"/>
        <w:rPr>
          <w:rFonts w:hint="eastAsia" w:asciiTheme="minorEastAsia" w:hAnsiTheme="minorEastAsia" w:cstheme="minorEastAsia"/>
          <w:color w:val="000000"/>
          <w:kern w:val="0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Cs w:val="21"/>
          <w:lang w:val="en-US" w:eastAsia="zh-CN" w:bidi="ar"/>
        </w:rPr>
        <w:t xml:space="preserve">成本管理是与进度管理，质量管理，安全管理和环境管理等同时进行的，是针对整体施工目标系统所实施的管理活动的一个组成部分。在成本管理中，要协调好与进度、质量、安全和环境等的关系，不能片面强调成本节约。 </w:t>
      </w:r>
    </w:p>
    <w:p w14:paraId="36A065BF">
      <w:pPr>
        <w:widowControl/>
        <w:numPr>
          <w:ilvl w:val="0"/>
          <w:numId w:val="1"/>
        </w:numPr>
        <w:spacing w:line="300" w:lineRule="auto"/>
        <w:jc w:val="left"/>
        <w:rPr>
          <w:rFonts w:hint="eastAsia" w:asciiTheme="minorEastAsia" w:hAnsiTheme="minorEastAsia" w:cstheme="minorEastAsia"/>
          <w:color w:val="000000"/>
          <w:kern w:val="0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Cs w:val="21"/>
          <w:lang w:val="en-US" w:eastAsia="zh-CN" w:bidi="ar"/>
        </w:rPr>
        <w:t>总结</w:t>
      </w:r>
    </w:p>
    <w:p w14:paraId="633E5E8B">
      <w:pPr>
        <w:widowControl/>
        <w:numPr>
          <w:numId w:val="0"/>
        </w:numPr>
        <w:spacing w:line="300" w:lineRule="auto"/>
        <w:ind w:firstLine="420" w:firstLineChars="200"/>
        <w:jc w:val="left"/>
        <w:rPr>
          <w:rFonts w:hint="default" w:asciiTheme="minorEastAsia" w:hAnsiTheme="minorEastAsia" w:cstheme="minorEastAsia"/>
          <w:color w:val="000000"/>
          <w:kern w:val="0"/>
          <w:szCs w:val="21"/>
          <w:lang w:val="en-US" w:eastAsia="zh-CN" w:bidi="ar"/>
        </w:rPr>
      </w:pPr>
      <w:bookmarkStart w:id="0" w:name="_GoBack"/>
      <w:bookmarkEnd w:id="0"/>
      <w:r>
        <w:rPr>
          <w:rFonts w:hint="default" w:asciiTheme="minorEastAsia" w:hAnsiTheme="minorEastAsia" w:cstheme="minorEastAsia"/>
          <w:color w:val="000000"/>
          <w:kern w:val="0"/>
          <w:szCs w:val="21"/>
          <w:lang w:val="en-US" w:eastAsia="zh-CN" w:bidi="ar"/>
        </w:rPr>
        <w:t>对项目维护成本管理方案进行总结，强调其重要性和效果。指出需要持续进行成本管理，提高维护成本的管理水平和效率</w:t>
      </w:r>
    </w:p>
    <w:p w14:paraId="489143CD">
      <w:pPr>
        <w:widowControl/>
        <w:spacing w:line="30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Cs w:val="21"/>
          <w:lang w:val="en-US" w:eastAsia="zh-CN" w:bidi="ar"/>
        </w:rPr>
      </w:pPr>
    </w:p>
    <w:p w14:paraId="2A356484">
      <w:pPr>
        <w:widowControl/>
        <w:spacing w:line="30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Cs w:val="21"/>
          <w:lang w:bidi="ar"/>
        </w:rPr>
      </w:pPr>
    </w:p>
    <w:p w14:paraId="7BA16BF3">
      <w:pPr>
        <w:jc w:val="both"/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3DS Fontico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DS Fonticon">
    <w:panose1 w:val="02000009000000000000"/>
    <w:charset w:val="00"/>
    <w:family w:val="auto"/>
    <w:pitch w:val="default"/>
    <w:sig w:usb0="0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E1C212"/>
    <w:multiLevelType w:val="singleLevel"/>
    <w:tmpl w:val="3BE1C21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F23E0"/>
    <w:rsid w:val="41B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样式1"/>
    <w:basedOn w:val="1"/>
    <w:qFormat/>
    <w:uiPriority w:val="0"/>
    <w:rPr>
      <w:rFonts w:hint="default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2024-12-22T08:25:00Z</dcterms:created>
  <dc:creator>风铃</dc:creator>
  <cp:lastModifiedBy>风铃</cp:lastModifiedBy>
  <dcterms:modified xsi:type="dcterms:W3CDTF">2024-12-22T08:32:04Z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4FCCB14D57F0472AA8D9C7F12EFF047A_11</vt:lpwstr>
  </property>
</Properties>
</file>