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2024年12月25日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311A4C58">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T13302890716</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10503EA8">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75A8E0ED">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_Toc21467 </w:instrText>
      </w:r>
      <w:r>
        <w:rPr>
          <w:szCs w:val="28"/>
        </w:rPr>
        <w:fldChar w:fldCharType="separate"/>
      </w:r>
      <w:r>
        <w:rPr>
          <w:rFonts w:hint="eastAsia"/>
        </w:rPr>
        <w:t>1. 项目概况</w:t>
      </w:r>
      <w:r>
        <w:tab/>
      </w:r>
      <w:r>
        <w:fldChar w:fldCharType="begin"/>
      </w:r>
      <w:r>
        <w:instrText xml:space="preserve"> PAGEREF _Toc21467 \h </w:instrText>
      </w:r>
      <w:r>
        <w:fldChar w:fldCharType="separate"/>
      </w:r>
      <w:r>
        <w:t>1</w:t>
      </w:r>
      <w:r>
        <w:fldChar w:fldCharType="end"/>
      </w:r>
      <w:r>
        <w:rPr>
          <w:szCs w:val="28"/>
        </w:rPr>
        <w:fldChar w:fldCharType="end"/>
      </w:r>
    </w:p>
    <w:p w14:paraId="0F1F860C">
      <w:pPr>
        <w:pStyle w:val="25"/>
        <w:tabs>
          <w:tab w:val="right" w:leader="dot" w:pos="9070"/>
          <w:tab w:val="clear" w:pos="180"/>
          <w:tab w:val="clear" w:pos="420"/>
          <w:tab w:val="clear" w:pos="9360"/>
        </w:tabs>
      </w:pPr>
      <w:r>
        <w:rPr>
          <w:szCs w:val="28"/>
        </w:rPr>
        <w:fldChar w:fldCharType="begin"/>
      </w:r>
      <w:r>
        <w:rPr>
          <w:szCs w:val="28"/>
        </w:rPr>
        <w:instrText xml:space="preserve"> HYPERLINK \l _Toc16516 </w:instrText>
      </w:r>
      <w:r>
        <w:rPr>
          <w:szCs w:val="28"/>
        </w:rPr>
        <w:fldChar w:fldCharType="separate"/>
      </w:r>
      <w:r>
        <w:rPr>
          <w:rFonts w:hint="eastAsia"/>
        </w:rPr>
        <w:t>2. 标准依据</w:t>
      </w:r>
      <w:r>
        <w:tab/>
      </w:r>
      <w:r>
        <w:fldChar w:fldCharType="begin"/>
      </w:r>
      <w:r>
        <w:instrText xml:space="preserve"> PAGEREF _Toc16516 \h </w:instrText>
      </w:r>
      <w:r>
        <w:fldChar w:fldCharType="separate"/>
      </w:r>
      <w:r>
        <w:t>1</w:t>
      </w:r>
      <w:r>
        <w:fldChar w:fldCharType="end"/>
      </w:r>
      <w:r>
        <w:rPr>
          <w:szCs w:val="28"/>
        </w:rPr>
        <w:fldChar w:fldCharType="end"/>
      </w:r>
    </w:p>
    <w:p w14:paraId="02CA24C2">
      <w:pPr>
        <w:pStyle w:val="25"/>
        <w:tabs>
          <w:tab w:val="right" w:leader="dot" w:pos="9070"/>
          <w:tab w:val="clear" w:pos="180"/>
          <w:tab w:val="clear" w:pos="420"/>
          <w:tab w:val="clear" w:pos="9360"/>
        </w:tabs>
      </w:pPr>
      <w:r>
        <w:rPr>
          <w:szCs w:val="28"/>
        </w:rPr>
        <w:fldChar w:fldCharType="begin"/>
      </w:r>
      <w:r>
        <w:rPr>
          <w:szCs w:val="28"/>
        </w:rPr>
        <w:instrText xml:space="preserve"> HYPERLINK \l _Toc24914 </w:instrText>
      </w:r>
      <w:r>
        <w:rPr>
          <w:szCs w:val="28"/>
        </w:rPr>
        <w:fldChar w:fldCharType="separate"/>
      </w:r>
      <w:r>
        <w:rPr>
          <w:rFonts w:hint="eastAsia"/>
        </w:rPr>
        <w:t>3. 太阳能资源分析</w:t>
      </w:r>
      <w:r>
        <w:tab/>
      </w:r>
      <w:r>
        <w:fldChar w:fldCharType="begin"/>
      </w:r>
      <w:r>
        <w:instrText xml:space="preserve"> PAGEREF _Toc24914 \h </w:instrText>
      </w:r>
      <w:r>
        <w:fldChar w:fldCharType="separate"/>
      </w:r>
      <w:r>
        <w:t>1</w:t>
      </w:r>
      <w:r>
        <w:fldChar w:fldCharType="end"/>
      </w:r>
      <w:r>
        <w:rPr>
          <w:szCs w:val="28"/>
        </w:rPr>
        <w:fldChar w:fldCharType="end"/>
      </w:r>
    </w:p>
    <w:p w14:paraId="2590C315">
      <w:pPr>
        <w:pStyle w:val="26"/>
        <w:tabs>
          <w:tab w:val="right" w:leader="dot" w:pos="9070"/>
          <w:tab w:val="clear" w:pos="540"/>
          <w:tab w:val="clear" w:pos="840"/>
          <w:tab w:val="clear" w:pos="9360"/>
        </w:tabs>
      </w:pPr>
      <w:r>
        <w:rPr>
          <w:szCs w:val="28"/>
        </w:rPr>
        <w:fldChar w:fldCharType="begin"/>
      </w:r>
      <w:r>
        <w:rPr>
          <w:szCs w:val="28"/>
        </w:rPr>
        <w:instrText xml:space="preserve"> HYPERLINK \l _Toc5243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_Toc5243 \h </w:instrText>
      </w:r>
      <w:r>
        <w:fldChar w:fldCharType="separate"/>
      </w:r>
      <w:r>
        <w:t>1</w:t>
      </w:r>
      <w:r>
        <w:fldChar w:fldCharType="end"/>
      </w:r>
      <w:r>
        <w:rPr>
          <w:szCs w:val="28"/>
        </w:rPr>
        <w:fldChar w:fldCharType="end"/>
      </w:r>
    </w:p>
    <w:p w14:paraId="1166FE9D">
      <w:pPr>
        <w:pStyle w:val="26"/>
        <w:tabs>
          <w:tab w:val="right" w:leader="dot" w:pos="9070"/>
          <w:tab w:val="clear" w:pos="540"/>
          <w:tab w:val="clear" w:pos="840"/>
          <w:tab w:val="clear" w:pos="9360"/>
        </w:tabs>
      </w:pPr>
      <w:r>
        <w:rPr>
          <w:szCs w:val="28"/>
        </w:rPr>
        <w:fldChar w:fldCharType="begin"/>
      </w:r>
      <w:r>
        <w:rPr>
          <w:szCs w:val="28"/>
        </w:rPr>
        <w:instrText xml:space="preserve"> HYPERLINK \l _Toc7286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_Toc7286 \h </w:instrText>
      </w:r>
      <w:r>
        <w:fldChar w:fldCharType="separate"/>
      </w:r>
      <w:r>
        <w:t>4</w:t>
      </w:r>
      <w:r>
        <w:fldChar w:fldCharType="end"/>
      </w:r>
      <w:r>
        <w:rPr>
          <w:szCs w:val="28"/>
        </w:rPr>
        <w:fldChar w:fldCharType="end"/>
      </w:r>
    </w:p>
    <w:p w14:paraId="3A4B3DCE">
      <w:pPr>
        <w:pStyle w:val="25"/>
        <w:tabs>
          <w:tab w:val="right" w:leader="dot" w:pos="9070"/>
          <w:tab w:val="clear" w:pos="180"/>
          <w:tab w:val="clear" w:pos="420"/>
          <w:tab w:val="clear" w:pos="9360"/>
        </w:tabs>
      </w:pPr>
      <w:r>
        <w:rPr>
          <w:szCs w:val="28"/>
        </w:rPr>
        <w:fldChar w:fldCharType="begin"/>
      </w:r>
      <w:r>
        <w:rPr>
          <w:szCs w:val="28"/>
        </w:rPr>
        <w:instrText xml:space="preserve"> HYPERLINK \l _Toc14733 </w:instrText>
      </w:r>
      <w:r>
        <w:rPr>
          <w:szCs w:val="28"/>
        </w:rPr>
        <w:fldChar w:fldCharType="separate"/>
      </w:r>
      <w:r>
        <w:rPr>
          <w:rFonts w:hint="eastAsia"/>
        </w:rPr>
        <w:t>4. 软件选用</w:t>
      </w:r>
      <w:r>
        <w:tab/>
      </w:r>
      <w:r>
        <w:fldChar w:fldCharType="begin"/>
      </w:r>
      <w:r>
        <w:instrText xml:space="preserve"> PAGEREF _Toc14733 \h </w:instrText>
      </w:r>
      <w:r>
        <w:fldChar w:fldCharType="separate"/>
      </w:r>
      <w:r>
        <w:t>6</w:t>
      </w:r>
      <w:r>
        <w:fldChar w:fldCharType="end"/>
      </w:r>
      <w:r>
        <w:rPr>
          <w:szCs w:val="28"/>
        </w:rPr>
        <w:fldChar w:fldCharType="end"/>
      </w:r>
    </w:p>
    <w:p w14:paraId="2881DA5C">
      <w:pPr>
        <w:pStyle w:val="25"/>
        <w:tabs>
          <w:tab w:val="right" w:leader="dot" w:pos="9070"/>
          <w:tab w:val="clear" w:pos="180"/>
          <w:tab w:val="clear" w:pos="420"/>
          <w:tab w:val="clear" w:pos="9360"/>
        </w:tabs>
      </w:pPr>
      <w:r>
        <w:rPr>
          <w:szCs w:val="28"/>
        </w:rPr>
        <w:fldChar w:fldCharType="begin"/>
      </w:r>
      <w:r>
        <w:rPr>
          <w:szCs w:val="28"/>
        </w:rPr>
        <w:instrText xml:space="preserve"> HYPERLINK \l _Toc14045 </w:instrText>
      </w:r>
      <w:r>
        <w:rPr>
          <w:szCs w:val="28"/>
        </w:rPr>
        <w:fldChar w:fldCharType="separate"/>
      </w:r>
      <w:r>
        <w:rPr>
          <w:rFonts w:hint="eastAsia"/>
        </w:rPr>
        <w:t>5. 光伏系统设计</w:t>
      </w:r>
      <w:r>
        <w:tab/>
      </w:r>
      <w:r>
        <w:fldChar w:fldCharType="begin"/>
      </w:r>
      <w:r>
        <w:instrText xml:space="preserve"> PAGEREF _Toc14045 \h </w:instrText>
      </w:r>
      <w:r>
        <w:fldChar w:fldCharType="separate"/>
      </w:r>
      <w:r>
        <w:t>6</w:t>
      </w:r>
      <w:r>
        <w:fldChar w:fldCharType="end"/>
      </w:r>
      <w:r>
        <w:rPr>
          <w:szCs w:val="28"/>
        </w:rPr>
        <w:fldChar w:fldCharType="end"/>
      </w:r>
    </w:p>
    <w:p w14:paraId="1D493F8A">
      <w:pPr>
        <w:pStyle w:val="26"/>
        <w:tabs>
          <w:tab w:val="right" w:leader="dot" w:pos="9070"/>
          <w:tab w:val="clear" w:pos="540"/>
          <w:tab w:val="clear" w:pos="840"/>
          <w:tab w:val="clear" w:pos="9360"/>
        </w:tabs>
      </w:pPr>
      <w:r>
        <w:rPr>
          <w:szCs w:val="28"/>
        </w:rPr>
        <w:fldChar w:fldCharType="begin"/>
      </w:r>
      <w:r>
        <w:rPr>
          <w:szCs w:val="28"/>
        </w:rPr>
        <w:instrText xml:space="preserve"> HYPERLINK \l _Toc9759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_Toc9759 \h </w:instrText>
      </w:r>
      <w:r>
        <w:fldChar w:fldCharType="separate"/>
      </w:r>
      <w:r>
        <w:t>6</w:t>
      </w:r>
      <w:r>
        <w:fldChar w:fldCharType="end"/>
      </w:r>
      <w:r>
        <w:rPr>
          <w:szCs w:val="28"/>
        </w:rPr>
        <w:fldChar w:fldCharType="end"/>
      </w:r>
    </w:p>
    <w:p w14:paraId="32B12859">
      <w:pPr>
        <w:pStyle w:val="26"/>
        <w:tabs>
          <w:tab w:val="right" w:leader="dot" w:pos="9070"/>
          <w:tab w:val="clear" w:pos="540"/>
          <w:tab w:val="clear" w:pos="840"/>
          <w:tab w:val="clear" w:pos="9360"/>
        </w:tabs>
      </w:pPr>
      <w:r>
        <w:rPr>
          <w:szCs w:val="28"/>
        </w:rPr>
        <w:fldChar w:fldCharType="begin"/>
      </w:r>
      <w:r>
        <w:rPr>
          <w:szCs w:val="28"/>
        </w:rPr>
        <w:instrText xml:space="preserve"> HYPERLINK \l _Toc13298 </w:instrText>
      </w:r>
      <w:r>
        <w:rPr>
          <w:szCs w:val="28"/>
        </w:rPr>
        <w:fldChar w:fldCharType="separate"/>
      </w:r>
      <w:r>
        <w:rPr>
          <w:rFonts w:hint="eastAsia"/>
          <w:lang w:val="en-GB"/>
        </w:rPr>
        <w:t xml:space="preserve">5.2 </w:t>
      </w:r>
      <w:r>
        <w:t>辐照分析</w:t>
      </w:r>
      <w:r>
        <w:tab/>
      </w:r>
      <w:r>
        <w:fldChar w:fldCharType="begin"/>
      </w:r>
      <w:r>
        <w:instrText xml:space="preserve"> PAGEREF _Toc13298 \h </w:instrText>
      </w:r>
      <w:r>
        <w:fldChar w:fldCharType="separate"/>
      </w:r>
      <w:r>
        <w:t>7</w:t>
      </w:r>
      <w:r>
        <w:fldChar w:fldCharType="end"/>
      </w:r>
      <w:r>
        <w:rPr>
          <w:szCs w:val="28"/>
        </w:rPr>
        <w:fldChar w:fldCharType="end"/>
      </w:r>
    </w:p>
    <w:p w14:paraId="76771F77">
      <w:pPr>
        <w:pStyle w:val="26"/>
        <w:tabs>
          <w:tab w:val="right" w:leader="dot" w:pos="9070"/>
          <w:tab w:val="clear" w:pos="540"/>
          <w:tab w:val="clear" w:pos="840"/>
          <w:tab w:val="clear" w:pos="9360"/>
        </w:tabs>
      </w:pPr>
      <w:r>
        <w:rPr>
          <w:szCs w:val="28"/>
        </w:rPr>
        <w:fldChar w:fldCharType="begin"/>
      </w:r>
      <w:r>
        <w:rPr>
          <w:szCs w:val="28"/>
        </w:rPr>
        <w:instrText xml:space="preserve"> HYPERLINK \l _Toc1057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_Toc1057 \h </w:instrText>
      </w:r>
      <w:r>
        <w:fldChar w:fldCharType="separate"/>
      </w:r>
      <w:r>
        <w:t>8</w:t>
      </w:r>
      <w:r>
        <w:fldChar w:fldCharType="end"/>
      </w:r>
      <w:r>
        <w:rPr>
          <w:szCs w:val="28"/>
        </w:rPr>
        <w:fldChar w:fldCharType="end"/>
      </w:r>
    </w:p>
    <w:p w14:paraId="77E5415E">
      <w:pPr>
        <w:pStyle w:val="20"/>
        <w:tabs>
          <w:tab w:val="right" w:leader="dot" w:pos="9070"/>
          <w:tab w:val="clear" w:pos="900"/>
          <w:tab w:val="clear" w:pos="1260"/>
          <w:tab w:val="clear" w:pos="9360"/>
        </w:tabs>
      </w:pPr>
      <w:r>
        <w:rPr>
          <w:szCs w:val="28"/>
        </w:rPr>
        <w:fldChar w:fldCharType="begin"/>
      </w:r>
      <w:r>
        <w:rPr>
          <w:szCs w:val="28"/>
        </w:rPr>
        <w:instrText xml:space="preserve"> HYPERLINK \l _Toc16718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_Toc16718 \h </w:instrText>
      </w:r>
      <w:r>
        <w:fldChar w:fldCharType="separate"/>
      </w:r>
      <w:r>
        <w:t>8</w:t>
      </w:r>
      <w:r>
        <w:fldChar w:fldCharType="end"/>
      </w:r>
      <w:r>
        <w:rPr>
          <w:szCs w:val="28"/>
        </w:rPr>
        <w:fldChar w:fldCharType="end"/>
      </w:r>
    </w:p>
    <w:p w14:paraId="5C750F5D">
      <w:pPr>
        <w:pStyle w:val="20"/>
        <w:tabs>
          <w:tab w:val="right" w:leader="dot" w:pos="9070"/>
          <w:tab w:val="clear" w:pos="900"/>
          <w:tab w:val="clear" w:pos="1260"/>
          <w:tab w:val="clear" w:pos="9360"/>
        </w:tabs>
      </w:pPr>
      <w:r>
        <w:rPr>
          <w:szCs w:val="28"/>
        </w:rPr>
        <w:fldChar w:fldCharType="begin"/>
      </w:r>
      <w:r>
        <w:rPr>
          <w:szCs w:val="28"/>
        </w:rPr>
        <w:instrText xml:space="preserve"> HYPERLINK \l _Toc28805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_Toc28805 \h </w:instrText>
      </w:r>
      <w:r>
        <w:fldChar w:fldCharType="separate"/>
      </w:r>
      <w:r>
        <w:t>8</w:t>
      </w:r>
      <w:r>
        <w:fldChar w:fldCharType="end"/>
      </w:r>
      <w:r>
        <w:rPr>
          <w:szCs w:val="28"/>
        </w:rPr>
        <w:fldChar w:fldCharType="end"/>
      </w:r>
    </w:p>
    <w:p w14:paraId="53705A39">
      <w:pPr>
        <w:pStyle w:val="26"/>
        <w:tabs>
          <w:tab w:val="right" w:leader="dot" w:pos="9070"/>
          <w:tab w:val="clear" w:pos="540"/>
          <w:tab w:val="clear" w:pos="840"/>
          <w:tab w:val="clear" w:pos="9360"/>
        </w:tabs>
      </w:pPr>
      <w:r>
        <w:rPr>
          <w:szCs w:val="28"/>
        </w:rPr>
        <w:fldChar w:fldCharType="begin"/>
      </w:r>
      <w:r>
        <w:rPr>
          <w:szCs w:val="28"/>
        </w:rPr>
        <w:instrText xml:space="preserve"> HYPERLINK \l _Toc7894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_Toc7894 \h </w:instrText>
      </w:r>
      <w:r>
        <w:fldChar w:fldCharType="separate"/>
      </w:r>
      <w:r>
        <w:t>9</w:t>
      </w:r>
      <w:r>
        <w:fldChar w:fldCharType="end"/>
      </w:r>
      <w:r>
        <w:rPr>
          <w:szCs w:val="28"/>
        </w:rPr>
        <w:fldChar w:fldCharType="end"/>
      </w:r>
    </w:p>
    <w:p w14:paraId="64C71D77">
      <w:pPr>
        <w:pStyle w:val="25"/>
        <w:tabs>
          <w:tab w:val="right" w:leader="dot" w:pos="9070"/>
          <w:tab w:val="clear" w:pos="180"/>
          <w:tab w:val="clear" w:pos="420"/>
          <w:tab w:val="clear" w:pos="9360"/>
        </w:tabs>
      </w:pPr>
      <w:r>
        <w:rPr>
          <w:szCs w:val="28"/>
        </w:rPr>
        <w:fldChar w:fldCharType="begin"/>
      </w:r>
      <w:r>
        <w:rPr>
          <w:szCs w:val="28"/>
        </w:rPr>
        <w:instrText xml:space="preserve"> HYPERLINK \l _Toc20341 </w:instrText>
      </w:r>
      <w:r>
        <w:rPr>
          <w:szCs w:val="28"/>
        </w:rPr>
        <w:fldChar w:fldCharType="separate"/>
      </w:r>
      <w:r>
        <w:rPr>
          <w:rFonts w:hint="eastAsia"/>
        </w:rPr>
        <w:t>6. 光伏发电产量</w:t>
      </w:r>
      <w:r>
        <w:tab/>
      </w:r>
      <w:r>
        <w:fldChar w:fldCharType="begin"/>
      </w:r>
      <w:r>
        <w:instrText xml:space="preserve"> PAGEREF _Toc20341 \h </w:instrText>
      </w:r>
      <w:r>
        <w:fldChar w:fldCharType="separate"/>
      </w:r>
      <w:r>
        <w:t>10</w:t>
      </w:r>
      <w:r>
        <w:fldChar w:fldCharType="end"/>
      </w:r>
      <w:r>
        <w:rPr>
          <w:szCs w:val="28"/>
        </w:rPr>
        <w:fldChar w:fldCharType="end"/>
      </w:r>
    </w:p>
    <w:p w14:paraId="700A6F1A">
      <w:pPr>
        <w:pStyle w:val="26"/>
        <w:tabs>
          <w:tab w:val="right" w:leader="dot" w:pos="9070"/>
          <w:tab w:val="clear" w:pos="540"/>
          <w:tab w:val="clear" w:pos="840"/>
          <w:tab w:val="clear" w:pos="9360"/>
        </w:tabs>
      </w:pPr>
      <w:r>
        <w:rPr>
          <w:szCs w:val="28"/>
        </w:rPr>
        <w:fldChar w:fldCharType="begin"/>
      </w:r>
      <w:r>
        <w:rPr>
          <w:szCs w:val="28"/>
        </w:rPr>
        <w:instrText xml:space="preserve"> HYPERLINK \l _Toc31893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_Toc31893 \h </w:instrText>
      </w:r>
      <w:r>
        <w:fldChar w:fldCharType="separate"/>
      </w:r>
      <w:r>
        <w:t>10</w:t>
      </w:r>
      <w:r>
        <w:fldChar w:fldCharType="end"/>
      </w:r>
      <w:r>
        <w:rPr>
          <w:szCs w:val="28"/>
        </w:rPr>
        <w:fldChar w:fldCharType="end"/>
      </w:r>
    </w:p>
    <w:p w14:paraId="603AEC87">
      <w:pPr>
        <w:pStyle w:val="26"/>
        <w:tabs>
          <w:tab w:val="right" w:leader="dot" w:pos="9070"/>
          <w:tab w:val="clear" w:pos="540"/>
          <w:tab w:val="clear" w:pos="840"/>
          <w:tab w:val="clear" w:pos="9360"/>
        </w:tabs>
      </w:pPr>
      <w:r>
        <w:rPr>
          <w:szCs w:val="28"/>
        </w:rPr>
        <w:fldChar w:fldCharType="begin"/>
      </w:r>
      <w:r>
        <w:rPr>
          <w:szCs w:val="28"/>
        </w:rPr>
        <w:instrText xml:space="preserve"> HYPERLINK \l _Toc9003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_Toc9003 \h </w:instrText>
      </w:r>
      <w:r>
        <w:fldChar w:fldCharType="separate"/>
      </w:r>
      <w:r>
        <w:t>10</w:t>
      </w:r>
      <w:r>
        <w:fldChar w:fldCharType="end"/>
      </w:r>
      <w:r>
        <w:rPr>
          <w:szCs w:val="28"/>
        </w:rPr>
        <w:fldChar w:fldCharType="end"/>
      </w:r>
    </w:p>
    <w:p w14:paraId="3B188155">
      <w:pPr>
        <w:pStyle w:val="26"/>
        <w:tabs>
          <w:tab w:val="right" w:leader="dot" w:pos="9070"/>
          <w:tab w:val="clear" w:pos="540"/>
          <w:tab w:val="clear" w:pos="840"/>
          <w:tab w:val="clear" w:pos="9360"/>
        </w:tabs>
      </w:pPr>
      <w:r>
        <w:rPr>
          <w:szCs w:val="28"/>
        </w:rPr>
        <w:fldChar w:fldCharType="begin"/>
      </w:r>
      <w:r>
        <w:rPr>
          <w:szCs w:val="28"/>
        </w:rPr>
        <w:instrText xml:space="preserve"> HYPERLINK \l _Toc9399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_Toc9399 \h </w:instrText>
      </w:r>
      <w:r>
        <w:fldChar w:fldCharType="separate"/>
      </w:r>
      <w:r>
        <w:t>11</w:t>
      </w:r>
      <w:r>
        <w:fldChar w:fldCharType="end"/>
      </w:r>
      <w:r>
        <w:rPr>
          <w:szCs w:val="28"/>
        </w:rPr>
        <w:fldChar w:fldCharType="end"/>
      </w:r>
    </w:p>
    <w:p w14:paraId="03A679FC">
      <w:pPr>
        <w:pStyle w:val="20"/>
        <w:tabs>
          <w:tab w:val="right" w:leader="dot" w:pos="9070"/>
          <w:tab w:val="clear" w:pos="900"/>
          <w:tab w:val="clear" w:pos="1260"/>
          <w:tab w:val="clear" w:pos="9360"/>
        </w:tabs>
      </w:pPr>
      <w:r>
        <w:rPr>
          <w:szCs w:val="28"/>
        </w:rPr>
        <w:fldChar w:fldCharType="begin"/>
      </w:r>
      <w:r>
        <w:rPr>
          <w:szCs w:val="28"/>
        </w:rPr>
        <w:instrText xml:space="preserve"> HYPERLINK \l _Toc665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_Toc665 \h </w:instrText>
      </w:r>
      <w:r>
        <w:fldChar w:fldCharType="separate"/>
      </w:r>
      <w:r>
        <w:t>11</w:t>
      </w:r>
      <w:r>
        <w:fldChar w:fldCharType="end"/>
      </w:r>
      <w:r>
        <w:rPr>
          <w:szCs w:val="28"/>
        </w:rPr>
        <w:fldChar w:fldCharType="end"/>
      </w:r>
    </w:p>
    <w:p w14:paraId="1A86EC56">
      <w:pPr>
        <w:pStyle w:val="20"/>
        <w:tabs>
          <w:tab w:val="right" w:leader="dot" w:pos="9070"/>
          <w:tab w:val="clear" w:pos="900"/>
          <w:tab w:val="clear" w:pos="1260"/>
          <w:tab w:val="clear" w:pos="9360"/>
        </w:tabs>
      </w:pPr>
      <w:r>
        <w:rPr>
          <w:szCs w:val="28"/>
        </w:rPr>
        <w:fldChar w:fldCharType="begin"/>
      </w:r>
      <w:r>
        <w:rPr>
          <w:szCs w:val="28"/>
        </w:rPr>
        <w:instrText xml:space="preserve"> HYPERLINK \l _Toc14864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_Toc14864 \h </w:instrText>
      </w:r>
      <w:r>
        <w:fldChar w:fldCharType="separate"/>
      </w:r>
      <w:r>
        <w:t>13</w:t>
      </w:r>
      <w:r>
        <w:fldChar w:fldCharType="end"/>
      </w:r>
      <w:r>
        <w:rPr>
          <w:szCs w:val="28"/>
        </w:rPr>
        <w:fldChar w:fldCharType="end"/>
      </w:r>
    </w:p>
    <w:p w14:paraId="60EF279C">
      <w:pPr>
        <w:pStyle w:val="25"/>
        <w:tabs>
          <w:tab w:val="right" w:leader="dot" w:pos="9070"/>
          <w:tab w:val="clear" w:pos="180"/>
          <w:tab w:val="clear" w:pos="420"/>
          <w:tab w:val="clear" w:pos="9360"/>
        </w:tabs>
      </w:pPr>
      <w:r>
        <w:rPr>
          <w:szCs w:val="28"/>
        </w:rPr>
        <w:fldChar w:fldCharType="begin"/>
      </w:r>
      <w:r>
        <w:rPr>
          <w:szCs w:val="28"/>
        </w:rPr>
        <w:instrText xml:space="preserve"> HYPERLINK \l _Toc30276 </w:instrText>
      </w:r>
      <w:r>
        <w:rPr>
          <w:szCs w:val="28"/>
        </w:rPr>
        <w:fldChar w:fldCharType="separate"/>
      </w:r>
      <w:r>
        <w:rPr>
          <w:rFonts w:hint="eastAsia"/>
        </w:rPr>
        <w:t>7. 经济效益分析</w:t>
      </w:r>
      <w:r>
        <w:tab/>
      </w:r>
      <w:r>
        <w:fldChar w:fldCharType="begin"/>
      </w:r>
      <w:r>
        <w:instrText xml:space="preserve"> PAGEREF _Toc30276 \h </w:instrText>
      </w:r>
      <w:r>
        <w:fldChar w:fldCharType="separate"/>
      </w:r>
      <w:r>
        <w:t>14</w:t>
      </w:r>
      <w:r>
        <w:fldChar w:fldCharType="end"/>
      </w:r>
      <w:r>
        <w:rPr>
          <w:szCs w:val="28"/>
        </w:rPr>
        <w:fldChar w:fldCharType="end"/>
      </w:r>
    </w:p>
    <w:p w14:paraId="14C1B22D">
      <w:pPr>
        <w:pStyle w:val="25"/>
        <w:tabs>
          <w:tab w:val="right" w:leader="dot" w:pos="9070"/>
          <w:tab w:val="clear" w:pos="180"/>
          <w:tab w:val="clear" w:pos="420"/>
          <w:tab w:val="clear" w:pos="9360"/>
        </w:tabs>
      </w:pPr>
      <w:r>
        <w:rPr>
          <w:szCs w:val="28"/>
        </w:rPr>
        <w:fldChar w:fldCharType="begin"/>
      </w:r>
      <w:r>
        <w:rPr>
          <w:szCs w:val="28"/>
        </w:rPr>
        <w:instrText xml:space="preserve"> HYPERLINK \l _Toc22540 </w:instrText>
      </w:r>
      <w:r>
        <w:rPr>
          <w:szCs w:val="28"/>
        </w:rPr>
        <w:fldChar w:fldCharType="separate"/>
      </w:r>
      <w:r>
        <w:rPr>
          <w:rFonts w:hint="eastAsia"/>
        </w:rPr>
        <w:t>8. 减排效益分析</w:t>
      </w:r>
      <w:r>
        <w:tab/>
      </w:r>
      <w:r>
        <w:fldChar w:fldCharType="begin"/>
      </w:r>
      <w:r>
        <w:instrText xml:space="preserve"> PAGEREF _Toc22540 \h </w:instrText>
      </w:r>
      <w:r>
        <w:fldChar w:fldCharType="separate"/>
      </w:r>
      <w:r>
        <w:t>16</w:t>
      </w:r>
      <w:r>
        <w:fldChar w:fldCharType="end"/>
      </w:r>
      <w:r>
        <w:rPr>
          <w:szCs w:val="28"/>
        </w:rPr>
        <w:fldChar w:fldCharType="end"/>
      </w:r>
    </w:p>
    <w:p w14:paraId="443A3D53">
      <w:pPr>
        <w:pStyle w:val="25"/>
        <w:tabs>
          <w:tab w:val="right" w:leader="dot" w:pos="9070"/>
          <w:tab w:val="clear" w:pos="180"/>
          <w:tab w:val="clear" w:pos="420"/>
          <w:tab w:val="clear" w:pos="9360"/>
        </w:tabs>
      </w:pPr>
      <w:r>
        <w:rPr>
          <w:szCs w:val="28"/>
        </w:rPr>
        <w:fldChar w:fldCharType="begin"/>
      </w:r>
      <w:r>
        <w:rPr>
          <w:szCs w:val="28"/>
        </w:rPr>
        <w:instrText xml:space="preserve"> HYPERLINK \l _Toc29949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_Toc29949 \h </w:instrText>
      </w:r>
      <w:r>
        <w:fldChar w:fldCharType="separate"/>
      </w:r>
      <w:r>
        <w:t>17</w:t>
      </w:r>
      <w:r>
        <w:fldChar w:fldCharType="end"/>
      </w:r>
      <w:r>
        <w:rPr>
          <w:szCs w:val="28"/>
        </w:rPr>
        <w:fldChar w:fldCharType="end"/>
      </w:r>
    </w:p>
    <w:p w14:paraId="74A68129">
      <w:pPr>
        <w:pStyle w:val="25"/>
        <w:tabs>
          <w:tab w:val="right" w:leader="dot" w:pos="9070"/>
          <w:tab w:val="clear" w:pos="180"/>
          <w:tab w:val="clear" w:pos="420"/>
          <w:tab w:val="clear" w:pos="9360"/>
        </w:tabs>
      </w:pPr>
      <w:r>
        <w:rPr>
          <w:szCs w:val="28"/>
        </w:rPr>
        <w:fldChar w:fldCharType="begin"/>
      </w:r>
      <w:r>
        <w:rPr>
          <w:szCs w:val="28"/>
        </w:rPr>
        <w:instrText xml:space="preserve"> HYPERLINK \l _Toc1793 </w:instrText>
      </w:r>
      <w:r>
        <w:rPr>
          <w:szCs w:val="28"/>
        </w:rPr>
        <w:fldChar w:fldCharType="separate"/>
      </w:r>
      <w:r>
        <w:rPr>
          <w:rFonts w:hint="eastAsia"/>
        </w:rPr>
        <w:t>附录</w:t>
      </w:r>
      <w:r>
        <w:tab/>
      </w:r>
      <w:r>
        <w:fldChar w:fldCharType="begin"/>
      </w:r>
      <w:r>
        <w:instrText xml:space="preserve"> PAGEREF _Toc1793 \h </w:instrText>
      </w:r>
      <w:r>
        <w:fldChar w:fldCharType="separate"/>
      </w:r>
      <w:r>
        <w:t>18</w:t>
      </w:r>
      <w:r>
        <w:fldChar w:fldCharType="end"/>
      </w:r>
      <w:r>
        <w:rPr>
          <w:szCs w:val="28"/>
        </w:rPr>
        <w:fldChar w:fldCharType="end"/>
      </w:r>
    </w:p>
    <w:p w14:paraId="6F96F316">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21467"/>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南平</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118°1′</w:t>
            </w:r>
            <w:bookmarkEnd w:id="16"/>
            <w:r>
              <w:rPr>
                <w:sz w:val="21"/>
                <w:szCs w:val="18"/>
                <w:lang w:val="en-US"/>
              </w:rPr>
              <w:t xml:space="preserve">              北纬：</w:t>
            </w:r>
            <w:bookmarkStart w:id="17" w:name="纬度"/>
            <w:r>
              <w:t>26°38′</w:t>
            </w:r>
            <w:bookmarkEnd w:id="17"/>
          </w:p>
        </w:tc>
      </w:tr>
    </w:tbl>
    <w:p w14:paraId="0BF06E7D">
      <w:pPr>
        <w:pStyle w:val="2"/>
      </w:pPr>
      <w:bookmarkStart w:id="18" w:name="_Toc512608177"/>
      <w:bookmarkStart w:id="19" w:name="_Toc16516"/>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4914"/>
      <w:r>
        <w:rPr>
          <w:rFonts w:hint="eastAsia"/>
        </w:rPr>
        <w:t>太阳能资源分析</w:t>
      </w:r>
      <w:bookmarkEnd w:id="21"/>
    </w:p>
    <w:p w14:paraId="3E75D242">
      <w:pPr>
        <w:pStyle w:val="4"/>
        <w:rPr>
          <w:lang w:val="zh-CN"/>
        </w:rPr>
      </w:pPr>
      <w:bookmarkStart w:id="22" w:name="_Toc5243"/>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南平</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4280.6</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11727.8</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7286"/>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4280.6</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705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0.30,散射辐射主导,直射比等级属于D级等级低地区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0.39，等级C一般地区</w:t>
      </w:r>
      <w:bookmarkEnd w:id="40"/>
      <w:r>
        <w:rPr>
          <w:rFonts w:hint="eastAsia"/>
        </w:rPr>
        <w:t>。</w:t>
      </w:r>
    </w:p>
    <w:p w14:paraId="7314A2CA">
      <w:pPr>
        <w:pStyle w:val="2"/>
      </w:pPr>
      <w:bookmarkStart w:id="41" w:name="_Toc127542295"/>
      <w:bookmarkStart w:id="42" w:name="_Toc14733"/>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14045"/>
      <w:r>
        <w:rPr>
          <w:rFonts w:hint="eastAsia"/>
        </w:rPr>
        <w:t>光伏系统设计</w:t>
      </w:r>
      <w:bookmarkEnd w:id="43"/>
    </w:p>
    <w:p w14:paraId="77D0779E">
      <w:pPr>
        <w:pStyle w:val="3"/>
        <w:ind w:firstLine="480" w:firstLineChars="200"/>
      </w:pPr>
      <w:bookmarkStart w:id="44" w:name="_Toc264569232"/>
      <w:bookmarkStart w:id="45" w:name="_Toc290209336"/>
      <w:bookmarkStart w:id="46" w:name="_Toc512608180"/>
      <w:bookmarkStart w:id="47" w:name="_Toc290149054"/>
      <w:bookmarkStart w:id="48" w:name="_Toc275165382"/>
      <w:bookmarkStart w:id="49" w:name="_Toc264043625"/>
      <w:bookmarkStart w:id="50" w:name="_Toc312399791"/>
      <w:bookmarkStart w:id="51"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9759"/>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42195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421957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3298"/>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6386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6386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1057"/>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南平</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16718"/>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34.6</w:t>
      </w:r>
      <w:bookmarkEnd w:id="59"/>
      <w:r>
        <w:rPr>
          <w:rFonts w:hint="eastAsia"/>
          <w:b/>
        </w:rPr>
        <w:t>°；并网系统推荐倾角为</w:t>
      </w:r>
      <w:bookmarkStart w:id="60" w:name="并网推荐倾角"/>
      <w:r>
        <w:rPr>
          <w:rFonts w:hint="eastAsia"/>
          <w:b/>
        </w:rPr>
        <w:t>18.6</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8805"/>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2.58(2.28X1.13)</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32</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151</w:t>
            </w:r>
          </w:p>
        </w:tc>
      </w:tr>
      <w:tr w14:paraId="669CBCE5">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30726ADF">
            <w:pPr>
              <w:jc w:val="center"/>
              <w:rPr>
                <w:b/>
                <w:bCs/>
                <w:szCs w:val="21"/>
              </w:rPr>
            </w:pPr>
            <w:r>
              <w:rPr>
                <w:b/>
                <w:bCs/>
                <w:szCs w:val="21"/>
              </w:rPr>
              <w:t>2.58(2.28X1.13)</w:t>
            </w:r>
          </w:p>
        </w:tc>
        <w:tc>
          <w:tcPr>
            <w:tcW w:w="2218" w:type="dxa"/>
            <w:shd w:val="clear" w:color="auto" w:fill="ECECEC" w:themeFill="accent3" w:themeFillTint="33"/>
          </w:tcPr>
          <w:p w14:paraId="70582BE7">
            <w:pPr>
              <w:jc w:val="center"/>
              <w:rPr>
                <w:szCs w:val="21"/>
              </w:rPr>
            </w:pPr>
            <w:r>
              <w:rPr>
                <w:szCs w:val="21"/>
              </w:rPr>
              <w:t>南偏西14度</w:t>
            </w:r>
          </w:p>
        </w:tc>
        <w:tc>
          <w:tcPr>
            <w:tcW w:w="2218" w:type="dxa"/>
            <w:shd w:val="clear" w:color="auto" w:fill="ECECEC" w:themeFill="accent3" w:themeFillTint="33"/>
          </w:tcPr>
          <w:p w14:paraId="66C862F0">
            <w:pPr>
              <w:jc w:val="center"/>
              <w:rPr>
                <w:szCs w:val="21"/>
              </w:rPr>
            </w:pPr>
            <w:r>
              <w:rPr>
                <w:szCs w:val="21"/>
              </w:rPr>
              <w:t>32</w:t>
            </w:r>
          </w:p>
        </w:tc>
        <w:tc>
          <w:tcPr>
            <w:tcW w:w="2218" w:type="dxa"/>
            <w:tcBorders>
              <w:right w:val="single" w:color="FFFFFF" w:themeColor="background1" w:sz="18" w:space="0"/>
            </w:tcBorders>
            <w:shd w:val="clear" w:color="auto" w:fill="ECECEC" w:themeFill="accent3" w:themeFillTint="33"/>
          </w:tcPr>
          <w:p w14:paraId="01865614">
            <w:pPr>
              <w:jc w:val="center"/>
              <w:rPr>
                <w:szCs w:val="21"/>
              </w:rPr>
            </w:pPr>
            <w:r>
              <w:rPr>
                <w:szCs w:val="21"/>
              </w:rPr>
              <w:t>2</w:t>
            </w:r>
          </w:p>
        </w:tc>
      </w:tr>
      <w:tr w14:paraId="50C2AE1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939B753">
            <w:pPr>
              <w:jc w:val="center"/>
              <w:rPr>
                <w:b/>
                <w:bCs/>
                <w:szCs w:val="21"/>
              </w:rPr>
            </w:pPr>
            <w:r>
              <w:rPr>
                <w:b/>
                <w:bCs/>
                <w:szCs w:val="21"/>
              </w:rPr>
              <w:t>2.58(2.28X1.13)</w:t>
            </w:r>
          </w:p>
        </w:tc>
        <w:tc>
          <w:tcPr>
            <w:tcW w:w="2218" w:type="dxa"/>
            <w:shd w:val="clear" w:color="auto" w:fill="ECECEC" w:themeFill="accent3" w:themeFillTint="33"/>
          </w:tcPr>
          <w:p w14:paraId="06F75C66">
            <w:pPr>
              <w:jc w:val="center"/>
              <w:rPr>
                <w:szCs w:val="21"/>
              </w:rPr>
            </w:pPr>
            <w:r>
              <w:rPr>
                <w:szCs w:val="21"/>
              </w:rPr>
              <w:t>南偏西15度</w:t>
            </w:r>
          </w:p>
        </w:tc>
        <w:tc>
          <w:tcPr>
            <w:tcW w:w="2218" w:type="dxa"/>
            <w:shd w:val="clear" w:color="auto" w:fill="ECECEC" w:themeFill="accent3" w:themeFillTint="33"/>
          </w:tcPr>
          <w:p w14:paraId="2216D0FE">
            <w:pPr>
              <w:jc w:val="center"/>
              <w:rPr>
                <w:szCs w:val="21"/>
              </w:rPr>
            </w:pPr>
            <w:r>
              <w:rPr>
                <w:szCs w:val="21"/>
              </w:rPr>
              <w:t>32</w:t>
            </w:r>
          </w:p>
        </w:tc>
        <w:tc>
          <w:tcPr>
            <w:tcW w:w="2218" w:type="dxa"/>
            <w:tcBorders>
              <w:right w:val="single" w:color="FFFFFF" w:themeColor="background1" w:sz="18" w:space="0"/>
            </w:tcBorders>
            <w:shd w:val="clear" w:color="auto" w:fill="ECECEC" w:themeFill="accent3" w:themeFillTint="33"/>
          </w:tcPr>
          <w:p w14:paraId="72E00B82">
            <w:pPr>
              <w:jc w:val="center"/>
              <w:rPr>
                <w:szCs w:val="21"/>
              </w:rPr>
            </w:pPr>
            <w:r>
              <w:rPr>
                <w:szCs w:val="21"/>
              </w:rPr>
              <w:t>1</w:t>
            </w:r>
          </w:p>
        </w:tc>
      </w:tr>
      <w:tr w14:paraId="1B2487DB">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65CD2679">
            <w:pPr>
              <w:jc w:val="center"/>
              <w:rPr>
                <w:b/>
                <w:bCs/>
                <w:szCs w:val="21"/>
              </w:rPr>
            </w:pPr>
            <w:r>
              <w:rPr>
                <w:b/>
                <w:bCs/>
                <w:szCs w:val="21"/>
              </w:rPr>
              <w:t>2.58(2.28X1.13)</w:t>
            </w:r>
          </w:p>
        </w:tc>
        <w:tc>
          <w:tcPr>
            <w:tcW w:w="2218" w:type="dxa"/>
            <w:shd w:val="clear" w:color="auto" w:fill="ECECEC" w:themeFill="accent3" w:themeFillTint="33"/>
          </w:tcPr>
          <w:p w14:paraId="2E6675FC">
            <w:pPr>
              <w:jc w:val="center"/>
              <w:rPr>
                <w:szCs w:val="21"/>
              </w:rPr>
            </w:pPr>
            <w:r>
              <w:rPr>
                <w:szCs w:val="21"/>
              </w:rPr>
              <w:t>南偏东24度</w:t>
            </w:r>
          </w:p>
        </w:tc>
        <w:tc>
          <w:tcPr>
            <w:tcW w:w="2218" w:type="dxa"/>
            <w:shd w:val="clear" w:color="auto" w:fill="ECECEC" w:themeFill="accent3" w:themeFillTint="33"/>
          </w:tcPr>
          <w:p w14:paraId="0C618B80">
            <w:pPr>
              <w:jc w:val="center"/>
              <w:rPr>
                <w:szCs w:val="21"/>
              </w:rPr>
            </w:pPr>
            <w:r>
              <w:rPr>
                <w:szCs w:val="21"/>
              </w:rPr>
              <w:t>32</w:t>
            </w:r>
          </w:p>
        </w:tc>
        <w:tc>
          <w:tcPr>
            <w:tcW w:w="2218" w:type="dxa"/>
            <w:tcBorders>
              <w:right w:val="single" w:color="FFFFFF" w:themeColor="background1" w:sz="18" w:space="0"/>
            </w:tcBorders>
            <w:shd w:val="clear" w:color="auto" w:fill="ECECEC" w:themeFill="accent3" w:themeFillTint="33"/>
          </w:tcPr>
          <w:p w14:paraId="72922AD9">
            <w:pPr>
              <w:jc w:val="center"/>
              <w:rPr>
                <w:szCs w:val="21"/>
              </w:rPr>
            </w:pPr>
            <w:r>
              <w:rPr>
                <w:szCs w:val="21"/>
              </w:rPr>
              <w:t>12</w:t>
            </w:r>
          </w:p>
        </w:tc>
      </w:tr>
      <w:tr w14:paraId="5C31A669">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466323EE">
            <w:pPr>
              <w:jc w:val="center"/>
              <w:rPr>
                <w:b/>
                <w:bCs/>
                <w:szCs w:val="21"/>
              </w:rPr>
            </w:pPr>
            <w:r>
              <w:rPr>
                <w:b/>
                <w:bCs/>
                <w:szCs w:val="21"/>
              </w:rPr>
              <w:t>2.58(2.28X1.13)</w:t>
            </w:r>
          </w:p>
        </w:tc>
        <w:tc>
          <w:tcPr>
            <w:tcW w:w="2218" w:type="dxa"/>
            <w:shd w:val="clear" w:color="auto" w:fill="ECECEC" w:themeFill="accent3" w:themeFillTint="33"/>
          </w:tcPr>
          <w:p w14:paraId="35397F24">
            <w:pPr>
              <w:jc w:val="center"/>
              <w:rPr>
                <w:szCs w:val="21"/>
              </w:rPr>
            </w:pPr>
            <w:r>
              <w:rPr>
                <w:szCs w:val="21"/>
              </w:rPr>
              <w:t>南偏东31度</w:t>
            </w:r>
          </w:p>
        </w:tc>
        <w:tc>
          <w:tcPr>
            <w:tcW w:w="2218" w:type="dxa"/>
            <w:shd w:val="clear" w:color="auto" w:fill="ECECEC" w:themeFill="accent3" w:themeFillTint="33"/>
          </w:tcPr>
          <w:p w14:paraId="748362D4">
            <w:pPr>
              <w:jc w:val="center"/>
              <w:rPr>
                <w:szCs w:val="21"/>
              </w:rPr>
            </w:pPr>
            <w:r>
              <w:rPr>
                <w:szCs w:val="21"/>
              </w:rPr>
              <w:t>32</w:t>
            </w:r>
          </w:p>
        </w:tc>
        <w:tc>
          <w:tcPr>
            <w:tcW w:w="2218" w:type="dxa"/>
            <w:tcBorders>
              <w:right w:val="single" w:color="FFFFFF" w:themeColor="background1" w:sz="18" w:space="0"/>
            </w:tcBorders>
            <w:shd w:val="clear" w:color="auto" w:fill="ECECEC" w:themeFill="accent3" w:themeFillTint="33"/>
          </w:tcPr>
          <w:p w14:paraId="72000ACA">
            <w:pPr>
              <w:jc w:val="center"/>
              <w:rPr>
                <w:szCs w:val="21"/>
              </w:rPr>
            </w:pPr>
            <w:r>
              <w:rPr>
                <w:szCs w:val="21"/>
              </w:rPr>
              <w:t>25</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781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7813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7894"/>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357"/>
        <w:gridCol w:w="2372"/>
        <w:gridCol w:w="586"/>
        <w:gridCol w:w="636"/>
        <w:gridCol w:w="636"/>
        <w:gridCol w:w="636"/>
        <w:gridCol w:w="673"/>
        <w:gridCol w:w="636"/>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2278×1134</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191</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20341"/>
      <w:r>
        <w:rPr>
          <w:rFonts w:hint="eastAsia"/>
        </w:rPr>
        <w:t>光伏发电产量</w:t>
      </w:r>
      <w:bookmarkEnd w:id="66"/>
    </w:p>
    <w:p w14:paraId="6E04DCFC">
      <w:pPr>
        <w:pStyle w:val="4"/>
      </w:pPr>
      <w:bookmarkStart w:id="67" w:name="_Toc31893"/>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9003"/>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191</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49.66kW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493㎡</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98.5%</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37.5kW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81.6%</w:t>
            </w:r>
          </w:p>
        </w:tc>
      </w:tr>
      <w:bookmarkEnd w:id="69"/>
    </w:tbl>
    <w:p w14:paraId="27A885EB">
      <w:pPr>
        <w:jc w:val="center"/>
      </w:pPr>
    </w:p>
    <w:p w14:paraId="072646A4">
      <w:pPr>
        <w:pStyle w:val="4"/>
      </w:pPr>
      <w:bookmarkStart w:id="70" w:name="_Toc9399"/>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665"/>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62.5</w:t>
            </w:r>
          </w:p>
        </w:tc>
        <w:tc>
          <w:tcPr>
            <w:tcW w:w="2434" w:type="dxa"/>
            <w:shd w:val="clear" w:color="auto" w:fill="ECECEC" w:themeFill="accent3" w:themeFillTint="33"/>
          </w:tcPr>
          <w:p w14:paraId="5B1385F4">
            <w:pPr>
              <w:jc w:val="center"/>
              <w:rPr>
                <w:szCs w:val="21"/>
              </w:rPr>
            </w:pPr>
            <w:r>
              <w:rPr>
                <w:szCs w:val="21"/>
              </w:rPr>
              <w:t>2.72</w:t>
            </w:r>
          </w:p>
        </w:tc>
        <w:tc>
          <w:tcPr>
            <w:tcW w:w="2224" w:type="dxa"/>
            <w:shd w:val="clear" w:color="auto" w:fill="ECECEC" w:themeFill="accent3" w:themeFillTint="33"/>
          </w:tcPr>
          <w:p w14:paraId="1706CA8B">
            <w:pPr>
              <w:jc w:val="center"/>
              <w:rPr>
                <w:szCs w:val="21"/>
              </w:rPr>
            </w:pPr>
            <w:r>
              <w:rPr>
                <w:szCs w:val="21"/>
              </w:rPr>
              <w:t>5.9</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67.7</w:t>
            </w:r>
          </w:p>
        </w:tc>
        <w:tc>
          <w:tcPr>
            <w:tcW w:w="2434" w:type="dxa"/>
          </w:tcPr>
          <w:p w14:paraId="0B70B407">
            <w:pPr>
              <w:jc w:val="center"/>
              <w:rPr>
                <w:szCs w:val="21"/>
              </w:rPr>
            </w:pPr>
            <w:r>
              <w:rPr>
                <w:szCs w:val="21"/>
              </w:rPr>
              <w:t>2.89</w:t>
            </w:r>
          </w:p>
        </w:tc>
        <w:tc>
          <w:tcPr>
            <w:tcW w:w="2224" w:type="dxa"/>
          </w:tcPr>
          <w:p w14:paraId="7DB73600">
            <w:pPr>
              <w:jc w:val="center"/>
              <w:rPr>
                <w:szCs w:val="21"/>
              </w:rPr>
            </w:pPr>
            <w:r>
              <w:rPr>
                <w:szCs w:val="21"/>
              </w:rPr>
              <w:t>6.3</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85.7</w:t>
            </w:r>
          </w:p>
        </w:tc>
        <w:tc>
          <w:tcPr>
            <w:tcW w:w="2434" w:type="dxa"/>
            <w:shd w:val="clear" w:color="auto" w:fill="ECECEC" w:themeFill="accent3" w:themeFillTint="33"/>
          </w:tcPr>
          <w:p w14:paraId="00D055FF">
            <w:pPr>
              <w:jc w:val="center"/>
              <w:rPr>
                <w:szCs w:val="21"/>
              </w:rPr>
            </w:pPr>
            <w:r>
              <w:rPr>
                <w:szCs w:val="21"/>
              </w:rPr>
              <w:t>3.60</w:t>
            </w:r>
          </w:p>
        </w:tc>
        <w:tc>
          <w:tcPr>
            <w:tcW w:w="2224" w:type="dxa"/>
            <w:shd w:val="clear" w:color="auto" w:fill="ECECEC" w:themeFill="accent3" w:themeFillTint="33"/>
          </w:tcPr>
          <w:p w14:paraId="537FBD7A">
            <w:pPr>
              <w:jc w:val="center"/>
              <w:rPr>
                <w:szCs w:val="21"/>
              </w:rPr>
            </w:pPr>
            <w:r>
              <w:rPr>
                <w:szCs w:val="21"/>
              </w:rPr>
              <w:t>7.8</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106.0</w:t>
            </w:r>
          </w:p>
        </w:tc>
        <w:tc>
          <w:tcPr>
            <w:tcW w:w="2434" w:type="dxa"/>
          </w:tcPr>
          <w:p w14:paraId="123DF891">
            <w:pPr>
              <w:jc w:val="center"/>
              <w:rPr>
                <w:szCs w:val="21"/>
              </w:rPr>
            </w:pPr>
            <w:r>
              <w:rPr>
                <w:szCs w:val="21"/>
              </w:rPr>
              <w:t>4.34</w:t>
            </w:r>
          </w:p>
        </w:tc>
        <w:tc>
          <w:tcPr>
            <w:tcW w:w="2224" w:type="dxa"/>
          </w:tcPr>
          <w:p w14:paraId="6E7588C6">
            <w:pPr>
              <w:jc w:val="center"/>
              <w:rPr>
                <w:szCs w:val="21"/>
              </w:rPr>
            </w:pPr>
            <w:r>
              <w:rPr>
                <w:szCs w:val="21"/>
              </w:rPr>
              <w:t>9.5</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110.5</w:t>
            </w:r>
          </w:p>
        </w:tc>
        <w:tc>
          <w:tcPr>
            <w:tcW w:w="2434" w:type="dxa"/>
            <w:shd w:val="clear" w:color="auto" w:fill="ECECEC" w:themeFill="accent3" w:themeFillTint="33"/>
          </w:tcPr>
          <w:p w14:paraId="6DE46157">
            <w:pPr>
              <w:jc w:val="center"/>
              <w:rPr>
                <w:szCs w:val="21"/>
              </w:rPr>
            </w:pPr>
            <w:r>
              <w:rPr>
                <w:szCs w:val="21"/>
              </w:rPr>
              <w:t>4.42</w:t>
            </w:r>
          </w:p>
        </w:tc>
        <w:tc>
          <w:tcPr>
            <w:tcW w:w="2224" w:type="dxa"/>
            <w:shd w:val="clear" w:color="auto" w:fill="ECECEC" w:themeFill="accent3" w:themeFillTint="33"/>
          </w:tcPr>
          <w:p w14:paraId="6D774109">
            <w:pPr>
              <w:jc w:val="center"/>
              <w:rPr>
                <w:szCs w:val="21"/>
              </w:rPr>
            </w:pPr>
            <w:r>
              <w:rPr>
                <w:szCs w:val="21"/>
              </w:rPr>
              <w:t>9.6</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109.2</w:t>
            </w:r>
          </w:p>
        </w:tc>
        <w:tc>
          <w:tcPr>
            <w:tcW w:w="2434" w:type="dxa"/>
          </w:tcPr>
          <w:p w14:paraId="1C10A994">
            <w:pPr>
              <w:jc w:val="center"/>
              <w:rPr>
                <w:szCs w:val="21"/>
              </w:rPr>
            </w:pPr>
            <w:r>
              <w:rPr>
                <w:szCs w:val="21"/>
              </w:rPr>
              <w:t>4.32</w:t>
            </w:r>
          </w:p>
        </w:tc>
        <w:tc>
          <w:tcPr>
            <w:tcW w:w="2224" w:type="dxa"/>
          </w:tcPr>
          <w:p w14:paraId="464665C9">
            <w:pPr>
              <w:jc w:val="center"/>
              <w:rPr>
                <w:szCs w:val="21"/>
              </w:rPr>
            </w:pPr>
            <w:r>
              <w:rPr>
                <w:szCs w:val="21"/>
              </w:rPr>
              <w:t>9.4</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136.9</w:t>
            </w:r>
          </w:p>
        </w:tc>
        <w:tc>
          <w:tcPr>
            <w:tcW w:w="2434" w:type="dxa"/>
            <w:shd w:val="clear" w:color="auto" w:fill="ECECEC" w:themeFill="accent3" w:themeFillTint="33"/>
          </w:tcPr>
          <w:p w14:paraId="6338C7A9">
            <w:pPr>
              <w:jc w:val="center"/>
              <w:rPr>
                <w:szCs w:val="21"/>
              </w:rPr>
            </w:pPr>
            <w:r>
              <w:rPr>
                <w:szCs w:val="21"/>
              </w:rPr>
              <w:t>5.30</w:t>
            </w:r>
          </w:p>
        </w:tc>
        <w:tc>
          <w:tcPr>
            <w:tcW w:w="2224" w:type="dxa"/>
            <w:shd w:val="clear" w:color="auto" w:fill="ECECEC" w:themeFill="accent3" w:themeFillTint="33"/>
          </w:tcPr>
          <w:p w14:paraId="14508C05">
            <w:pPr>
              <w:jc w:val="center"/>
              <w:rPr>
                <w:szCs w:val="21"/>
              </w:rPr>
            </w:pPr>
            <w:r>
              <w:rPr>
                <w:szCs w:val="21"/>
              </w:rPr>
              <w:t>11.5</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128.5</w:t>
            </w:r>
          </w:p>
        </w:tc>
        <w:tc>
          <w:tcPr>
            <w:tcW w:w="2434" w:type="dxa"/>
          </w:tcPr>
          <w:p w14:paraId="31C794F8">
            <w:pPr>
              <w:jc w:val="center"/>
              <w:rPr>
                <w:szCs w:val="21"/>
              </w:rPr>
            </w:pPr>
            <w:r>
              <w:rPr>
                <w:szCs w:val="21"/>
              </w:rPr>
              <w:t>4.98</w:t>
            </w:r>
          </w:p>
        </w:tc>
        <w:tc>
          <w:tcPr>
            <w:tcW w:w="2224" w:type="dxa"/>
          </w:tcPr>
          <w:p w14:paraId="50AABDBE">
            <w:pPr>
              <w:jc w:val="center"/>
              <w:rPr>
                <w:szCs w:val="21"/>
              </w:rPr>
            </w:pPr>
            <w:r>
              <w:rPr>
                <w:szCs w:val="21"/>
              </w:rPr>
              <w:t>10.9</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103.3</w:t>
            </w:r>
          </w:p>
        </w:tc>
        <w:tc>
          <w:tcPr>
            <w:tcW w:w="2434" w:type="dxa"/>
            <w:shd w:val="clear" w:color="auto" w:fill="ECECEC" w:themeFill="accent3" w:themeFillTint="33"/>
          </w:tcPr>
          <w:p w14:paraId="0A2047A4">
            <w:pPr>
              <w:jc w:val="center"/>
              <w:rPr>
                <w:szCs w:val="21"/>
              </w:rPr>
            </w:pPr>
            <w:r>
              <w:rPr>
                <w:szCs w:val="21"/>
              </w:rPr>
              <w:t>4.08</w:t>
            </w:r>
          </w:p>
        </w:tc>
        <w:tc>
          <w:tcPr>
            <w:tcW w:w="2224" w:type="dxa"/>
            <w:shd w:val="clear" w:color="auto" w:fill="ECECEC" w:themeFill="accent3" w:themeFillTint="33"/>
          </w:tcPr>
          <w:p w14:paraId="13691CFF">
            <w:pPr>
              <w:jc w:val="center"/>
              <w:rPr>
                <w:szCs w:val="21"/>
              </w:rPr>
            </w:pPr>
            <w:r>
              <w:rPr>
                <w:szCs w:val="21"/>
              </w:rPr>
              <w:t>8.9</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96.4</w:t>
            </w:r>
          </w:p>
        </w:tc>
        <w:tc>
          <w:tcPr>
            <w:tcW w:w="2434" w:type="dxa"/>
          </w:tcPr>
          <w:p w14:paraId="1FDA8201">
            <w:pPr>
              <w:jc w:val="center"/>
              <w:rPr>
                <w:szCs w:val="21"/>
              </w:rPr>
            </w:pPr>
            <w:r>
              <w:rPr>
                <w:szCs w:val="21"/>
              </w:rPr>
              <w:t>3.89</w:t>
            </w:r>
          </w:p>
        </w:tc>
        <w:tc>
          <w:tcPr>
            <w:tcW w:w="2224" w:type="dxa"/>
          </w:tcPr>
          <w:p w14:paraId="1CBA1C4F">
            <w:pPr>
              <w:jc w:val="center"/>
              <w:rPr>
                <w:szCs w:val="21"/>
              </w:rPr>
            </w:pPr>
            <w:r>
              <w:rPr>
                <w:szCs w:val="21"/>
              </w:rPr>
              <w:t>8.5</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69.7</w:t>
            </w:r>
          </w:p>
        </w:tc>
        <w:tc>
          <w:tcPr>
            <w:tcW w:w="2434" w:type="dxa"/>
            <w:shd w:val="clear" w:color="auto" w:fill="ECECEC" w:themeFill="accent3" w:themeFillTint="33"/>
          </w:tcPr>
          <w:p w14:paraId="6D9912FF">
            <w:pPr>
              <w:jc w:val="center"/>
              <w:rPr>
                <w:szCs w:val="21"/>
              </w:rPr>
            </w:pPr>
            <w:r>
              <w:rPr>
                <w:szCs w:val="21"/>
              </w:rPr>
              <w:t>2.91</w:t>
            </w:r>
          </w:p>
        </w:tc>
        <w:tc>
          <w:tcPr>
            <w:tcW w:w="2224" w:type="dxa"/>
            <w:shd w:val="clear" w:color="auto" w:fill="ECECEC" w:themeFill="accent3" w:themeFillTint="33"/>
          </w:tcPr>
          <w:p w14:paraId="247A9F59">
            <w:pPr>
              <w:jc w:val="center"/>
              <w:rPr>
                <w:szCs w:val="21"/>
              </w:rPr>
            </w:pPr>
            <w:r>
              <w:rPr>
                <w:szCs w:val="21"/>
              </w:rPr>
              <w:t>6.3</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56.6</w:t>
            </w:r>
          </w:p>
        </w:tc>
        <w:tc>
          <w:tcPr>
            <w:tcW w:w="2434" w:type="dxa"/>
          </w:tcPr>
          <w:p w14:paraId="67AA3148">
            <w:pPr>
              <w:jc w:val="center"/>
              <w:rPr>
                <w:szCs w:val="21"/>
              </w:rPr>
            </w:pPr>
            <w:r>
              <w:rPr>
                <w:szCs w:val="21"/>
              </w:rPr>
              <w:t>2.44</w:t>
            </w:r>
          </w:p>
        </w:tc>
        <w:tc>
          <w:tcPr>
            <w:tcW w:w="2224" w:type="dxa"/>
          </w:tcPr>
          <w:p w14:paraId="07318CDF">
            <w:pPr>
              <w:jc w:val="center"/>
              <w:rPr>
                <w:szCs w:val="21"/>
              </w:rPr>
            </w:pPr>
            <w:r>
              <w:rPr>
                <w:szCs w:val="21"/>
              </w:rPr>
              <w:t>5.3</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1132.9</w:t>
            </w:r>
          </w:p>
        </w:tc>
        <w:tc>
          <w:tcPr>
            <w:tcW w:w="2434" w:type="dxa"/>
            <w:shd w:val="clear" w:color="auto" w:fill="ECECEC" w:themeFill="accent3" w:themeFillTint="33"/>
          </w:tcPr>
          <w:p w14:paraId="0D411D27">
            <w:pPr>
              <w:jc w:val="center"/>
              <w:rPr>
                <w:szCs w:val="21"/>
              </w:rPr>
            </w:pPr>
            <w:r>
              <w:rPr>
                <w:szCs w:val="21"/>
              </w:rPr>
              <w:t>45.8841</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45.9MWh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2981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29813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14864"/>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45.88</w:t>
            </w:r>
          </w:p>
        </w:tc>
        <w:tc>
          <w:tcPr>
            <w:tcW w:w="2268" w:type="dxa"/>
          </w:tcPr>
          <w:p w14:paraId="45C454FE">
            <w:pPr>
              <w:spacing w:line="360" w:lineRule="exact"/>
              <w:jc w:val="center"/>
              <w:rPr>
                <w:lang w:val="en-US"/>
              </w:rPr>
            </w:pPr>
            <w:r>
              <w:rPr>
                <w:lang w:val="en-US"/>
              </w:rPr>
              <w:t>924</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43.59</w:t>
            </w:r>
          </w:p>
        </w:tc>
        <w:tc>
          <w:tcPr>
            <w:tcW w:w="2268" w:type="dxa"/>
            <w:shd w:val="clear" w:color="auto" w:fill="F2F2F2"/>
          </w:tcPr>
          <w:p w14:paraId="5C821089">
            <w:pPr>
              <w:spacing w:line="360" w:lineRule="exact"/>
              <w:jc w:val="center"/>
              <w:rPr>
                <w:lang w:val="en-US"/>
              </w:rPr>
            </w:pPr>
            <w:r>
              <w:rPr>
                <w:lang w:val="en-US"/>
              </w:rPr>
              <w:t>878</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43.28</w:t>
            </w:r>
          </w:p>
        </w:tc>
        <w:tc>
          <w:tcPr>
            <w:tcW w:w="2268" w:type="dxa"/>
          </w:tcPr>
          <w:p w14:paraId="5B4521E2">
            <w:pPr>
              <w:spacing w:line="360" w:lineRule="exact"/>
              <w:jc w:val="center"/>
              <w:rPr>
                <w:lang w:val="en-US"/>
              </w:rPr>
            </w:pPr>
            <w:r>
              <w:rPr>
                <w:lang w:val="en-US"/>
              </w:rPr>
              <w:t>872</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42.98</w:t>
            </w:r>
          </w:p>
        </w:tc>
        <w:tc>
          <w:tcPr>
            <w:tcW w:w="2268" w:type="dxa"/>
            <w:shd w:val="clear" w:color="auto" w:fill="F2F2F2"/>
          </w:tcPr>
          <w:p w14:paraId="5AD52F0F">
            <w:pPr>
              <w:spacing w:line="360" w:lineRule="exact"/>
              <w:jc w:val="center"/>
              <w:rPr>
                <w:lang w:val="en-US"/>
              </w:rPr>
            </w:pPr>
            <w:r>
              <w:rPr>
                <w:lang w:val="en-US"/>
              </w:rPr>
              <w:t>866</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42.68</w:t>
            </w:r>
          </w:p>
        </w:tc>
        <w:tc>
          <w:tcPr>
            <w:tcW w:w="2268" w:type="dxa"/>
          </w:tcPr>
          <w:p w14:paraId="65747FAE">
            <w:pPr>
              <w:spacing w:line="360" w:lineRule="exact"/>
              <w:jc w:val="center"/>
              <w:rPr>
                <w:lang w:val="en-US"/>
              </w:rPr>
            </w:pPr>
            <w:r>
              <w:rPr>
                <w:lang w:val="en-US"/>
              </w:rPr>
              <w:t>859</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42.38</w:t>
            </w:r>
          </w:p>
        </w:tc>
        <w:tc>
          <w:tcPr>
            <w:tcW w:w="2268" w:type="dxa"/>
            <w:shd w:val="clear" w:color="auto" w:fill="F2F2F2"/>
          </w:tcPr>
          <w:p w14:paraId="68E54396">
            <w:pPr>
              <w:spacing w:line="360" w:lineRule="exact"/>
              <w:jc w:val="center"/>
              <w:rPr>
                <w:lang w:val="en-US"/>
              </w:rPr>
            </w:pPr>
            <w:r>
              <w:rPr>
                <w:lang w:val="en-US"/>
              </w:rPr>
              <w:t>853</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42.09</w:t>
            </w:r>
          </w:p>
        </w:tc>
        <w:tc>
          <w:tcPr>
            <w:tcW w:w="2268" w:type="dxa"/>
          </w:tcPr>
          <w:p w14:paraId="1E4BAB61">
            <w:pPr>
              <w:spacing w:line="360" w:lineRule="exact"/>
              <w:jc w:val="center"/>
              <w:rPr>
                <w:lang w:val="en-US"/>
              </w:rPr>
            </w:pPr>
            <w:r>
              <w:rPr>
                <w:lang w:val="en-US"/>
              </w:rPr>
              <w:t>847</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41.79</w:t>
            </w:r>
          </w:p>
        </w:tc>
        <w:tc>
          <w:tcPr>
            <w:tcW w:w="2268" w:type="dxa"/>
            <w:shd w:val="clear" w:color="auto" w:fill="F2F2F2"/>
          </w:tcPr>
          <w:p w14:paraId="2C62364C">
            <w:pPr>
              <w:spacing w:line="360" w:lineRule="exact"/>
              <w:jc w:val="center"/>
              <w:rPr>
                <w:lang w:val="en-US"/>
              </w:rPr>
            </w:pPr>
            <w:r>
              <w:rPr>
                <w:lang w:val="en-US"/>
              </w:rPr>
              <w:t>842</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41.50</w:t>
            </w:r>
          </w:p>
        </w:tc>
        <w:tc>
          <w:tcPr>
            <w:tcW w:w="2268" w:type="dxa"/>
          </w:tcPr>
          <w:p w14:paraId="790392DE">
            <w:pPr>
              <w:spacing w:line="360" w:lineRule="exact"/>
              <w:jc w:val="center"/>
              <w:rPr>
                <w:lang w:val="en-US"/>
              </w:rPr>
            </w:pPr>
            <w:r>
              <w:rPr>
                <w:lang w:val="en-US"/>
              </w:rPr>
              <w:t>836</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41.21</w:t>
            </w:r>
          </w:p>
        </w:tc>
        <w:tc>
          <w:tcPr>
            <w:tcW w:w="2268" w:type="dxa"/>
            <w:shd w:val="clear" w:color="auto" w:fill="F2F2F2"/>
          </w:tcPr>
          <w:p w14:paraId="3BFDDC82">
            <w:pPr>
              <w:spacing w:line="360" w:lineRule="exact"/>
              <w:jc w:val="center"/>
              <w:rPr>
                <w:lang w:val="en-US"/>
              </w:rPr>
            </w:pPr>
            <w:r>
              <w:rPr>
                <w:lang w:val="en-US"/>
              </w:rPr>
              <w:t>830</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40.92</w:t>
            </w:r>
          </w:p>
        </w:tc>
        <w:tc>
          <w:tcPr>
            <w:tcW w:w="2268" w:type="dxa"/>
          </w:tcPr>
          <w:p w14:paraId="217010C0">
            <w:pPr>
              <w:spacing w:line="360" w:lineRule="exact"/>
              <w:jc w:val="center"/>
              <w:rPr>
                <w:lang w:val="en-US"/>
              </w:rPr>
            </w:pPr>
            <w:r>
              <w:rPr>
                <w:lang w:val="en-US"/>
              </w:rPr>
              <w:t>824</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40.63</w:t>
            </w:r>
          </w:p>
        </w:tc>
        <w:tc>
          <w:tcPr>
            <w:tcW w:w="2268" w:type="dxa"/>
            <w:shd w:val="clear" w:color="auto" w:fill="F2F2F2"/>
          </w:tcPr>
          <w:p w14:paraId="2C95253F">
            <w:pPr>
              <w:spacing w:line="360" w:lineRule="exact"/>
              <w:jc w:val="center"/>
              <w:rPr>
                <w:lang w:val="en-US"/>
              </w:rPr>
            </w:pPr>
            <w:r>
              <w:rPr>
                <w:lang w:val="en-US"/>
              </w:rPr>
              <w:t>818</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40.35</w:t>
            </w:r>
          </w:p>
        </w:tc>
        <w:tc>
          <w:tcPr>
            <w:tcW w:w="2268" w:type="dxa"/>
          </w:tcPr>
          <w:p w14:paraId="0869FA5A">
            <w:pPr>
              <w:spacing w:line="360" w:lineRule="exact"/>
              <w:jc w:val="center"/>
              <w:rPr>
                <w:lang w:val="en-US"/>
              </w:rPr>
            </w:pPr>
            <w:r>
              <w:rPr>
                <w:lang w:val="en-US"/>
              </w:rPr>
              <w:t>813</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40.07</w:t>
            </w:r>
          </w:p>
        </w:tc>
        <w:tc>
          <w:tcPr>
            <w:tcW w:w="2268" w:type="dxa"/>
            <w:shd w:val="clear" w:color="auto" w:fill="F2F2F2"/>
          </w:tcPr>
          <w:p w14:paraId="211E4ABD">
            <w:pPr>
              <w:spacing w:line="360" w:lineRule="exact"/>
              <w:jc w:val="center"/>
              <w:rPr>
                <w:lang w:val="en-US"/>
              </w:rPr>
            </w:pPr>
            <w:r>
              <w:rPr>
                <w:lang w:val="en-US"/>
              </w:rPr>
              <w:t>807</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39.79</w:t>
            </w:r>
          </w:p>
        </w:tc>
        <w:tc>
          <w:tcPr>
            <w:tcW w:w="2268" w:type="dxa"/>
          </w:tcPr>
          <w:p w14:paraId="060F16A0">
            <w:pPr>
              <w:spacing w:line="360" w:lineRule="exact"/>
              <w:jc w:val="center"/>
              <w:rPr>
                <w:lang w:val="en-US"/>
              </w:rPr>
            </w:pPr>
            <w:r>
              <w:rPr>
                <w:lang w:val="en-US"/>
              </w:rPr>
              <w:t>801</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39.51</w:t>
            </w:r>
          </w:p>
        </w:tc>
        <w:tc>
          <w:tcPr>
            <w:tcW w:w="2268" w:type="dxa"/>
            <w:shd w:val="clear" w:color="auto" w:fill="F2F2F2"/>
          </w:tcPr>
          <w:p w14:paraId="33ADB9EA">
            <w:pPr>
              <w:spacing w:line="360" w:lineRule="exact"/>
              <w:jc w:val="center"/>
              <w:rPr>
                <w:lang w:val="en-US"/>
              </w:rPr>
            </w:pPr>
            <w:r>
              <w:rPr>
                <w:lang w:val="en-US"/>
              </w:rPr>
              <w:t>796</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39.23</w:t>
            </w:r>
          </w:p>
        </w:tc>
        <w:tc>
          <w:tcPr>
            <w:tcW w:w="2268" w:type="dxa"/>
          </w:tcPr>
          <w:p w14:paraId="4A5C78F8">
            <w:pPr>
              <w:spacing w:line="360" w:lineRule="exact"/>
              <w:jc w:val="center"/>
              <w:rPr>
                <w:lang w:val="en-US"/>
              </w:rPr>
            </w:pPr>
            <w:r>
              <w:rPr>
                <w:lang w:val="en-US"/>
              </w:rPr>
              <w:t>790</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38.96</w:t>
            </w:r>
          </w:p>
        </w:tc>
        <w:tc>
          <w:tcPr>
            <w:tcW w:w="2268" w:type="dxa"/>
            <w:shd w:val="clear" w:color="auto" w:fill="F2F2F2"/>
          </w:tcPr>
          <w:p w14:paraId="0B580721">
            <w:pPr>
              <w:spacing w:line="360" w:lineRule="exact"/>
              <w:jc w:val="center"/>
              <w:rPr>
                <w:lang w:val="en-US"/>
              </w:rPr>
            </w:pPr>
            <w:r>
              <w:rPr>
                <w:lang w:val="en-US"/>
              </w:rPr>
              <w:t>784</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38.68</w:t>
            </w:r>
          </w:p>
        </w:tc>
        <w:tc>
          <w:tcPr>
            <w:tcW w:w="2268" w:type="dxa"/>
          </w:tcPr>
          <w:p w14:paraId="60C37BA1">
            <w:pPr>
              <w:spacing w:line="360" w:lineRule="exact"/>
              <w:jc w:val="center"/>
              <w:rPr>
                <w:lang w:val="en-US"/>
              </w:rPr>
            </w:pPr>
            <w:r>
              <w:rPr>
                <w:lang w:val="en-US"/>
              </w:rPr>
              <w:t>779</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38.41</w:t>
            </w:r>
          </w:p>
        </w:tc>
        <w:tc>
          <w:tcPr>
            <w:tcW w:w="2268" w:type="dxa"/>
            <w:shd w:val="clear" w:color="auto" w:fill="F2F2F2"/>
          </w:tcPr>
          <w:p w14:paraId="0CE5D310">
            <w:pPr>
              <w:spacing w:line="360" w:lineRule="exact"/>
              <w:jc w:val="center"/>
              <w:rPr>
                <w:lang w:val="en-US"/>
              </w:rPr>
            </w:pPr>
            <w:r>
              <w:rPr>
                <w:lang w:val="en-US"/>
              </w:rPr>
              <w:t>774</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38.14</w:t>
            </w:r>
          </w:p>
        </w:tc>
        <w:tc>
          <w:tcPr>
            <w:tcW w:w="2268" w:type="dxa"/>
          </w:tcPr>
          <w:p w14:paraId="0378D04E">
            <w:pPr>
              <w:spacing w:line="360" w:lineRule="exact"/>
              <w:jc w:val="center"/>
              <w:rPr>
                <w:lang w:val="en-US"/>
              </w:rPr>
            </w:pPr>
            <w:r>
              <w:rPr>
                <w:lang w:val="en-US"/>
              </w:rPr>
              <w:t>768</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37.88</w:t>
            </w:r>
          </w:p>
        </w:tc>
        <w:tc>
          <w:tcPr>
            <w:tcW w:w="2268" w:type="dxa"/>
            <w:shd w:val="clear" w:color="auto" w:fill="F2F2F2"/>
          </w:tcPr>
          <w:p w14:paraId="6561B187">
            <w:pPr>
              <w:spacing w:line="360" w:lineRule="exact"/>
              <w:jc w:val="center"/>
              <w:rPr>
                <w:lang w:val="en-US"/>
              </w:rPr>
            </w:pPr>
            <w:r>
              <w:rPr>
                <w:lang w:val="en-US"/>
              </w:rPr>
              <w:t>763</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37.61</w:t>
            </w:r>
          </w:p>
        </w:tc>
        <w:tc>
          <w:tcPr>
            <w:tcW w:w="2268" w:type="dxa"/>
          </w:tcPr>
          <w:p w14:paraId="7F186111">
            <w:pPr>
              <w:spacing w:line="360" w:lineRule="exact"/>
              <w:jc w:val="center"/>
              <w:rPr>
                <w:lang w:val="en-US"/>
              </w:rPr>
            </w:pPr>
            <w:r>
              <w:rPr>
                <w:lang w:val="en-US"/>
              </w:rPr>
              <w:t>757</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37.35</w:t>
            </w:r>
          </w:p>
        </w:tc>
        <w:tc>
          <w:tcPr>
            <w:tcW w:w="2268" w:type="dxa"/>
            <w:shd w:val="clear" w:color="auto" w:fill="F2F2F2"/>
          </w:tcPr>
          <w:p w14:paraId="37D593A2">
            <w:pPr>
              <w:spacing w:line="360" w:lineRule="exact"/>
              <w:jc w:val="center"/>
              <w:rPr>
                <w:lang w:val="en-US"/>
              </w:rPr>
            </w:pPr>
            <w:r>
              <w:rPr>
                <w:lang w:val="en-US"/>
              </w:rPr>
              <w:t>752</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37.09</w:t>
            </w:r>
          </w:p>
        </w:tc>
        <w:tc>
          <w:tcPr>
            <w:tcW w:w="2268" w:type="dxa"/>
          </w:tcPr>
          <w:p w14:paraId="69DC9DEF">
            <w:pPr>
              <w:spacing w:line="360" w:lineRule="exact"/>
              <w:jc w:val="center"/>
              <w:rPr>
                <w:lang w:val="en-US"/>
              </w:rPr>
            </w:pPr>
            <w:r>
              <w:rPr>
                <w:lang w:val="en-US"/>
              </w:rPr>
              <w:t>747</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1012MWh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20378.5h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30276"/>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49.66</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45.88</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1012</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62.08</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101.2</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-62.08</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45.88</w:t>
            </w:r>
          </w:p>
        </w:tc>
        <w:tc>
          <w:tcPr>
            <w:tcW w:w="1512" w:type="dxa"/>
            <w:shd w:val="clear" w:color="auto" w:fill="F2F2F2"/>
          </w:tcPr>
          <w:p w14:paraId="442D3F82">
            <w:pPr>
              <w:spacing w:line="360" w:lineRule="exact"/>
              <w:jc w:val="center"/>
              <w:rPr>
                <w:lang w:val="en-US"/>
              </w:rPr>
            </w:pPr>
            <w:r>
              <w:rPr>
                <w:rFonts w:hint="eastAsia"/>
                <w:lang w:val="en-US"/>
              </w:rPr>
              <w:t>45884</w:t>
            </w:r>
          </w:p>
        </w:tc>
        <w:tc>
          <w:tcPr>
            <w:tcW w:w="1512" w:type="dxa"/>
            <w:shd w:val="clear" w:color="auto" w:fill="F2F2F2"/>
          </w:tcPr>
          <w:p w14:paraId="16EA34D9">
            <w:pPr>
              <w:spacing w:line="360" w:lineRule="exact"/>
              <w:jc w:val="center"/>
              <w:rPr>
                <w:lang w:val="en-US"/>
              </w:rPr>
            </w:pPr>
            <w:r>
              <w:rPr>
                <w:rFonts w:hint="eastAsia"/>
                <w:lang w:val="en-US"/>
              </w:rPr>
              <w:t>-57.49</w:t>
            </w:r>
          </w:p>
        </w:tc>
        <w:tc>
          <w:tcPr>
            <w:tcW w:w="1512" w:type="dxa"/>
            <w:shd w:val="clear" w:color="auto" w:fill="F2F2F2"/>
          </w:tcPr>
          <w:p w14:paraId="31FA1B69">
            <w:pPr>
              <w:spacing w:line="360" w:lineRule="exact"/>
              <w:jc w:val="center"/>
              <w:rPr>
                <w:lang w:val="en-US"/>
              </w:rPr>
            </w:pPr>
            <w:r>
              <w:rPr>
                <w:rFonts w:hint="eastAsia"/>
                <w:lang w:val="en-US"/>
              </w:rPr>
              <w:t>924</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43.59</w:t>
            </w:r>
          </w:p>
        </w:tc>
        <w:tc>
          <w:tcPr>
            <w:tcW w:w="1512" w:type="dxa"/>
          </w:tcPr>
          <w:p w14:paraId="36990B44">
            <w:pPr>
              <w:spacing w:line="360" w:lineRule="exact"/>
              <w:jc w:val="center"/>
              <w:rPr>
                <w:lang w:val="en-US"/>
              </w:rPr>
            </w:pPr>
            <w:r>
              <w:rPr>
                <w:rFonts w:hint="eastAsia"/>
                <w:lang w:val="en-US"/>
              </w:rPr>
              <w:t>43590</w:t>
            </w:r>
          </w:p>
        </w:tc>
        <w:tc>
          <w:tcPr>
            <w:tcW w:w="1512" w:type="dxa"/>
          </w:tcPr>
          <w:p w14:paraId="2851FA1C">
            <w:pPr>
              <w:spacing w:line="360" w:lineRule="exact"/>
              <w:jc w:val="center"/>
              <w:rPr>
                <w:lang w:val="en-US"/>
              </w:rPr>
            </w:pPr>
            <w:r>
              <w:rPr>
                <w:rFonts w:hint="eastAsia"/>
                <w:lang w:val="en-US"/>
              </w:rPr>
              <w:t>-53.13</w:t>
            </w:r>
          </w:p>
        </w:tc>
        <w:tc>
          <w:tcPr>
            <w:tcW w:w="1512" w:type="dxa"/>
          </w:tcPr>
          <w:p w14:paraId="6BF4C5CF">
            <w:pPr>
              <w:spacing w:line="360" w:lineRule="exact"/>
              <w:jc w:val="center"/>
              <w:rPr>
                <w:lang w:val="en-US"/>
              </w:rPr>
            </w:pPr>
            <w:r>
              <w:rPr>
                <w:rFonts w:hint="eastAsia"/>
                <w:lang w:val="en-US"/>
              </w:rPr>
              <w:t>878</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43.28</w:t>
            </w:r>
          </w:p>
        </w:tc>
        <w:tc>
          <w:tcPr>
            <w:tcW w:w="1512" w:type="dxa"/>
            <w:shd w:val="clear" w:color="auto" w:fill="F2F2F2"/>
          </w:tcPr>
          <w:p w14:paraId="756D56F1">
            <w:pPr>
              <w:spacing w:line="360" w:lineRule="exact"/>
              <w:jc w:val="center"/>
              <w:rPr>
                <w:lang w:val="en-US"/>
              </w:rPr>
            </w:pPr>
            <w:r>
              <w:rPr>
                <w:rFonts w:hint="eastAsia"/>
                <w:lang w:val="en-US"/>
              </w:rPr>
              <w:t>43285</w:t>
            </w:r>
          </w:p>
        </w:tc>
        <w:tc>
          <w:tcPr>
            <w:tcW w:w="1512" w:type="dxa"/>
            <w:shd w:val="clear" w:color="auto" w:fill="F2F2F2"/>
          </w:tcPr>
          <w:p w14:paraId="7EAD5FCC">
            <w:pPr>
              <w:spacing w:line="360" w:lineRule="exact"/>
              <w:jc w:val="center"/>
              <w:rPr>
                <w:lang w:val="en-US"/>
              </w:rPr>
            </w:pPr>
            <w:r>
              <w:rPr>
                <w:rFonts w:hint="eastAsia"/>
                <w:lang w:val="en-US"/>
              </w:rPr>
              <w:t>-48.8</w:t>
            </w:r>
          </w:p>
        </w:tc>
        <w:tc>
          <w:tcPr>
            <w:tcW w:w="1512" w:type="dxa"/>
            <w:shd w:val="clear" w:color="auto" w:fill="F2F2F2"/>
          </w:tcPr>
          <w:p w14:paraId="5C4105E0">
            <w:pPr>
              <w:spacing w:line="360" w:lineRule="exact"/>
              <w:jc w:val="center"/>
              <w:rPr>
                <w:lang w:val="en-US"/>
              </w:rPr>
            </w:pPr>
            <w:r>
              <w:rPr>
                <w:rFonts w:hint="eastAsia"/>
                <w:lang w:val="en-US"/>
              </w:rPr>
              <w:t>872</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42.98</w:t>
            </w:r>
          </w:p>
        </w:tc>
        <w:tc>
          <w:tcPr>
            <w:tcW w:w="1512" w:type="dxa"/>
          </w:tcPr>
          <w:p w14:paraId="21FA70B6">
            <w:pPr>
              <w:spacing w:line="360" w:lineRule="exact"/>
              <w:jc w:val="center"/>
              <w:rPr>
                <w:lang w:val="en-US"/>
              </w:rPr>
            </w:pPr>
            <w:r>
              <w:rPr>
                <w:rFonts w:hint="eastAsia"/>
                <w:lang w:val="en-US"/>
              </w:rPr>
              <w:t>42982</w:t>
            </w:r>
          </w:p>
        </w:tc>
        <w:tc>
          <w:tcPr>
            <w:tcW w:w="1512" w:type="dxa"/>
          </w:tcPr>
          <w:p w14:paraId="1FC2C026">
            <w:pPr>
              <w:spacing w:line="360" w:lineRule="exact"/>
              <w:jc w:val="center"/>
              <w:rPr>
                <w:lang w:val="en-US"/>
              </w:rPr>
            </w:pPr>
            <w:r>
              <w:rPr>
                <w:rFonts w:hint="eastAsia"/>
                <w:lang w:val="en-US"/>
              </w:rPr>
              <w:t>-44.5</w:t>
            </w:r>
          </w:p>
        </w:tc>
        <w:tc>
          <w:tcPr>
            <w:tcW w:w="1512" w:type="dxa"/>
          </w:tcPr>
          <w:p w14:paraId="0D5236F8">
            <w:pPr>
              <w:spacing w:line="360" w:lineRule="exact"/>
              <w:jc w:val="center"/>
              <w:rPr>
                <w:lang w:val="en-US"/>
              </w:rPr>
            </w:pPr>
            <w:r>
              <w:rPr>
                <w:rFonts w:hint="eastAsia"/>
                <w:lang w:val="en-US"/>
              </w:rPr>
              <w:t>866</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42.68</w:t>
            </w:r>
          </w:p>
        </w:tc>
        <w:tc>
          <w:tcPr>
            <w:tcW w:w="1512" w:type="dxa"/>
            <w:shd w:val="clear" w:color="auto" w:fill="F2F2F2"/>
          </w:tcPr>
          <w:p w14:paraId="62FF0694">
            <w:pPr>
              <w:spacing w:line="360" w:lineRule="exact"/>
              <w:jc w:val="center"/>
              <w:rPr>
                <w:lang w:val="en-US"/>
              </w:rPr>
            </w:pPr>
            <w:r>
              <w:rPr>
                <w:rFonts w:hint="eastAsia"/>
                <w:lang w:val="en-US"/>
              </w:rPr>
              <w:t>42681</w:t>
            </w:r>
          </w:p>
        </w:tc>
        <w:tc>
          <w:tcPr>
            <w:tcW w:w="1512" w:type="dxa"/>
            <w:shd w:val="clear" w:color="auto" w:fill="F2F2F2"/>
          </w:tcPr>
          <w:p w14:paraId="6CAC50BA">
            <w:pPr>
              <w:spacing w:line="360" w:lineRule="exact"/>
              <w:jc w:val="center"/>
              <w:rPr>
                <w:lang w:val="en-US"/>
              </w:rPr>
            </w:pPr>
            <w:r>
              <w:rPr>
                <w:rFonts w:hint="eastAsia"/>
                <w:lang w:val="en-US"/>
              </w:rPr>
              <w:t>-40.23</w:t>
            </w:r>
          </w:p>
        </w:tc>
        <w:tc>
          <w:tcPr>
            <w:tcW w:w="1512" w:type="dxa"/>
            <w:shd w:val="clear" w:color="auto" w:fill="F2F2F2"/>
          </w:tcPr>
          <w:p w14:paraId="29A1DE2B">
            <w:pPr>
              <w:spacing w:line="360" w:lineRule="exact"/>
              <w:jc w:val="center"/>
              <w:rPr>
                <w:lang w:val="en-US"/>
              </w:rPr>
            </w:pPr>
            <w:r>
              <w:rPr>
                <w:rFonts w:hint="eastAsia"/>
                <w:lang w:val="en-US"/>
              </w:rPr>
              <w:t>859</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42.38</w:t>
            </w:r>
          </w:p>
        </w:tc>
        <w:tc>
          <w:tcPr>
            <w:tcW w:w="1512" w:type="dxa"/>
          </w:tcPr>
          <w:p w14:paraId="1D10EC4C">
            <w:pPr>
              <w:spacing w:line="360" w:lineRule="exact"/>
              <w:jc w:val="center"/>
              <w:rPr>
                <w:lang w:val="en-US"/>
              </w:rPr>
            </w:pPr>
            <w:r>
              <w:rPr>
                <w:rFonts w:hint="eastAsia"/>
                <w:lang w:val="en-US"/>
              </w:rPr>
              <w:t>42382</w:t>
            </w:r>
          </w:p>
        </w:tc>
        <w:tc>
          <w:tcPr>
            <w:tcW w:w="1512" w:type="dxa"/>
          </w:tcPr>
          <w:p w14:paraId="2D45EE49">
            <w:pPr>
              <w:spacing w:line="360" w:lineRule="exact"/>
              <w:jc w:val="center"/>
              <w:rPr>
                <w:lang w:val="en-US"/>
              </w:rPr>
            </w:pPr>
            <w:r>
              <w:rPr>
                <w:rFonts w:hint="eastAsia"/>
                <w:lang w:val="en-US"/>
              </w:rPr>
              <w:t>-35.99</w:t>
            </w:r>
          </w:p>
        </w:tc>
        <w:tc>
          <w:tcPr>
            <w:tcW w:w="1512" w:type="dxa"/>
          </w:tcPr>
          <w:p w14:paraId="6ED335B7">
            <w:pPr>
              <w:spacing w:line="360" w:lineRule="exact"/>
              <w:jc w:val="center"/>
              <w:rPr>
                <w:lang w:val="en-US"/>
              </w:rPr>
            </w:pPr>
            <w:r>
              <w:rPr>
                <w:rFonts w:hint="eastAsia"/>
                <w:lang w:val="en-US"/>
              </w:rPr>
              <w:t>853</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42.09</w:t>
            </w:r>
          </w:p>
        </w:tc>
        <w:tc>
          <w:tcPr>
            <w:tcW w:w="1512" w:type="dxa"/>
            <w:shd w:val="clear" w:color="auto" w:fill="F2F2F2"/>
          </w:tcPr>
          <w:p w14:paraId="0C06BD35">
            <w:pPr>
              <w:spacing w:line="360" w:lineRule="exact"/>
              <w:jc w:val="center"/>
              <w:rPr>
                <w:lang w:val="en-US"/>
              </w:rPr>
            </w:pPr>
            <w:r>
              <w:rPr>
                <w:rFonts w:hint="eastAsia"/>
                <w:lang w:val="en-US"/>
              </w:rPr>
              <w:t>42085</w:t>
            </w:r>
          </w:p>
        </w:tc>
        <w:tc>
          <w:tcPr>
            <w:tcW w:w="1512" w:type="dxa"/>
            <w:shd w:val="clear" w:color="auto" w:fill="F2F2F2"/>
          </w:tcPr>
          <w:p w14:paraId="79954F13">
            <w:pPr>
              <w:spacing w:line="360" w:lineRule="exact"/>
              <w:jc w:val="center"/>
              <w:rPr>
                <w:lang w:val="en-US"/>
              </w:rPr>
            </w:pPr>
            <w:r>
              <w:rPr>
                <w:rFonts w:hint="eastAsia"/>
                <w:lang w:val="en-US"/>
              </w:rPr>
              <w:t>-31.78</w:t>
            </w:r>
          </w:p>
        </w:tc>
        <w:tc>
          <w:tcPr>
            <w:tcW w:w="1512" w:type="dxa"/>
            <w:shd w:val="clear" w:color="auto" w:fill="F2F2F2"/>
          </w:tcPr>
          <w:p w14:paraId="70078E46">
            <w:pPr>
              <w:spacing w:line="360" w:lineRule="exact"/>
              <w:jc w:val="center"/>
              <w:rPr>
                <w:lang w:val="en-US"/>
              </w:rPr>
            </w:pPr>
            <w:r>
              <w:rPr>
                <w:rFonts w:hint="eastAsia"/>
                <w:lang w:val="en-US"/>
              </w:rPr>
              <w:t>847</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41.79</w:t>
            </w:r>
          </w:p>
        </w:tc>
        <w:tc>
          <w:tcPr>
            <w:tcW w:w="1512" w:type="dxa"/>
          </w:tcPr>
          <w:p w14:paraId="59C1AC40">
            <w:pPr>
              <w:spacing w:line="360" w:lineRule="exact"/>
              <w:jc w:val="center"/>
              <w:rPr>
                <w:lang w:val="en-US"/>
              </w:rPr>
            </w:pPr>
            <w:r>
              <w:rPr>
                <w:rFonts w:hint="eastAsia"/>
                <w:lang w:val="en-US"/>
              </w:rPr>
              <w:t>41791</w:t>
            </w:r>
          </w:p>
        </w:tc>
        <w:tc>
          <w:tcPr>
            <w:tcW w:w="1512" w:type="dxa"/>
          </w:tcPr>
          <w:p w14:paraId="75F9FCD2">
            <w:pPr>
              <w:spacing w:line="360" w:lineRule="exact"/>
              <w:jc w:val="center"/>
              <w:rPr>
                <w:lang w:val="en-US"/>
              </w:rPr>
            </w:pPr>
            <w:r>
              <w:rPr>
                <w:rFonts w:hint="eastAsia"/>
                <w:lang w:val="en-US"/>
              </w:rPr>
              <w:t>-27.6</w:t>
            </w:r>
          </w:p>
        </w:tc>
        <w:tc>
          <w:tcPr>
            <w:tcW w:w="1512" w:type="dxa"/>
          </w:tcPr>
          <w:p w14:paraId="126501DF">
            <w:pPr>
              <w:spacing w:line="360" w:lineRule="exact"/>
              <w:jc w:val="center"/>
              <w:rPr>
                <w:lang w:val="en-US"/>
              </w:rPr>
            </w:pPr>
            <w:r>
              <w:rPr>
                <w:rFonts w:hint="eastAsia"/>
                <w:lang w:val="en-US"/>
              </w:rPr>
              <w:t>842</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41.50</w:t>
            </w:r>
          </w:p>
        </w:tc>
        <w:tc>
          <w:tcPr>
            <w:tcW w:w="1512" w:type="dxa"/>
            <w:shd w:val="clear" w:color="auto" w:fill="F2F2F2"/>
          </w:tcPr>
          <w:p w14:paraId="39D67FEE">
            <w:pPr>
              <w:spacing w:line="360" w:lineRule="exact"/>
              <w:jc w:val="center"/>
              <w:rPr>
                <w:lang w:val="en-US"/>
              </w:rPr>
            </w:pPr>
            <w:r>
              <w:rPr>
                <w:rFonts w:hint="eastAsia"/>
                <w:lang w:val="en-US"/>
              </w:rPr>
              <w:t>41498</w:t>
            </w:r>
          </w:p>
        </w:tc>
        <w:tc>
          <w:tcPr>
            <w:tcW w:w="1512" w:type="dxa"/>
            <w:shd w:val="clear" w:color="auto" w:fill="F2F2F2"/>
          </w:tcPr>
          <w:p w14:paraId="74F69325">
            <w:pPr>
              <w:spacing w:line="360" w:lineRule="exact"/>
              <w:jc w:val="center"/>
              <w:rPr>
                <w:lang w:val="en-US"/>
              </w:rPr>
            </w:pPr>
            <w:r>
              <w:rPr>
                <w:rFonts w:hint="eastAsia"/>
                <w:lang w:val="en-US"/>
              </w:rPr>
              <w:t>-23.45</w:t>
            </w:r>
          </w:p>
        </w:tc>
        <w:tc>
          <w:tcPr>
            <w:tcW w:w="1512" w:type="dxa"/>
            <w:shd w:val="clear" w:color="auto" w:fill="F2F2F2"/>
          </w:tcPr>
          <w:p w14:paraId="3277D7D2">
            <w:pPr>
              <w:spacing w:line="360" w:lineRule="exact"/>
              <w:jc w:val="center"/>
              <w:rPr>
                <w:lang w:val="en-US"/>
              </w:rPr>
            </w:pPr>
            <w:r>
              <w:rPr>
                <w:rFonts w:hint="eastAsia"/>
                <w:lang w:val="en-US"/>
              </w:rPr>
              <w:t>836</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41.21</w:t>
            </w:r>
          </w:p>
        </w:tc>
        <w:tc>
          <w:tcPr>
            <w:tcW w:w="1512" w:type="dxa"/>
          </w:tcPr>
          <w:p w14:paraId="455E0A9F">
            <w:pPr>
              <w:spacing w:line="360" w:lineRule="exact"/>
              <w:jc w:val="center"/>
              <w:rPr>
                <w:lang w:val="en-US"/>
              </w:rPr>
            </w:pPr>
            <w:r>
              <w:rPr>
                <w:rFonts w:hint="eastAsia"/>
                <w:lang w:val="en-US"/>
              </w:rPr>
              <w:t>41208</w:t>
            </w:r>
          </w:p>
        </w:tc>
        <w:tc>
          <w:tcPr>
            <w:tcW w:w="1512" w:type="dxa"/>
          </w:tcPr>
          <w:p w14:paraId="43CA560B">
            <w:pPr>
              <w:spacing w:line="360" w:lineRule="exact"/>
              <w:jc w:val="center"/>
              <w:rPr>
                <w:lang w:val="en-US"/>
              </w:rPr>
            </w:pPr>
            <w:r>
              <w:rPr>
                <w:rFonts w:hint="eastAsia"/>
                <w:lang w:val="en-US"/>
              </w:rPr>
              <w:t>-19.33</w:t>
            </w:r>
          </w:p>
        </w:tc>
        <w:tc>
          <w:tcPr>
            <w:tcW w:w="1512" w:type="dxa"/>
          </w:tcPr>
          <w:p w14:paraId="4453CD7F">
            <w:pPr>
              <w:spacing w:line="360" w:lineRule="exact"/>
              <w:jc w:val="center"/>
              <w:rPr>
                <w:lang w:val="en-US"/>
              </w:rPr>
            </w:pPr>
            <w:r>
              <w:rPr>
                <w:rFonts w:hint="eastAsia"/>
                <w:lang w:val="en-US"/>
              </w:rPr>
              <w:t>830</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40.92</w:t>
            </w:r>
          </w:p>
        </w:tc>
        <w:tc>
          <w:tcPr>
            <w:tcW w:w="1512" w:type="dxa"/>
            <w:shd w:val="clear" w:color="auto" w:fill="F2F2F2"/>
          </w:tcPr>
          <w:p w14:paraId="173C7B92">
            <w:pPr>
              <w:spacing w:line="360" w:lineRule="exact"/>
              <w:jc w:val="center"/>
              <w:rPr>
                <w:lang w:val="en-US"/>
              </w:rPr>
            </w:pPr>
            <w:r>
              <w:rPr>
                <w:rFonts w:hint="eastAsia"/>
                <w:lang w:val="en-US"/>
              </w:rPr>
              <w:t>40919</w:t>
            </w:r>
          </w:p>
        </w:tc>
        <w:tc>
          <w:tcPr>
            <w:tcW w:w="1512" w:type="dxa"/>
            <w:shd w:val="clear" w:color="auto" w:fill="F2F2F2"/>
          </w:tcPr>
          <w:p w14:paraId="065D526E">
            <w:pPr>
              <w:spacing w:line="360" w:lineRule="exact"/>
              <w:jc w:val="center"/>
              <w:rPr>
                <w:lang w:val="en-US"/>
              </w:rPr>
            </w:pPr>
            <w:r>
              <w:rPr>
                <w:rFonts w:hint="eastAsia"/>
                <w:lang w:val="en-US"/>
              </w:rPr>
              <w:t>-15.24</w:t>
            </w:r>
          </w:p>
        </w:tc>
        <w:tc>
          <w:tcPr>
            <w:tcW w:w="1512" w:type="dxa"/>
            <w:shd w:val="clear" w:color="auto" w:fill="F2F2F2"/>
          </w:tcPr>
          <w:p w14:paraId="452FF6E4">
            <w:pPr>
              <w:spacing w:line="360" w:lineRule="exact"/>
              <w:jc w:val="center"/>
              <w:rPr>
                <w:lang w:val="en-US"/>
              </w:rPr>
            </w:pPr>
            <w:r>
              <w:rPr>
                <w:rFonts w:hint="eastAsia"/>
                <w:lang w:val="en-US"/>
              </w:rPr>
              <w:t>824</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40.63</w:t>
            </w:r>
          </w:p>
        </w:tc>
        <w:tc>
          <w:tcPr>
            <w:tcW w:w="1512" w:type="dxa"/>
          </w:tcPr>
          <w:p w14:paraId="027F3EE1">
            <w:pPr>
              <w:spacing w:line="360" w:lineRule="exact"/>
              <w:jc w:val="center"/>
              <w:rPr>
                <w:lang w:val="en-US"/>
              </w:rPr>
            </w:pPr>
            <w:r>
              <w:rPr>
                <w:rFonts w:hint="eastAsia"/>
                <w:lang w:val="en-US"/>
              </w:rPr>
              <w:t>40633</w:t>
            </w:r>
          </w:p>
        </w:tc>
        <w:tc>
          <w:tcPr>
            <w:tcW w:w="1512" w:type="dxa"/>
          </w:tcPr>
          <w:p w14:paraId="669BDEEE">
            <w:pPr>
              <w:spacing w:line="360" w:lineRule="exact"/>
              <w:jc w:val="center"/>
              <w:rPr>
                <w:lang w:val="en-US"/>
              </w:rPr>
            </w:pPr>
            <w:r>
              <w:rPr>
                <w:rFonts w:hint="eastAsia"/>
                <w:lang w:val="en-US"/>
              </w:rPr>
              <w:t>-11.18</w:t>
            </w:r>
          </w:p>
        </w:tc>
        <w:tc>
          <w:tcPr>
            <w:tcW w:w="1512" w:type="dxa"/>
          </w:tcPr>
          <w:p w14:paraId="04C43C37">
            <w:pPr>
              <w:spacing w:line="360" w:lineRule="exact"/>
              <w:jc w:val="center"/>
              <w:rPr>
                <w:lang w:val="en-US"/>
              </w:rPr>
            </w:pPr>
            <w:r>
              <w:rPr>
                <w:rFonts w:hint="eastAsia"/>
                <w:lang w:val="en-US"/>
              </w:rPr>
              <w:t>818</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40.35</w:t>
            </w:r>
          </w:p>
        </w:tc>
        <w:tc>
          <w:tcPr>
            <w:tcW w:w="1512" w:type="dxa"/>
            <w:shd w:val="clear" w:color="auto" w:fill="F2F2F2"/>
          </w:tcPr>
          <w:p w14:paraId="1C01B10D">
            <w:pPr>
              <w:spacing w:line="360" w:lineRule="exact"/>
              <w:jc w:val="center"/>
              <w:rPr>
                <w:lang w:val="en-US"/>
              </w:rPr>
            </w:pPr>
            <w:r>
              <w:rPr>
                <w:rFonts w:hint="eastAsia"/>
                <w:lang w:val="en-US"/>
              </w:rPr>
              <w:t>40349</w:t>
            </w:r>
          </w:p>
        </w:tc>
        <w:tc>
          <w:tcPr>
            <w:tcW w:w="1512" w:type="dxa"/>
            <w:shd w:val="clear" w:color="auto" w:fill="F2F2F2"/>
          </w:tcPr>
          <w:p w14:paraId="07F1F4ED">
            <w:pPr>
              <w:spacing w:line="360" w:lineRule="exact"/>
              <w:jc w:val="center"/>
              <w:rPr>
                <w:lang w:val="en-US"/>
              </w:rPr>
            </w:pPr>
            <w:r>
              <w:rPr>
                <w:rFonts w:hint="eastAsia"/>
                <w:lang w:val="en-US"/>
              </w:rPr>
              <w:t>-7.15</w:t>
            </w:r>
          </w:p>
        </w:tc>
        <w:tc>
          <w:tcPr>
            <w:tcW w:w="1512" w:type="dxa"/>
            <w:shd w:val="clear" w:color="auto" w:fill="F2F2F2"/>
          </w:tcPr>
          <w:p w14:paraId="684DDA39">
            <w:pPr>
              <w:spacing w:line="360" w:lineRule="exact"/>
              <w:jc w:val="center"/>
              <w:rPr>
                <w:lang w:val="en-US"/>
              </w:rPr>
            </w:pPr>
            <w:r>
              <w:rPr>
                <w:rFonts w:hint="eastAsia"/>
                <w:lang w:val="en-US"/>
              </w:rPr>
              <w:t>813</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40.07</w:t>
            </w:r>
          </w:p>
        </w:tc>
        <w:tc>
          <w:tcPr>
            <w:tcW w:w="1512" w:type="dxa"/>
          </w:tcPr>
          <w:p w14:paraId="14697BC8">
            <w:pPr>
              <w:spacing w:line="360" w:lineRule="exact"/>
              <w:jc w:val="center"/>
              <w:rPr>
                <w:lang w:val="en-US"/>
              </w:rPr>
            </w:pPr>
            <w:r>
              <w:rPr>
                <w:rFonts w:hint="eastAsia"/>
                <w:lang w:val="en-US"/>
              </w:rPr>
              <w:t>40066</w:t>
            </w:r>
          </w:p>
        </w:tc>
        <w:tc>
          <w:tcPr>
            <w:tcW w:w="1512" w:type="dxa"/>
          </w:tcPr>
          <w:p w14:paraId="2DBE66D2">
            <w:pPr>
              <w:spacing w:line="360" w:lineRule="exact"/>
              <w:jc w:val="center"/>
              <w:rPr>
                <w:lang w:val="en-US"/>
              </w:rPr>
            </w:pPr>
            <w:r>
              <w:rPr>
                <w:rFonts w:hint="eastAsia"/>
                <w:lang w:val="en-US"/>
              </w:rPr>
              <w:t>-3.14</w:t>
            </w:r>
          </w:p>
        </w:tc>
        <w:tc>
          <w:tcPr>
            <w:tcW w:w="1512" w:type="dxa"/>
          </w:tcPr>
          <w:p w14:paraId="7C7B64D8">
            <w:pPr>
              <w:spacing w:line="360" w:lineRule="exact"/>
              <w:jc w:val="center"/>
              <w:rPr>
                <w:lang w:val="en-US"/>
              </w:rPr>
            </w:pPr>
            <w:r>
              <w:rPr>
                <w:rFonts w:hint="eastAsia"/>
                <w:lang w:val="en-US"/>
              </w:rPr>
              <w:t>807</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39.79</w:t>
            </w:r>
          </w:p>
        </w:tc>
        <w:tc>
          <w:tcPr>
            <w:tcW w:w="1512" w:type="dxa"/>
            <w:shd w:val="clear" w:color="auto" w:fill="F2F2F2"/>
          </w:tcPr>
          <w:p w14:paraId="4210F6DD">
            <w:pPr>
              <w:spacing w:line="360" w:lineRule="exact"/>
              <w:jc w:val="center"/>
              <w:rPr>
                <w:lang w:val="en-US"/>
              </w:rPr>
            </w:pPr>
            <w:r>
              <w:rPr>
                <w:rFonts w:hint="eastAsia"/>
                <w:lang w:val="en-US"/>
              </w:rPr>
              <w:t>39786</w:t>
            </w:r>
          </w:p>
        </w:tc>
        <w:tc>
          <w:tcPr>
            <w:tcW w:w="1512" w:type="dxa"/>
            <w:shd w:val="clear" w:color="auto" w:fill="F2F2F2"/>
          </w:tcPr>
          <w:p w14:paraId="1FDB5C92">
            <w:pPr>
              <w:spacing w:line="360" w:lineRule="exact"/>
              <w:jc w:val="center"/>
              <w:rPr>
                <w:lang w:val="en-US"/>
              </w:rPr>
            </w:pPr>
            <w:r>
              <w:rPr>
                <w:rFonts w:hint="eastAsia"/>
                <w:lang w:val="en-US"/>
              </w:rPr>
              <w:t>0.84</w:t>
            </w:r>
          </w:p>
        </w:tc>
        <w:tc>
          <w:tcPr>
            <w:tcW w:w="1512" w:type="dxa"/>
            <w:shd w:val="clear" w:color="auto" w:fill="F2F2F2"/>
          </w:tcPr>
          <w:p w14:paraId="3D7B102D">
            <w:pPr>
              <w:spacing w:line="360" w:lineRule="exact"/>
              <w:jc w:val="center"/>
              <w:rPr>
                <w:lang w:val="en-US"/>
              </w:rPr>
            </w:pPr>
            <w:r>
              <w:rPr>
                <w:rFonts w:hint="eastAsia"/>
                <w:lang w:val="en-US"/>
              </w:rPr>
              <w:t>801</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39.51</w:t>
            </w:r>
          </w:p>
        </w:tc>
        <w:tc>
          <w:tcPr>
            <w:tcW w:w="1512" w:type="dxa"/>
          </w:tcPr>
          <w:p w14:paraId="15D0FEA8">
            <w:pPr>
              <w:spacing w:line="360" w:lineRule="exact"/>
              <w:jc w:val="center"/>
              <w:rPr>
                <w:lang w:val="en-US"/>
              </w:rPr>
            </w:pPr>
            <w:r>
              <w:rPr>
                <w:rFonts w:hint="eastAsia"/>
                <w:lang w:val="en-US"/>
              </w:rPr>
              <w:t>39507</w:t>
            </w:r>
          </w:p>
        </w:tc>
        <w:tc>
          <w:tcPr>
            <w:tcW w:w="1512" w:type="dxa"/>
          </w:tcPr>
          <w:p w14:paraId="0DC6357F">
            <w:pPr>
              <w:spacing w:line="360" w:lineRule="exact"/>
              <w:jc w:val="center"/>
              <w:rPr>
                <w:lang w:val="en-US"/>
              </w:rPr>
            </w:pPr>
            <w:r>
              <w:rPr>
                <w:rFonts w:hint="eastAsia"/>
                <w:lang w:val="en-US"/>
              </w:rPr>
              <w:t>4.79</w:t>
            </w:r>
          </w:p>
        </w:tc>
        <w:tc>
          <w:tcPr>
            <w:tcW w:w="1512" w:type="dxa"/>
          </w:tcPr>
          <w:p w14:paraId="07FF0109">
            <w:pPr>
              <w:spacing w:line="360" w:lineRule="exact"/>
              <w:jc w:val="center"/>
              <w:rPr>
                <w:lang w:val="en-US"/>
              </w:rPr>
            </w:pPr>
            <w:r>
              <w:rPr>
                <w:rFonts w:hint="eastAsia"/>
                <w:lang w:val="en-US"/>
              </w:rPr>
              <w:t>796</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39.23</w:t>
            </w:r>
          </w:p>
        </w:tc>
        <w:tc>
          <w:tcPr>
            <w:tcW w:w="1512" w:type="dxa"/>
            <w:shd w:val="clear" w:color="auto" w:fill="F2F2F2"/>
          </w:tcPr>
          <w:p w14:paraId="453689D5">
            <w:pPr>
              <w:spacing w:line="360" w:lineRule="exact"/>
              <w:jc w:val="center"/>
              <w:rPr>
                <w:lang w:val="en-US"/>
              </w:rPr>
            </w:pPr>
            <w:r>
              <w:rPr>
                <w:rFonts w:hint="eastAsia"/>
                <w:lang w:val="en-US"/>
              </w:rPr>
              <w:t>39231</w:t>
            </w:r>
          </w:p>
        </w:tc>
        <w:tc>
          <w:tcPr>
            <w:tcW w:w="1512" w:type="dxa"/>
            <w:shd w:val="clear" w:color="auto" w:fill="F2F2F2"/>
          </w:tcPr>
          <w:p w14:paraId="58528CB0">
            <w:pPr>
              <w:spacing w:line="360" w:lineRule="exact"/>
              <w:jc w:val="center"/>
              <w:rPr>
                <w:lang w:val="en-US"/>
              </w:rPr>
            </w:pPr>
            <w:r>
              <w:rPr>
                <w:rFonts w:hint="eastAsia"/>
                <w:lang w:val="en-US"/>
              </w:rPr>
              <w:t>8.71</w:t>
            </w:r>
          </w:p>
        </w:tc>
        <w:tc>
          <w:tcPr>
            <w:tcW w:w="1512" w:type="dxa"/>
            <w:shd w:val="clear" w:color="auto" w:fill="F2F2F2"/>
          </w:tcPr>
          <w:p w14:paraId="71EC33BF">
            <w:pPr>
              <w:spacing w:line="360" w:lineRule="exact"/>
              <w:jc w:val="center"/>
              <w:rPr>
                <w:lang w:val="en-US"/>
              </w:rPr>
            </w:pPr>
            <w:r>
              <w:rPr>
                <w:rFonts w:hint="eastAsia"/>
                <w:lang w:val="en-US"/>
              </w:rPr>
              <w:t>790</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38.96</w:t>
            </w:r>
          </w:p>
        </w:tc>
        <w:tc>
          <w:tcPr>
            <w:tcW w:w="1512" w:type="dxa"/>
          </w:tcPr>
          <w:p w14:paraId="2F8D6D4B">
            <w:pPr>
              <w:spacing w:line="360" w:lineRule="exact"/>
              <w:jc w:val="center"/>
              <w:rPr>
                <w:lang w:val="en-US"/>
              </w:rPr>
            </w:pPr>
            <w:r>
              <w:rPr>
                <w:rFonts w:hint="eastAsia"/>
                <w:lang w:val="en-US"/>
              </w:rPr>
              <w:t>38956</w:t>
            </w:r>
          </w:p>
        </w:tc>
        <w:tc>
          <w:tcPr>
            <w:tcW w:w="1512" w:type="dxa"/>
          </w:tcPr>
          <w:p w14:paraId="5FA6A512">
            <w:pPr>
              <w:spacing w:line="360" w:lineRule="exact"/>
              <w:jc w:val="center"/>
              <w:rPr>
                <w:lang w:val="en-US"/>
              </w:rPr>
            </w:pPr>
            <w:r>
              <w:rPr>
                <w:rFonts w:hint="eastAsia"/>
                <w:lang w:val="en-US"/>
              </w:rPr>
              <w:t>12.61</w:t>
            </w:r>
          </w:p>
        </w:tc>
        <w:tc>
          <w:tcPr>
            <w:tcW w:w="1512" w:type="dxa"/>
          </w:tcPr>
          <w:p w14:paraId="171780AE">
            <w:pPr>
              <w:spacing w:line="360" w:lineRule="exact"/>
              <w:jc w:val="center"/>
              <w:rPr>
                <w:lang w:val="en-US"/>
              </w:rPr>
            </w:pPr>
            <w:r>
              <w:rPr>
                <w:rFonts w:hint="eastAsia"/>
                <w:lang w:val="en-US"/>
              </w:rPr>
              <w:t>784</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38.68</w:t>
            </w:r>
          </w:p>
        </w:tc>
        <w:tc>
          <w:tcPr>
            <w:tcW w:w="1512" w:type="dxa"/>
            <w:shd w:val="clear" w:color="auto" w:fill="F2F2F2"/>
          </w:tcPr>
          <w:p w14:paraId="36F62D95">
            <w:pPr>
              <w:spacing w:line="360" w:lineRule="exact"/>
              <w:jc w:val="center"/>
              <w:rPr>
                <w:lang w:val="en-US"/>
              </w:rPr>
            </w:pPr>
            <w:r>
              <w:rPr>
                <w:rFonts w:hint="eastAsia"/>
                <w:lang w:val="en-US"/>
              </w:rPr>
              <w:t>38683</w:t>
            </w:r>
          </w:p>
        </w:tc>
        <w:tc>
          <w:tcPr>
            <w:tcW w:w="1512" w:type="dxa"/>
            <w:shd w:val="clear" w:color="auto" w:fill="F2F2F2"/>
          </w:tcPr>
          <w:p w14:paraId="1D3F6DB8">
            <w:pPr>
              <w:spacing w:line="360" w:lineRule="exact"/>
              <w:jc w:val="center"/>
              <w:rPr>
                <w:lang w:val="en-US"/>
              </w:rPr>
            </w:pPr>
            <w:r>
              <w:rPr>
                <w:rFonts w:hint="eastAsia"/>
                <w:lang w:val="en-US"/>
              </w:rPr>
              <w:t>16.48</w:t>
            </w:r>
          </w:p>
        </w:tc>
        <w:tc>
          <w:tcPr>
            <w:tcW w:w="1512" w:type="dxa"/>
            <w:shd w:val="clear" w:color="auto" w:fill="F2F2F2"/>
          </w:tcPr>
          <w:p w14:paraId="2560F55A">
            <w:pPr>
              <w:spacing w:line="360" w:lineRule="exact"/>
              <w:jc w:val="center"/>
              <w:rPr>
                <w:lang w:val="en-US"/>
              </w:rPr>
            </w:pPr>
            <w:r>
              <w:rPr>
                <w:rFonts w:hint="eastAsia"/>
                <w:lang w:val="en-US"/>
              </w:rPr>
              <w:t>779</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38.41</w:t>
            </w:r>
          </w:p>
        </w:tc>
        <w:tc>
          <w:tcPr>
            <w:tcW w:w="1512" w:type="dxa"/>
          </w:tcPr>
          <w:p w14:paraId="5D37C27C">
            <w:pPr>
              <w:spacing w:line="360" w:lineRule="exact"/>
              <w:jc w:val="center"/>
              <w:rPr>
                <w:lang w:val="en-US"/>
              </w:rPr>
            </w:pPr>
            <w:r>
              <w:rPr>
                <w:rFonts w:hint="eastAsia"/>
                <w:lang w:val="en-US"/>
              </w:rPr>
              <w:t>38412</w:t>
            </w:r>
          </w:p>
        </w:tc>
        <w:tc>
          <w:tcPr>
            <w:tcW w:w="1512" w:type="dxa"/>
          </w:tcPr>
          <w:p w14:paraId="3F2D049C">
            <w:pPr>
              <w:spacing w:line="360" w:lineRule="exact"/>
              <w:jc w:val="center"/>
              <w:rPr>
                <w:lang w:val="en-US"/>
              </w:rPr>
            </w:pPr>
            <w:r>
              <w:rPr>
                <w:rFonts w:hint="eastAsia"/>
                <w:lang w:val="en-US"/>
              </w:rPr>
              <w:t>20.32</w:t>
            </w:r>
          </w:p>
        </w:tc>
        <w:tc>
          <w:tcPr>
            <w:tcW w:w="1512" w:type="dxa"/>
          </w:tcPr>
          <w:p w14:paraId="3D16AE49">
            <w:pPr>
              <w:spacing w:line="360" w:lineRule="exact"/>
              <w:jc w:val="center"/>
              <w:rPr>
                <w:lang w:val="en-US"/>
              </w:rPr>
            </w:pPr>
            <w:r>
              <w:rPr>
                <w:rFonts w:hint="eastAsia"/>
                <w:lang w:val="en-US"/>
              </w:rPr>
              <w:t>774</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38.14</w:t>
            </w:r>
          </w:p>
        </w:tc>
        <w:tc>
          <w:tcPr>
            <w:tcW w:w="1512" w:type="dxa"/>
            <w:shd w:val="clear" w:color="auto" w:fill="F2F2F2"/>
          </w:tcPr>
          <w:p w14:paraId="1A5AEF91">
            <w:pPr>
              <w:spacing w:line="360" w:lineRule="exact"/>
              <w:jc w:val="center"/>
              <w:rPr>
                <w:lang w:val="en-US"/>
              </w:rPr>
            </w:pPr>
            <w:r>
              <w:rPr>
                <w:rFonts w:hint="eastAsia"/>
                <w:lang w:val="en-US"/>
              </w:rPr>
              <w:t>38144</w:t>
            </w:r>
          </w:p>
        </w:tc>
        <w:tc>
          <w:tcPr>
            <w:tcW w:w="1512" w:type="dxa"/>
            <w:shd w:val="clear" w:color="auto" w:fill="F2F2F2"/>
          </w:tcPr>
          <w:p w14:paraId="2DA54294">
            <w:pPr>
              <w:spacing w:line="360" w:lineRule="exact"/>
              <w:jc w:val="center"/>
              <w:rPr>
                <w:lang w:val="en-US"/>
              </w:rPr>
            </w:pPr>
            <w:r>
              <w:rPr>
                <w:rFonts w:hint="eastAsia"/>
                <w:lang w:val="en-US"/>
              </w:rPr>
              <w:t>24.13</w:t>
            </w:r>
          </w:p>
        </w:tc>
        <w:tc>
          <w:tcPr>
            <w:tcW w:w="1512" w:type="dxa"/>
            <w:shd w:val="clear" w:color="auto" w:fill="F2F2F2"/>
          </w:tcPr>
          <w:p w14:paraId="37F7E462">
            <w:pPr>
              <w:spacing w:line="360" w:lineRule="exact"/>
              <w:jc w:val="center"/>
              <w:rPr>
                <w:lang w:val="en-US"/>
              </w:rPr>
            </w:pPr>
            <w:r>
              <w:rPr>
                <w:rFonts w:hint="eastAsia"/>
                <w:lang w:val="en-US"/>
              </w:rPr>
              <w:t>768</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37.88</w:t>
            </w:r>
          </w:p>
        </w:tc>
        <w:tc>
          <w:tcPr>
            <w:tcW w:w="1512" w:type="dxa"/>
          </w:tcPr>
          <w:p w14:paraId="75B357FC">
            <w:pPr>
              <w:spacing w:line="360" w:lineRule="exact"/>
              <w:jc w:val="center"/>
              <w:rPr>
                <w:lang w:val="en-US"/>
              </w:rPr>
            </w:pPr>
            <w:r>
              <w:rPr>
                <w:rFonts w:hint="eastAsia"/>
                <w:lang w:val="en-US"/>
              </w:rPr>
              <w:t>37877</w:t>
            </w:r>
          </w:p>
        </w:tc>
        <w:tc>
          <w:tcPr>
            <w:tcW w:w="1512" w:type="dxa"/>
          </w:tcPr>
          <w:p w14:paraId="7C436424">
            <w:pPr>
              <w:spacing w:line="360" w:lineRule="exact"/>
              <w:jc w:val="center"/>
              <w:rPr>
                <w:lang w:val="en-US"/>
              </w:rPr>
            </w:pPr>
            <w:r>
              <w:rPr>
                <w:rFonts w:hint="eastAsia"/>
                <w:lang w:val="en-US"/>
              </w:rPr>
              <w:t>27.92</w:t>
            </w:r>
          </w:p>
        </w:tc>
        <w:tc>
          <w:tcPr>
            <w:tcW w:w="1512" w:type="dxa"/>
          </w:tcPr>
          <w:p w14:paraId="4065B430">
            <w:pPr>
              <w:spacing w:line="360" w:lineRule="exact"/>
              <w:jc w:val="center"/>
              <w:rPr>
                <w:lang w:val="en-US"/>
              </w:rPr>
            </w:pPr>
            <w:r>
              <w:rPr>
                <w:rFonts w:hint="eastAsia"/>
                <w:lang w:val="en-US"/>
              </w:rPr>
              <w:t>763</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37.61</w:t>
            </w:r>
          </w:p>
        </w:tc>
        <w:tc>
          <w:tcPr>
            <w:tcW w:w="1512" w:type="dxa"/>
            <w:shd w:val="clear" w:color="auto" w:fill="F2F2F2"/>
          </w:tcPr>
          <w:p w14:paraId="32006E65">
            <w:pPr>
              <w:spacing w:line="360" w:lineRule="exact"/>
              <w:jc w:val="center"/>
              <w:rPr>
                <w:lang w:val="en-US"/>
              </w:rPr>
            </w:pPr>
            <w:r>
              <w:rPr>
                <w:rFonts w:hint="eastAsia"/>
                <w:lang w:val="en-US"/>
              </w:rPr>
              <w:t>37611</w:t>
            </w:r>
          </w:p>
        </w:tc>
        <w:tc>
          <w:tcPr>
            <w:tcW w:w="1512" w:type="dxa"/>
            <w:shd w:val="clear" w:color="auto" w:fill="F2F2F2"/>
          </w:tcPr>
          <w:p w14:paraId="5597D8C1">
            <w:pPr>
              <w:spacing w:line="360" w:lineRule="exact"/>
              <w:jc w:val="center"/>
              <w:rPr>
                <w:lang w:val="en-US"/>
              </w:rPr>
            </w:pPr>
            <w:r>
              <w:rPr>
                <w:rFonts w:hint="eastAsia"/>
                <w:lang w:val="en-US"/>
              </w:rPr>
              <w:t>31.68</w:t>
            </w:r>
          </w:p>
        </w:tc>
        <w:tc>
          <w:tcPr>
            <w:tcW w:w="1512" w:type="dxa"/>
            <w:shd w:val="clear" w:color="auto" w:fill="F2F2F2"/>
          </w:tcPr>
          <w:p w14:paraId="3D634991">
            <w:pPr>
              <w:spacing w:line="360" w:lineRule="exact"/>
              <w:jc w:val="center"/>
              <w:rPr>
                <w:lang w:val="en-US"/>
              </w:rPr>
            </w:pPr>
            <w:r>
              <w:rPr>
                <w:rFonts w:hint="eastAsia"/>
                <w:lang w:val="en-US"/>
              </w:rPr>
              <w:t>757</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37.35</w:t>
            </w:r>
          </w:p>
        </w:tc>
        <w:tc>
          <w:tcPr>
            <w:tcW w:w="1512" w:type="dxa"/>
          </w:tcPr>
          <w:p w14:paraId="797E0264">
            <w:pPr>
              <w:spacing w:line="360" w:lineRule="exact"/>
              <w:jc w:val="center"/>
              <w:rPr>
                <w:lang w:val="en-US"/>
              </w:rPr>
            </w:pPr>
            <w:r>
              <w:rPr>
                <w:rFonts w:hint="eastAsia"/>
                <w:lang w:val="en-US"/>
              </w:rPr>
              <w:t>37348</w:t>
            </w:r>
          </w:p>
        </w:tc>
        <w:tc>
          <w:tcPr>
            <w:tcW w:w="1512" w:type="dxa"/>
          </w:tcPr>
          <w:p w14:paraId="722EAD03">
            <w:pPr>
              <w:spacing w:line="360" w:lineRule="exact"/>
              <w:jc w:val="center"/>
              <w:rPr>
                <w:lang w:val="en-US"/>
              </w:rPr>
            </w:pPr>
            <w:r>
              <w:rPr>
                <w:rFonts w:hint="eastAsia"/>
                <w:lang w:val="en-US"/>
              </w:rPr>
              <w:t>35.41</w:t>
            </w:r>
          </w:p>
        </w:tc>
        <w:tc>
          <w:tcPr>
            <w:tcW w:w="1512" w:type="dxa"/>
          </w:tcPr>
          <w:p w14:paraId="03B04182">
            <w:pPr>
              <w:spacing w:line="360" w:lineRule="exact"/>
              <w:jc w:val="center"/>
              <w:rPr>
                <w:lang w:val="en-US"/>
              </w:rPr>
            </w:pPr>
            <w:r>
              <w:rPr>
                <w:rFonts w:hint="eastAsia"/>
                <w:lang w:val="en-US"/>
              </w:rPr>
              <w:t>752</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37.09</w:t>
            </w:r>
          </w:p>
        </w:tc>
        <w:tc>
          <w:tcPr>
            <w:tcW w:w="1512" w:type="dxa"/>
            <w:shd w:val="clear" w:color="auto" w:fill="F2F2F2"/>
          </w:tcPr>
          <w:p w14:paraId="72AEDF47">
            <w:pPr>
              <w:spacing w:line="360" w:lineRule="exact"/>
              <w:jc w:val="center"/>
              <w:rPr>
                <w:lang w:val="en-US"/>
              </w:rPr>
            </w:pPr>
            <w:r>
              <w:rPr>
                <w:rFonts w:hint="eastAsia"/>
                <w:lang w:val="en-US"/>
              </w:rPr>
              <w:t>37087</w:t>
            </w:r>
          </w:p>
        </w:tc>
        <w:tc>
          <w:tcPr>
            <w:tcW w:w="1512" w:type="dxa"/>
            <w:shd w:val="clear" w:color="auto" w:fill="F2F2F2"/>
          </w:tcPr>
          <w:p w14:paraId="39B8983C">
            <w:pPr>
              <w:spacing w:line="360" w:lineRule="exact"/>
              <w:jc w:val="center"/>
              <w:rPr>
                <w:lang w:val="en-US"/>
              </w:rPr>
            </w:pPr>
            <w:r>
              <w:rPr>
                <w:rFonts w:hint="eastAsia"/>
                <w:lang w:val="en-US"/>
              </w:rPr>
              <w:t>39.12</w:t>
            </w:r>
          </w:p>
        </w:tc>
        <w:tc>
          <w:tcPr>
            <w:tcW w:w="1512" w:type="dxa"/>
            <w:shd w:val="clear" w:color="auto" w:fill="F2F2F2"/>
          </w:tcPr>
          <w:p w14:paraId="79B50FEF">
            <w:pPr>
              <w:spacing w:line="360" w:lineRule="exact"/>
              <w:jc w:val="center"/>
              <w:rPr>
                <w:lang w:val="en-US"/>
              </w:rPr>
            </w:pPr>
            <w:r>
              <w:rPr>
                <w:rFonts w:hint="eastAsia"/>
                <w:lang w:val="en-US"/>
              </w:rPr>
              <w:t>747</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1012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101万元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22540"/>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40.48</w:t>
            </w:r>
          </w:p>
        </w:tc>
        <w:tc>
          <w:tcPr>
            <w:tcW w:w="1534" w:type="dxa"/>
            <w:shd w:val="clear" w:color="auto" w:fill="FFFFFF" w:themeFill="background1"/>
          </w:tcPr>
          <w:p w14:paraId="5DE3FC75">
            <w:pPr>
              <w:spacing w:line="360" w:lineRule="exact"/>
              <w:jc w:val="center"/>
              <w:rPr>
                <w:bCs/>
                <w:lang w:val="en-US"/>
              </w:rPr>
            </w:pPr>
            <w:r>
              <w:rPr>
                <w:bCs/>
                <w:lang w:val="en-US"/>
              </w:rPr>
              <w:t>1011.99</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12.21</w:t>
            </w:r>
          </w:p>
        </w:tc>
        <w:tc>
          <w:tcPr>
            <w:tcW w:w="1534" w:type="dxa"/>
            <w:shd w:val="clear" w:color="auto" w:fill="F1F1F1" w:themeFill="background1" w:themeFillShade="F2"/>
          </w:tcPr>
          <w:p w14:paraId="0E5C1FEC">
            <w:pPr>
              <w:spacing w:line="360" w:lineRule="exact"/>
              <w:jc w:val="center"/>
              <w:rPr>
                <w:bCs/>
                <w:lang w:val="en-US"/>
              </w:rPr>
            </w:pPr>
            <w:r>
              <w:rPr>
                <w:bCs/>
                <w:lang w:val="en-US"/>
              </w:rPr>
              <w:t>305.13</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0.09</w:t>
            </w:r>
          </w:p>
        </w:tc>
        <w:tc>
          <w:tcPr>
            <w:tcW w:w="1534" w:type="dxa"/>
            <w:shd w:val="clear" w:color="auto" w:fill="FFFFFF" w:themeFill="background1"/>
          </w:tcPr>
          <w:p w14:paraId="0CE1D3F8">
            <w:pPr>
              <w:spacing w:line="360" w:lineRule="exact"/>
              <w:jc w:val="center"/>
              <w:rPr>
                <w:bCs/>
                <w:lang w:val="en-US"/>
              </w:rPr>
            </w:pPr>
            <w:r>
              <w:rPr>
                <w:bCs/>
                <w:lang w:val="en-US"/>
              </w:rPr>
              <w:t>2.23</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33.52</w:t>
            </w:r>
          </w:p>
        </w:tc>
        <w:tc>
          <w:tcPr>
            <w:tcW w:w="1534" w:type="dxa"/>
            <w:shd w:val="clear" w:color="auto" w:fill="F1F1F1" w:themeFill="background1" w:themeFillShade="F2"/>
          </w:tcPr>
          <w:p w14:paraId="4AB9C86E">
            <w:pPr>
              <w:spacing w:line="360" w:lineRule="exact"/>
              <w:jc w:val="center"/>
              <w:rPr>
                <w:bCs/>
                <w:lang w:val="en-US"/>
              </w:rPr>
            </w:pPr>
            <w:r>
              <w:rPr>
                <w:bCs/>
                <w:lang w:val="en-US"/>
              </w:rPr>
              <w:t>837.93</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0.41</w:t>
            </w:r>
          </w:p>
        </w:tc>
        <w:tc>
          <w:tcPr>
            <w:tcW w:w="1534" w:type="dxa"/>
            <w:shd w:val="clear" w:color="auto" w:fill="FFFFFF" w:themeFill="background1"/>
          </w:tcPr>
          <w:p w14:paraId="04358DC1">
            <w:pPr>
              <w:spacing w:line="360" w:lineRule="exact"/>
              <w:jc w:val="center"/>
              <w:rPr>
                <w:bCs/>
                <w:lang w:val="en-US"/>
              </w:rPr>
            </w:pPr>
            <w:r>
              <w:rPr>
                <w:bCs/>
                <w:lang w:val="en-US"/>
              </w:rPr>
              <w:t>10.23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0.62</w:t>
            </w:r>
          </w:p>
        </w:tc>
        <w:tc>
          <w:tcPr>
            <w:tcW w:w="1534" w:type="dxa"/>
            <w:shd w:val="clear" w:color="auto" w:fill="F1F1F1" w:themeFill="background1" w:themeFillShade="F2"/>
          </w:tcPr>
          <w:p w14:paraId="71772538">
            <w:pPr>
              <w:spacing w:line="360" w:lineRule="exact"/>
              <w:jc w:val="center"/>
              <w:rPr>
                <w:bCs/>
                <w:lang w:val="en-US"/>
              </w:rPr>
            </w:pPr>
            <w:r>
              <w:rPr>
                <w:bCs/>
                <w:lang w:val="en-US"/>
              </w:rPr>
              <w:t>15.38</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29949"/>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493</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49.66</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81.6%</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45.9</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1012</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62.08</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101.2</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837.93</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7216444B">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bookmarkStart w:id="97" w:name="_GoBack"/>
      <w:bookmarkEnd w:id="97"/>
    </w:p>
    <w:p w14:paraId="592E0FBF">
      <w:pPr>
        <w:pStyle w:val="2"/>
        <w:numPr>
          <w:ilvl w:val="0"/>
          <w:numId w:val="0"/>
        </w:numPr>
        <w:ind w:left="420"/>
      </w:pPr>
      <w:bookmarkStart w:id="96" w:name="_Toc1793"/>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78CB10CA"/>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 w:val="78CB10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tmp7.dotx</Template>
  <Pages>20</Pages>
  <Words>4947</Words>
  <Characters>6559</Characters>
  <Lines>66</Lines>
  <Paragraphs>18</Paragraphs>
  <TotalTime>2</TotalTime>
  <ScaleCrop>false</ScaleCrop>
  <LinksUpToDate>false</LinksUpToDate>
  <CharactersWithSpaces>8928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2024-12-25T06:28:00Z</dcterms:created>
  <dc:creator>小张</dc:creator>
  <cp:lastModifiedBy>小张</cp:lastModifiedBy>
  <dcterms:modified xsi:type="dcterms:W3CDTF">2024-12-25T06:30:51Z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151890E2568B451487112798BF7DF929_11</vt:lpwstr>
  </property>
  <property fmtid="{D5CDD505-2E9C-101B-9397-08002B2CF9AE}" pid="4" name="KSOTemplateDocerSaveRecord">
    <vt:lpwstr>eyJoZGlkIjoiMzE0MGIzZGZkMzQ3ZmI4NjYyNGRiNmZmMzgyZDg5YjEiLCJ1c2VySWQiOiI4MDQzNjk0ODgifQ==</vt:lpwstr>
  </property>
</Properties>
</file>