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0" w:name="标准辐照"/>
      <w:bookmarkEnd w:id="0"/>
      <w:bookmarkStart w:id="97" w:name="_GoBack"/>
      <w:bookmarkEnd w:id="97"/>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ascii="宋体" w:hAnsi="宋体"/>
                <w:szCs w:val="21"/>
              </w:rPr>
            </w:pPr>
            <w:bookmarkStart w:id="1" w:name="项目名称"/>
            <w:r>
              <w:t>风栖绿厝</w:t>
            </w:r>
            <w:bookmarkEnd w:id="1"/>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ascii="宋体" w:hAnsi="宋体"/>
                <w:szCs w:val="21"/>
              </w:rPr>
            </w:pPr>
            <w:bookmarkStart w:id="2" w:name="设计编号"/>
            <w:bookmarkEnd w:id="2"/>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3" w:name="建设单位"/>
            <w:r>
              <w:t>福建理工大学</w:t>
            </w:r>
            <w:bookmarkEnd w:id="3"/>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4" w:name="设计单位"/>
            <w:r>
              <w:t>福建理工大学</w:t>
            </w:r>
            <w:bookmarkEnd w:id="4"/>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5" w:name="审核人"/>
            <w:bookmarkEnd w:id="5"/>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6" w:name="审定人"/>
            <w:bookmarkEnd w:id="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7" w:name="报告日期"/>
            <w:r>
              <w:t>2024年12月26日</w:t>
            </w:r>
            <w:bookmarkEnd w:id="7"/>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654E9CD0">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9" w:name="版本日期"/>
            <w:r>
              <w:rPr>
                <w:szCs w:val="21"/>
              </w:rPr>
              <w:t>20240430(SP1)</w:t>
            </w:r>
            <w:bookmarkEnd w:id="9"/>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10" w:name="正版授权码"/>
            <w:r>
              <w:t>T19558649069</w:t>
            </w:r>
            <w:bookmarkEnd w:id="10"/>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693D7B24">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6BE7E47B">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_Toc3754 </w:instrText>
      </w:r>
      <w:r>
        <w:rPr>
          <w:szCs w:val="28"/>
        </w:rPr>
        <w:fldChar w:fldCharType="separate"/>
      </w:r>
      <w:r>
        <w:rPr>
          <w:rFonts w:hint="eastAsia"/>
        </w:rPr>
        <w:t>1. 项目概况</w:t>
      </w:r>
      <w:r>
        <w:tab/>
      </w:r>
      <w:r>
        <w:fldChar w:fldCharType="begin"/>
      </w:r>
      <w:r>
        <w:instrText xml:space="preserve"> PAGEREF _Toc3754 \h </w:instrText>
      </w:r>
      <w:r>
        <w:fldChar w:fldCharType="separate"/>
      </w:r>
      <w:r>
        <w:t>1</w:t>
      </w:r>
      <w:r>
        <w:fldChar w:fldCharType="end"/>
      </w:r>
      <w:r>
        <w:rPr>
          <w:szCs w:val="28"/>
        </w:rPr>
        <w:fldChar w:fldCharType="end"/>
      </w:r>
    </w:p>
    <w:p w14:paraId="632462D9">
      <w:pPr>
        <w:pStyle w:val="25"/>
        <w:tabs>
          <w:tab w:val="right" w:leader="dot" w:pos="9070"/>
          <w:tab w:val="clear" w:pos="180"/>
          <w:tab w:val="clear" w:pos="420"/>
          <w:tab w:val="clear" w:pos="9360"/>
        </w:tabs>
      </w:pPr>
      <w:r>
        <w:rPr>
          <w:szCs w:val="28"/>
        </w:rPr>
        <w:fldChar w:fldCharType="begin"/>
      </w:r>
      <w:r>
        <w:rPr>
          <w:szCs w:val="28"/>
        </w:rPr>
        <w:instrText xml:space="preserve"> HYPERLINK \l _Toc25546 </w:instrText>
      </w:r>
      <w:r>
        <w:rPr>
          <w:szCs w:val="28"/>
        </w:rPr>
        <w:fldChar w:fldCharType="separate"/>
      </w:r>
      <w:r>
        <w:rPr>
          <w:rFonts w:hint="eastAsia"/>
        </w:rPr>
        <w:t>2. 标准依据</w:t>
      </w:r>
      <w:r>
        <w:tab/>
      </w:r>
      <w:r>
        <w:fldChar w:fldCharType="begin"/>
      </w:r>
      <w:r>
        <w:instrText xml:space="preserve"> PAGEREF _Toc25546 \h </w:instrText>
      </w:r>
      <w:r>
        <w:fldChar w:fldCharType="separate"/>
      </w:r>
      <w:r>
        <w:t>1</w:t>
      </w:r>
      <w:r>
        <w:fldChar w:fldCharType="end"/>
      </w:r>
      <w:r>
        <w:rPr>
          <w:szCs w:val="28"/>
        </w:rPr>
        <w:fldChar w:fldCharType="end"/>
      </w:r>
    </w:p>
    <w:p w14:paraId="6A1E4E65">
      <w:pPr>
        <w:pStyle w:val="25"/>
        <w:tabs>
          <w:tab w:val="right" w:leader="dot" w:pos="9070"/>
          <w:tab w:val="clear" w:pos="180"/>
          <w:tab w:val="clear" w:pos="420"/>
          <w:tab w:val="clear" w:pos="9360"/>
        </w:tabs>
      </w:pPr>
      <w:r>
        <w:rPr>
          <w:szCs w:val="28"/>
        </w:rPr>
        <w:fldChar w:fldCharType="begin"/>
      </w:r>
      <w:r>
        <w:rPr>
          <w:szCs w:val="28"/>
        </w:rPr>
        <w:instrText xml:space="preserve"> HYPERLINK \l _Toc12236 </w:instrText>
      </w:r>
      <w:r>
        <w:rPr>
          <w:szCs w:val="28"/>
        </w:rPr>
        <w:fldChar w:fldCharType="separate"/>
      </w:r>
      <w:r>
        <w:rPr>
          <w:rFonts w:hint="eastAsia"/>
        </w:rPr>
        <w:t>3. 太阳能资源分析</w:t>
      </w:r>
      <w:r>
        <w:tab/>
      </w:r>
      <w:r>
        <w:fldChar w:fldCharType="begin"/>
      </w:r>
      <w:r>
        <w:instrText xml:space="preserve"> PAGEREF _Toc12236 \h </w:instrText>
      </w:r>
      <w:r>
        <w:fldChar w:fldCharType="separate"/>
      </w:r>
      <w:r>
        <w:t>1</w:t>
      </w:r>
      <w:r>
        <w:fldChar w:fldCharType="end"/>
      </w:r>
      <w:r>
        <w:rPr>
          <w:szCs w:val="28"/>
        </w:rPr>
        <w:fldChar w:fldCharType="end"/>
      </w:r>
    </w:p>
    <w:p w14:paraId="0558A26A">
      <w:pPr>
        <w:pStyle w:val="26"/>
        <w:tabs>
          <w:tab w:val="right" w:leader="dot" w:pos="9070"/>
          <w:tab w:val="clear" w:pos="540"/>
          <w:tab w:val="clear" w:pos="840"/>
          <w:tab w:val="clear" w:pos="9360"/>
        </w:tabs>
      </w:pPr>
      <w:r>
        <w:rPr>
          <w:szCs w:val="28"/>
        </w:rPr>
        <w:fldChar w:fldCharType="begin"/>
      </w:r>
      <w:r>
        <w:rPr>
          <w:szCs w:val="28"/>
        </w:rPr>
        <w:instrText xml:space="preserve"> HYPERLINK \l _Toc9683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_Toc9683 \h </w:instrText>
      </w:r>
      <w:r>
        <w:fldChar w:fldCharType="separate"/>
      </w:r>
      <w:r>
        <w:t>1</w:t>
      </w:r>
      <w:r>
        <w:fldChar w:fldCharType="end"/>
      </w:r>
      <w:r>
        <w:rPr>
          <w:szCs w:val="28"/>
        </w:rPr>
        <w:fldChar w:fldCharType="end"/>
      </w:r>
    </w:p>
    <w:p w14:paraId="3B8ED07B">
      <w:pPr>
        <w:pStyle w:val="26"/>
        <w:tabs>
          <w:tab w:val="right" w:leader="dot" w:pos="9070"/>
          <w:tab w:val="clear" w:pos="540"/>
          <w:tab w:val="clear" w:pos="840"/>
          <w:tab w:val="clear" w:pos="9360"/>
        </w:tabs>
      </w:pPr>
      <w:r>
        <w:rPr>
          <w:szCs w:val="28"/>
        </w:rPr>
        <w:fldChar w:fldCharType="begin"/>
      </w:r>
      <w:r>
        <w:rPr>
          <w:szCs w:val="28"/>
        </w:rPr>
        <w:instrText xml:space="preserve"> HYPERLINK \l _Toc16648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_Toc16648 \h </w:instrText>
      </w:r>
      <w:r>
        <w:fldChar w:fldCharType="separate"/>
      </w:r>
      <w:r>
        <w:t>3</w:t>
      </w:r>
      <w:r>
        <w:fldChar w:fldCharType="end"/>
      </w:r>
      <w:r>
        <w:rPr>
          <w:szCs w:val="28"/>
        </w:rPr>
        <w:fldChar w:fldCharType="end"/>
      </w:r>
    </w:p>
    <w:p w14:paraId="76C67D83">
      <w:pPr>
        <w:pStyle w:val="25"/>
        <w:tabs>
          <w:tab w:val="right" w:leader="dot" w:pos="9070"/>
          <w:tab w:val="clear" w:pos="180"/>
          <w:tab w:val="clear" w:pos="420"/>
          <w:tab w:val="clear" w:pos="9360"/>
        </w:tabs>
      </w:pPr>
      <w:r>
        <w:rPr>
          <w:szCs w:val="28"/>
        </w:rPr>
        <w:fldChar w:fldCharType="begin"/>
      </w:r>
      <w:r>
        <w:rPr>
          <w:szCs w:val="28"/>
        </w:rPr>
        <w:instrText xml:space="preserve"> HYPERLINK \l _Toc5431 </w:instrText>
      </w:r>
      <w:r>
        <w:rPr>
          <w:szCs w:val="28"/>
        </w:rPr>
        <w:fldChar w:fldCharType="separate"/>
      </w:r>
      <w:r>
        <w:rPr>
          <w:rFonts w:hint="eastAsia"/>
        </w:rPr>
        <w:t>4. 软件选用</w:t>
      </w:r>
      <w:r>
        <w:tab/>
      </w:r>
      <w:r>
        <w:fldChar w:fldCharType="begin"/>
      </w:r>
      <w:r>
        <w:instrText xml:space="preserve"> PAGEREF _Toc5431 \h </w:instrText>
      </w:r>
      <w:r>
        <w:fldChar w:fldCharType="separate"/>
      </w:r>
      <w:r>
        <w:t>5</w:t>
      </w:r>
      <w:r>
        <w:fldChar w:fldCharType="end"/>
      </w:r>
      <w:r>
        <w:rPr>
          <w:szCs w:val="28"/>
        </w:rPr>
        <w:fldChar w:fldCharType="end"/>
      </w:r>
    </w:p>
    <w:p w14:paraId="64F222C8">
      <w:pPr>
        <w:pStyle w:val="25"/>
        <w:tabs>
          <w:tab w:val="right" w:leader="dot" w:pos="9070"/>
          <w:tab w:val="clear" w:pos="180"/>
          <w:tab w:val="clear" w:pos="420"/>
          <w:tab w:val="clear" w:pos="9360"/>
        </w:tabs>
      </w:pPr>
      <w:r>
        <w:rPr>
          <w:szCs w:val="28"/>
        </w:rPr>
        <w:fldChar w:fldCharType="begin"/>
      </w:r>
      <w:r>
        <w:rPr>
          <w:szCs w:val="28"/>
        </w:rPr>
        <w:instrText xml:space="preserve"> HYPERLINK \l _Toc3636 </w:instrText>
      </w:r>
      <w:r>
        <w:rPr>
          <w:szCs w:val="28"/>
        </w:rPr>
        <w:fldChar w:fldCharType="separate"/>
      </w:r>
      <w:r>
        <w:rPr>
          <w:rFonts w:hint="eastAsia"/>
        </w:rPr>
        <w:t>5. 光伏系统设计</w:t>
      </w:r>
      <w:r>
        <w:tab/>
      </w:r>
      <w:r>
        <w:fldChar w:fldCharType="begin"/>
      </w:r>
      <w:r>
        <w:instrText xml:space="preserve"> PAGEREF _Toc3636 \h </w:instrText>
      </w:r>
      <w:r>
        <w:fldChar w:fldCharType="separate"/>
      </w:r>
      <w:r>
        <w:t>5</w:t>
      </w:r>
      <w:r>
        <w:fldChar w:fldCharType="end"/>
      </w:r>
      <w:r>
        <w:rPr>
          <w:szCs w:val="28"/>
        </w:rPr>
        <w:fldChar w:fldCharType="end"/>
      </w:r>
    </w:p>
    <w:p w14:paraId="312D3EB0">
      <w:pPr>
        <w:pStyle w:val="26"/>
        <w:tabs>
          <w:tab w:val="right" w:leader="dot" w:pos="9070"/>
          <w:tab w:val="clear" w:pos="540"/>
          <w:tab w:val="clear" w:pos="840"/>
          <w:tab w:val="clear" w:pos="9360"/>
        </w:tabs>
      </w:pPr>
      <w:r>
        <w:rPr>
          <w:szCs w:val="28"/>
        </w:rPr>
        <w:fldChar w:fldCharType="begin"/>
      </w:r>
      <w:r>
        <w:rPr>
          <w:szCs w:val="28"/>
        </w:rPr>
        <w:instrText xml:space="preserve"> HYPERLINK \l _Toc19923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_Toc19923 \h </w:instrText>
      </w:r>
      <w:r>
        <w:fldChar w:fldCharType="separate"/>
      </w:r>
      <w:r>
        <w:t>6</w:t>
      </w:r>
      <w:r>
        <w:fldChar w:fldCharType="end"/>
      </w:r>
      <w:r>
        <w:rPr>
          <w:szCs w:val="28"/>
        </w:rPr>
        <w:fldChar w:fldCharType="end"/>
      </w:r>
    </w:p>
    <w:p w14:paraId="05CDA5EC">
      <w:pPr>
        <w:pStyle w:val="26"/>
        <w:tabs>
          <w:tab w:val="right" w:leader="dot" w:pos="9070"/>
          <w:tab w:val="clear" w:pos="540"/>
          <w:tab w:val="clear" w:pos="840"/>
          <w:tab w:val="clear" w:pos="9360"/>
        </w:tabs>
      </w:pPr>
      <w:r>
        <w:rPr>
          <w:szCs w:val="28"/>
        </w:rPr>
        <w:fldChar w:fldCharType="begin"/>
      </w:r>
      <w:r>
        <w:rPr>
          <w:szCs w:val="28"/>
        </w:rPr>
        <w:instrText xml:space="preserve"> HYPERLINK \l _Toc11686 </w:instrText>
      </w:r>
      <w:r>
        <w:rPr>
          <w:szCs w:val="28"/>
        </w:rPr>
        <w:fldChar w:fldCharType="separate"/>
      </w:r>
      <w:r>
        <w:rPr>
          <w:rFonts w:hint="eastAsia"/>
          <w:lang w:val="en-GB"/>
        </w:rPr>
        <w:t xml:space="preserve">5.2 </w:t>
      </w:r>
      <w:r>
        <w:t>辐照分析</w:t>
      </w:r>
      <w:r>
        <w:tab/>
      </w:r>
      <w:r>
        <w:fldChar w:fldCharType="begin"/>
      </w:r>
      <w:r>
        <w:instrText xml:space="preserve"> PAGEREF _Toc11686 \h </w:instrText>
      </w:r>
      <w:r>
        <w:fldChar w:fldCharType="separate"/>
      </w:r>
      <w:r>
        <w:t>8</w:t>
      </w:r>
      <w:r>
        <w:fldChar w:fldCharType="end"/>
      </w:r>
      <w:r>
        <w:rPr>
          <w:szCs w:val="28"/>
        </w:rPr>
        <w:fldChar w:fldCharType="end"/>
      </w:r>
    </w:p>
    <w:p w14:paraId="050FDDD2">
      <w:pPr>
        <w:pStyle w:val="26"/>
        <w:tabs>
          <w:tab w:val="right" w:leader="dot" w:pos="9070"/>
          <w:tab w:val="clear" w:pos="540"/>
          <w:tab w:val="clear" w:pos="840"/>
          <w:tab w:val="clear" w:pos="9360"/>
        </w:tabs>
      </w:pPr>
      <w:r>
        <w:rPr>
          <w:szCs w:val="28"/>
        </w:rPr>
        <w:fldChar w:fldCharType="begin"/>
      </w:r>
      <w:r>
        <w:rPr>
          <w:szCs w:val="28"/>
        </w:rPr>
        <w:instrText xml:space="preserve"> HYPERLINK \l _Toc5831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_Toc5831 \h </w:instrText>
      </w:r>
      <w:r>
        <w:fldChar w:fldCharType="separate"/>
      </w:r>
      <w:r>
        <w:t>8</w:t>
      </w:r>
      <w:r>
        <w:fldChar w:fldCharType="end"/>
      </w:r>
      <w:r>
        <w:rPr>
          <w:szCs w:val="28"/>
        </w:rPr>
        <w:fldChar w:fldCharType="end"/>
      </w:r>
    </w:p>
    <w:p w14:paraId="43F60F2C">
      <w:pPr>
        <w:pStyle w:val="20"/>
        <w:tabs>
          <w:tab w:val="right" w:leader="dot" w:pos="9070"/>
          <w:tab w:val="clear" w:pos="900"/>
          <w:tab w:val="clear" w:pos="1260"/>
          <w:tab w:val="clear" w:pos="9360"/>
        </w:tabs>
      </w:pPr>
      <w:r>
        <w:rPr>
          <w:szCs w:val="28"/>
        </w:rPr>
        <w:fldChar w:fldCharType="begin"/>
      </w:r>
      <w:r>
        <w:rPr>
          <w:szCs w:val="28"/>
        </w:rPr>
        <w:instrText xml:space="preserve"> HYPERLINK \l _Toc21377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_Toc21377 \h </w:instrText>
      </w:r>
      <w:r>
        <w:fldChar w:fldCharType="separate"/>
      </w:r>
      <w:r>
        <w:t>8</w:t>
      </w:r>
      <w:r>
        <w:fldChar w:fldCharType="end"/>
      </w:r>
      <w:r>
        <w:rPr>
          <w:szCs w:val="28"/>
        </w:rPr>
        <w:fldChar w:fldCharType="end"/>
      </w:r>
    </w:p>
    <w:p w14:paraId="7DD23099">
      <w:pPr>
        <w:pStyle w:val="20"/>
        <w:tabs>
          <w:tab w:val="right" w:leader="dot" w:pos="9070"/>
          <w:tab w:val="clear" w:pos="900"/>
          <w:tab w:val="clear" w:pos="1260"/>
          <w:tab w:val="clear" w:pos="9360"/>
        </w:tabs>
      </w:pPr>
      <w:r>
        <w:rPr>
          <w:szCs w:val="28"/>
        </w:rPr>
        <w:fldChar w:fldCharType="begin"/>
      </w:r>
      <w:r>
        <w:rPr>
          <w:szCs w:val="28"/>
        </w:rPr>
        <w:instrText xml:space="preserve"> HYPERLINK \l _Toc16173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_Toc16173 \h </w:instrText>
      </w:r>
      <w:r>
        <w:fldChar w:fldCharType="separate"/>
      </w:r>
      <w:r>
        <w:t>9</w:t>
      </w:r>
      <w:r>
        <w:fldChar w:fldCharType="end"/>
      </w:r>
      <w:r>
        <w:rPr>
          <w:szCs w:val="28"/>
        </w:rPr>
        <w:fldChar w:fldCharType="end"/>
      </w:r>
    </w:p>
    <w:p w14:paraId="0DC20C12">
      <w:pPr>
        <w:pStyle w:val="26"/>
        <w:tabs>
          <w:tab w:val="right" w:leader="dot" w:pos="9070"/>
          <w:tab w:val="clear" w:pos="540"/>
          <w:tab w:val="clear" w:pos="840"/>
          <w:tab w:val="clear" w:pos="9360"/>
        </w:tabs>
      </w:pPr>
      <w:r>
        <w:rPr>
          <w:szCs w:val="28"/>
        </w:rPr>
        <w:fldChar w:fldCharType="begin"/>
      </w:r>
      <w:r>
        <w:rPr>
          <w:szCs w:val="28"/>
        </w:rPr>
        <w:instrText xml:space="preserve"> HYPERLINK \l _Toc14350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_Toc14350 \h </w:instrText>
      </w:r>
      <w:r>
        <w:fldChar w:fldCharType="separate"/>
      </w:r>
      <w:r>
        <w:t>9</w:t>
      </w:r>
      <w:r>
        <w:fldChar w:fldCharType="end"/>
      </w:r>
      <w:r>
        <w:rPr>
          <w:szCs w:val="28"/>
        </w:rPr>
        <w:fldChar w:fldCharType="end"/>
      </w:r>
    </w:p>
    <w:p w14:paraId="135459A9">
      <w:pPr>
        <w:pStyle w:val="25"/>
        <w:tabs>
          <w:tab w:val="right" w:leader="dot" w:pos="9070"/>
          <w:tab w:val="clear" w:pos="180"/>
          <w:tab w:val="clear" w:pos="420"/>
          <w:tab w:val="clear" w:pos="9360"/>
        </w:tabs>
      </w:pPr>
      <w:r>
        <w:rPr>
          <w:szCs w:val="28"/>
        </w:rPr>
        <w:fldChar w:fldCharType="begin"/>
      </w:r>
      <w:r>
        <w:rPr>
          <w:szCs w:val="28"/>
        </w:rPr>
        <w:instrText xml:space="preserve"> HYPERLINK \l _Toc30065 </w:instrText>
      </w:r>
      <w:r>
        <w:rPr>
          <w:szCs w:val="28"/>
        </w:rPr>
        <w:fldChar w:fldCharType="separate"/>
      </w:r>
      <w:r>
        <w:rPr>
          <w:rFonts w:hint="eastAsia"/>
        </w:rPr>
        <w:t>6. 光伏发电产量</w:t>
      </w:r>
      <w:r>
        <w:tab/>
      </w:r>
      <w:r>
        <w:fldChar w:fldCharType="begin"/>
      </w:r>
      <w:r>
        <w:instrText xml:space="preserve"> PAGEREF _Toc30065 \h </w:instrText>
      </w:r>
      <w:r>
        <w:fldChar w:fldCharType="separate"/>
      </w:r>
      <w:r>
        <w:t>10</w:t>
      </w:r>
      <w:r>
        <w:fldChar w:fldCharType="end"/>
      </w:r>
      <w:r>
        <w:rPr>
          <w:szCs w:val="28"/>
        </w:rPr>
        <w:fldChar w:fldCharType="end"/>
      </w:r>
    </w:p>
    <w:p w14:paraId="1FF38FFB">
      <w:pPr>
        <w:pStyle w:val="26"/>
        <w:tabs>
          <w:tab w:val="right" w:leader="dot" w:pos="9070"/>
          <w:tab w:val="clear" w:pos="540"/>
          <w:tab w:val="clear" w:pos="840"/>
          <w:tab w:val="clear" w:pos="9360"/>
        </w:tabs>
      </w:pPr>
      <w:r>
        <w:rPr>
          <w:szCs w:val="28"/>
        </w:rPr>
        <w:fldChar w:fldCharType="begin"/>
      </w:r>
      <w:r>
        <w:rPr>
          <w:szCs w:val="28"/>
        </w:rPr>
        <w:instrText xml:space="preserve"> HYPERLINK \l _Toc29219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_Toc29219 \h </w:instrText>
      </w:r>
      <w:r>
        <w:fldChar w:fldCharType="separate"/>
      </w:r>
      <w:r>
        <w:t>10</w:t>
      </w:r>
      <w:r>
        <w:fldChar w:fldCharType="end"/>
      </w:r>
      <w:r>
        <w:rPr>
          <w:szCs w:val="28"/>
        </w:rPr>
        <w:fldChar w:fldCharType="end"/>
      </w:r>
    </w:p>
    <w:p w14:paraId="4C58B606">
      <w:pPr>
        <w:pStyle w:val="26"/>
        <w:tabs>
          <w:tab w:val="right" w:leader="dot" w:pos="9070"/>
          <w:tab w:val="clear" w:pos="540"/>
          <w:tab w:val="clear" w:pos="840"/>
          <w:tab w:val="clear" w:pos="9360"/>
        </w:tabs>
      </w:pPr>
      <w:r>
        <w:rPr>
          <w:szCs w:val="28"/>
        </w:rPr>
        <w:fldChar w:fldCharType="begin"/>
      </w:r>
      <w:r>
        <w:rPr>
          <w:szCs w:val="28"/>
        </w:rPr>
        <w:instrText xml:space="preserve"> HYPERLINK \l _Toc5800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_Toc5800 \h </w:instrText>
      </w:r>
      <w:r>
        <w:fldChar w:fldCharType="separate"/>
      </w:r>
      <w:r>
        <w:t>10</w:t>
      </w:r>
      <w:r>
        <w:fldChar w:fldCharType="end"/>
      </w:r>
      <w:r>
        <w:rPr>
          <w:szCs w:val="28"/>
        </w:rPr>
        <w:fldChar w:fldCharType="end"/>
      </w:r>
    </w:p>
    <w:p w14:paraId="50AAE715">
      <w:pPr>
        <w:pStyle w:val="26"/>
        <w:tabs>
          <w:tab w:val="right" w:leader="dot" w:pos="9070"/>
          <w:tab w:val="clear" w:pos="540"/>
          <w:tab w:val="clear" w:pos="840"/>
          <w:tab w:val="clear" w:pos="9360"/>
        </w:tabs>
      </w:pPr>
      <w:r>
        <w:rPr>
          <w:szCs w:val="28"/>
        </w:rPr>
        <w:fldChar w:fldCharType="begin"/>
      </w:r>
      <w:r>
        <w:rPr>
          <w:szCs w:val="28"/>
        </w:rPr>
        <w:instrText xml:space="preserve"> HYPERLINK \l _Toc28090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_Toc28090 \h </w:instrText>
      </w:r>
      <w:r>
        <w:fldChar w:fldCharType="separate"/>
      </w:r>
      <w:r>
        <w:t>11</w:t>
      </w:r>
      <w:r>
        <w:fldChar w:fldCharType="end"/>
      </w:r>
      <w:r>
        <w:rPr>
          <w:szCs w:val="28"/>
        </w:rPr>
        <w:fldChar w:fldCharType="end"/>
      </w:r>
    </w:p>
    <w:p w14:paraId="020CE566">
      <w:pPr>
        <w:pStyle w:val="20"/>
        <w:tabs>
          <w:tab w:val="right" w:leader="dot" w:pos="9070"/>
          <w:tab w:val="clear" w:pos="900"/>
          <w:tab w:val="clear" w:pos="1260"/>
          <w:tab w:val="clear" w:pos="9360"/>
        </w:tabs>
      </w:pPr>
      <w:r>
        <w:rPr>
          <w:szCs w:val="28"/>
        </w:rPr>
        <w:fldChar w:fldCharType="begin"/>
      </w:r>
      <w:r>
        <w:rPr>
          <w:szCs w:val="28"/>
        </w:rPr>
        <w:instrText xml:space="preserve"> HYPERLINK \l _Toc7505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_Toc7505 \h </w:instrText>
      </w:r>
      <w:r>
        <w:fldChar w:fldCharType="separate"/>
      </w:r>
      <w:r>
        <w:t>11</w:t>
      </w:r>
      <w:r>
        <w:fldChar w:fldCharType="end"/>
      </w:r>
      <w:r>
        <w:rPr>
          <w:szCs w:val="28"/>
        </w:rPr>
        <w:fldChar w:fldCharType="end"/>
      </w:r>
    </w:p>
    <w:p w14:paraId="3190D026">
      <w:pPr>
        <w:pStyle w:val="20"/>
        <w:tabs>
          <w:tab w:val="right" w:leader="dot" w:pos="9070"/>
          <w:tab w:val="clear" w:pos="900"/>
          <w:tab w:val="clear" w:pos="1260"/>
          <w:tab w:val="clear" w:pos="9360"/>
        </w:tabs>
      </w:pPr>
      <w:r>
        <w:rPr>
          <w:szCs w:val="28"/>
        </w:rPr>
        <w:fldChar w:fldCharType="begin"/>
      </w:r>
      <w:r>
        <w:rPr>
          <w:szCs w:val="28"/>
        </w:rPr>
        <w:instrText xml:space="preserve"> HYPERLINK \l _Toc10260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_Toc10260 \h </w:instrText>
      </w:r>
      <w:r>
        <w:fldChar w:fldCharType="separate"/>
      </w:r>
      <w:r>
        <w:t>12</w:t>
      </w:r>
      <w:r>
        <w:fldChar w:fldCharType="end"/>
      </w:r>
      <w:r>
        <w:rPr>
          <w:szCs w:val="28"/>
        </w:rPr>
        <w:fldChar w:fldCharType="end"/>
      </w:r>
    </w:p>
    <w:p w14:paraId="2F7549A5">
      <w:pPr>
        <w:pStyle w:val="25"/>
        <w:tabs>
          <w:tab w:val="right" w:leader="dot" w:pos="9070"/>
          <w:tab w:val="clear" w:pos="180"/>
          <w:tab w:val="clear" w:pos="420"/>
          <w:tab w:val="clear" w:pos="9360"/>
        </w:tabs>
      </w:pPr>
      <w:r>
        <w:rPr>
          <w:szCs w:val="28"/>
        </w:rPr>
        <w:fldChar w:fldCharType="begin"/>
      </w:r>
      <w:r>
        <w:rPr>
          <w:szCs w:val="28"/>
        </w:rPr>
        <w:instrText xml:space="preserve"> HYPERLINK \l _Toc21348 </w:instrText>
      </w:r>
      <w:r>
        <w:rPr>
          <w:szCs w:val="28"/>
        </w:rPr>
        <w:fldChar w:fldCharType="separate"/>
      </w:r>
      <w:r>
        <w:rPr>
          <w:rFonts w:hint="eastAsia"/>
        </w:rPr>
        <w:t>7. 经济效益分析</w:t>
      </w:r>
      <w:r>
        <w:tab/>
      </w:r>
      <w:r>
        <w:fldChar w:fldCharType="begin"/>
      </w:r>
      <w:r>
        <w:instrText xml:space="preserve"> PAGEREF _Toc21348 \h </w:instrText>
      </w:r>
      <w:r>
        <w:fldChar w:fldCharType="separate"/>
      </w:r>
      <w:r>
        <w:t>14</w:t>
      </w:r>
      <w:r>
        <w:fldChar w:fldCharType="end"/>
      </w:r>
      <w:r>
        <w:rPr>
          <w:szCs w:val="28"/>
        </w:rPr>
        <w:fldChar w:fldCharType="end"/>
      </w:r>
    </w:p>
    <w:p w14:paraId="3062D434">
      <w:pPr>
        <w:pStyle w:val="25"/>
        <w:tabs>
          <w:tab w:val="right" w:leader="dot" w:pos="9070"/>
          <w:tab w:val="clear" w:pos="180"/>
          <w:tab w:val="clear" w:pos="420"/>
          <w:tab w:val="clear" w:pos="9360"/>
        </w:tabs>
      </w:pPr>
      <w:r>
        <w:rPr>
          <w:szCs w:val="28"/>
        </w:rPr>
        <w:fldChar w:fldCharType="begin"/>
      </w:r>
      <w:r>
        <w:rPr>
          <w:szCs w:val="28"/>
        </w:rPr>
        <w:instrText xml:space="preserve"> HYPERLINK \l _Toc26143 </w:instrText>
      </w:r>
      <w:r>
        <w:rPr>
          <w:szCs w:val="28"/>
        </w:rPr>
        <w:fldChar w:fldCharType="separate"/>
      </w:r>
      <w:r>
        <w:rPr>
          <w:rFonts w:hint="eastAsia"/>
        </w:rPr>
        <w:t>8. 减排效益分析</w:t>
      </w:r>
      <w:r>
        <w:tab/>
      </w:r>
      <w:r>
        <w:fldChar w:fldCharType="begin"/>
      </w:r>
      <w:r>
        <w:instrText xml:space="preserve"> PAGEREF _Toc26143 \h </w:instrText>
      </w:r>
      <w:r>
        <w:fldChar w:fldCharType="separate"/>
      </w:r>
      <w:r>
        <w:t>16</w:t>
      </w:r>
      <w:r>
        <w:fldChar w:fldCharType="end"/>
      </w:r>
      <w:r>
        <w:rPr>
          <w:szCs w:val="28"/>
        </w:rPr>
        <w:fldChar w:fldCharType="end"/>
      </w:r>
    </w:p>
    <w:p w14:paraId="2F624A34">
      <w:pPr>
        <w:pStyle w:val="25"/>
        <w:tabs>
          <w:tab w:val="right" w:leader="dot" w:pos="9070"/>
          <w:tab w:val="clear" w:pos="180"/>
          <w:tab w:val="clear" w:pos="420"/>
          <w:tab w:val="clear" w:pos="9360"/>
        </w:tabs>
      </w:pPr>
      <w:r>
        <w:rPr>
          <w:szCs w:val="28"/>
        </w:rPr>
        <w:fldChar w:fldCharType="begin"/>
      </w:r>
      <w:r>
        <w:rPr>
          <w:szCs w:val="28"/>
        </w:rPr>
        <w:instrText xml:space="preserve"> HYPERLINK \l _Toc18846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_Toc18846 \h </w:instrText>
      </w:r>
      <w:r>
        <w:fldChar w:fldCharType="separate"/>
      </w:r>
      <w:r>
        <w:t>17</w:t>
      </w:r>
      <w:r>
        <w:fldChar w:fldCharType="end"/>
      </w:r>
      <w:r>
        <w:rPr>
          <w:szCs w:val="28"/>
        </w:rPr>
        <w:fldChar w:fldCharType="end"/>
      </w:r>
    </w:p>
    <w:p w14:paraId="7F0A4DE5">
      <w:pPr>
        <w:pStyle w:val="25"/>
        <w:tabs>
          <w:tab w:val="right" w:leader="dot" w:pos="9070"/>
          <w:tab w:val="clear" w:pos="180"/>
          <w:tab w:val="clear" w:pos="420"/>
          <w:tab w:val="clear" w:pos="9360"/>
        </w:tabs>
      </w:pPr>
      <w:r>
        <w:rPr>
          <w:szCs w:val="28"/>
        </w:rPr>
        <w:fldChar w:fldCharType="begin"/>
      </w:r>
      <w:r>
        <w:rPr>
          <w:szCs w:val="28"/>
        </w:rPr>
        <w:instrText xml:space="preserve"> HYPERLINK \l _Toc32512 </w:instrText>
      </w:r>
      <w:r>
        <w:rPr>
          <w:szCs w:val="28"/>
        </w:rPr>
        <w:fldChar w:fldCharType="separate"/>
      </w:r>
      <w:r>
        <w:rPr>
          <w:rFonts w:hint="eastAsia"/>
        </w:rPr>
        <w:t>附录</w:t>
      </w:r>
      <w:r>
        <w:tab/>
      </w:r>
      <w:r>
        <w:fldChar w:fldCharType="begin"/>
      </w:r>
      <w:r>
        <w:instrText xml:space="preserve"> PAGEREF _Toc32512 \h </w:instrText>
      </w:r>
      <w:r>
        <w:fldChar w:fldCharType="separate"/>
      </w:r>
      <w:r>
        <w:t>18</w:t>
      </w:r>
      <w:r>
        <w:fldChar w:fldCharType="end"/>
      </w:r>
      <w:r>
        <w:rPr>
          <w:szCs w:val="28"/>
        </w:rPr>
        <w:fldChar w:fldCharType="end"/>
      </w:r>
    </w:p>
    <w:p w14:paraId="79B123C5">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3B45FE4F">
      <w:pPr>
        <w:pStyle w:val="2"/>
      </w:pPr>
      <w:r>
        <w:tab/>
      </w:r>
      <w:bookmarkStart w:id="12" w:name="_Toc127542292"/>
      <w:bookmarkStart w:id="13" w:name="_Toc3754"/>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4" w:name="项目名称1"/>
            <w:r>
              <w:rPr>
                <w:rFonts w:hint="eastAsia"/>
                <w:b/>
                <w:bCs/>
                <w:sz w:val="21"/>
                <w:szCs w:val="18"/>
                <w:lang w:val="zh-CN"/>
              </w:rPr>
              <w:t>风栖绿厝</w:t>
            </w:r>
            <w:bookmarkEnd w:id="14"/>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5" w:name="工程地点"/>
            <w:r>
              <w:rPr>
                <w:rFonts w:hint="eastAsia"/>
                <w:sz w:val="21"/>
                <w:szCs w:val="18"/>
                <w:lang w:val="zh-CN"/>
              </w:rPr>
              <w:t>福州</w:t>
            </w:r>
            <w:bookmarkEnd w:id="1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6" w:name="经度"/>
            <w:r>
              <w:t>119°18′</w:t>
            </w:r>
            <w:bookmarkEnd w:id="16"/>
            <w:r>
              <w:rPr>
                <w:sz w:val="21"/>
                <w:szCs w:val="18"/>
                <w:lang w:val="en-US"/>
              </w:rPr>
              <w:t xml:space="preserve">              北纬：</w:t>
            </w:r>
            <w:bookmarkStart w:id="17" w:name="纬度"/>
            <w:r>
              <w:t>26°5′</w:t>
            </w:r>
            <w:bookmarkEnd w:id="17"/>
          </w:p>
        </w:tc>
      </w:tr>
    </w:tbl>
    <w:p w14:paraId="0BF06E7D">
      <w:pPr>
        <w:pStyle w:val="2"/>
      </w:pPr>
      <w:bookmarkStart w:id="18" w:name="_Toc512608177"/>
      <w:bookmarkStart w:id="19" w:name="_Toc25546"/>
      <w:r>
        <w:rPr>
          <w:rFonts w:hint="eastAsia"/>
        </w:rPr>
        <w:t>标准依据</w:t>
      </w:r>
      <w:bookmarkEnd w:id="18"/>
      <w:bookmarkEnd w:id="19"/>
    </w:p>
    <w:p w14:paraId="21CB6796">
      <w:pPr>
        <w:pStyle w:val="3"/>
        <w:numPr>
          <w:ilvl w:val="0"/>
          <w:numId w:val="4"/>
        </w:numPr>
        <w:rPr>
          <w:lang w:val="en-US"/>
        </w:rPr>
      </w:pPr>
      <w:bookmarkStart w:id="20"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578257F9">
      <w:pPr>
        <w:pStyle w:val="2"/>
      </w:pPr>
      <w:bookmarkStart w:id="21" w:name="_Toc12236"/>
      <w:r>
        <w:rPr>
          <w:rFonts w:hint="eastAsia"/>
        </w:rPr>
        <w:t>太阳能资源分析</w:t>
      </w:r>
      <w:bookmarkEnd w:id="21"/>
    </w:p>
    <w:p w14:paraId="3E75D242">
      <w:pPr>
        <w:pStyle w:val="4"/>
        <w:rPr>
          <w:lang w:val="zh-CN"/>
        </w:rPr>
      </w:pPr>
      <w:bookmarkStart w:id="22" w:name="_Toc9683"/>
      <w:r>
        <w:rPr>
          <w:rFonts w:hint="eastAsia"/>
        </w:rPr>
        <w:t>太阳能资源概况</w:t>
      </w:r>
      <w:bookmarkEnd w:id="22"/>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3" w:name="工程地点3"/>
            <w:r>
              <w:rPr>
                <w:rFonts w:hint="eastAsia"/>
                <w:b/>
                <w:bCs/>
                <w:sz w:val="21"/>
                <w:lang w:val="en-US"/>
              </w:rPr>
              <w:t>福州</w:t>
            </w:r>
            <w:bookmarkEnd w:id="23"/>
          </w:p>
        </w:tc>
        <w:tc>
          <w:tcPr>
            <w:tcW w:w="1843" w:type="dxa"/>
            <w:shd w:val="clear" w:color="auto" w:fill="ECECEC" w:themeFill="accent3" w:themeFillTint="33"/>
            <w:vAlign w:val="center"/>
          </w:tcPr>
          <w:p w14:paraId="0B85B928">
            <w:pPr>
              <w:pStyle w:val="3"/>
              <w:jc w:val="center"/>
              <w:rPr>
                <w:sz w:val="21"/>
                <w:lang w:val="en-US"/>
              </w:rPr>
            </w:pPr>
            <w:bookmarkStart w:id="24" w:name="水平面年总辐照量"/>
            <w:r>
              <w:rPr>
                <w:rFonts w:hint="eastAsia"/>
                <w:sz w:val="21"/>
                <w:lang w:val="en-US"/>
              </w:rPr>
              <w:t>4039.5</w:t>
            </w:r>
            <w:bookmarkEnd w:id="24"/>
          </w:p>
        </w:tc>
        <w:tc>
          <w:tcPr>
            <w:tcW w:w="2409" w:type="dxa"/>
            <w:shd w:val="clear" w:color="auto" w:fill="ECECEC" w:themeFill="accent3" w:themeFillTint="33"/>
            <w:vAlign w:val="center"/>
          </w:tcPr>
          <w:p w14:paraId="241CDAB9">
            <w:pPr>
              <w:pStyle w:val="3"/>
              <w:jc w:val="center"/>
              <w:rPr>
                <w:sz w:val="21"/>
                <w:lang w:val="en-US"/>
              </w:rPr>
            </w:pPr>
            <w:bookmarkStart w:id="25" w:name="水平面日辐照量"/>
            <w:r>
              <w:rPr>
                <w:rFonts w:hint="eastAsia"/>
                <w:sz w:val="21"/>
                <w:lang w:val="en-US"/>
              </w:rPr>
              <w:t>11067.0</w:t>
            </w:r>
            <w:bookmarkEnd w:id="25"/>
          </w:p>
        </w:tc>
        <w:tc>
          <w:tcPr>
            <w:tcW w:w="1843" w:type="dxa"/>
            <w:shd w:val="clear" w:color="auto" w:fill="ECECEC" w:themeFill="accent3" w:themeFillTint="33"/>
            <w:vAlign w:val="center"/>
          </w:tcPr>
          <w:p w14:paraId="01FF9E9D">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46749160">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2D0EE580">
      <w:pPr>
        <w:spacing w:before="240"/>
        <w:jc w:val="center"/>
        <w:rPr>
          <w:lang w:val="en-US"/>
        </w:rPr>
      </w:pPr>
      <w:bookmarkStart w:id="29" w:name="逐月法向直射辐照量图"/>
      <w:bookmarkEnd w:id="29"/>
      <w:bookmarkStart w:id="30" w:name="水平面总辐照量图"/>
      <w:bookmarkEnd w:id="30"/>
      <w:r>
        <w:drawing>
          <wp:inline distT="0" distB="0" distL="0" distR="0">
            <wp:extent cx="5667375" cy="339090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3"/>
                    <a:stretch>
                      <a:fillRect/>
                    </a:stretch>
                  </pic:blipFill>
                  <pic:spPr>
                    <a:xfrm>
                      <a:off x="0" y="0"/>
                      <a:ext cx="5667375" cy="3390900"/>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45757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4"/>
                    <a:stretch>
                      <a:fillRect/>
                    </a:stretch>
                  </pic:blipFill>
                  <pic:spPr>
                    <a:xfrm>
                      <a:off x="0" y="0"/>
                      <a:ext cx="5667375" cy="3457575"/>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2" w:name="逐月平均温度图"/>
      <w:bookmarkEnd w:id="32"/>
      <w:r>
        <w:drawing>
          <wp:inline distT="0" distB="0" distL="0" distR="0">
            <wp:extent cx="5667375" cy="345757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5"/>
                    <a:stretch>
                      <a:fillRect/>
                    </a:stretch>
                  </pic:blipFill>
                  <pic:spPr>
                    <a:xfrm>
                      <a:off x="0" y="0"/>
                      <a:ext cx="5667375" cy="3457575"/>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3" w:name="_Toc99707948"/>
      <w:bookmarkStart w:id="34" w:name="_Toc16648"/>
      <w:r>
        <w:t>太阳能综合评价</w:t>
      </w:r>
      <w:bookmarkEnd w:id="33"/>
      <w:bookmarkEnd w:id="34"/>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4039.5</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C级太阳能资源丰富</w:t>
      </w:r>
      <w:bookmarkEnd w:id="36"/>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7" w:name="直射比图"/>
      <w:bookmarkEnd w:id="37"/>
      <w:bookmarkStart w:id="38" w:name="水平面总辐照量图2"/>
      <w:bookmarkEnd w:id="38"/>
      <w:r>
        <w:drawing>
          <wp:inline distT="0" distB="0" distL="0" distR="0">
            <wp:extent cx="5667375" cy="339090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3"/>
                    <a:stretch>
                      <a:fillRect/>
                    </a:stretch>
                  </pic:blipFill>
                  <pic:spPr>
                    <a:xfrm>
                      <a:off x="0" y="0"/>
                      <a:ext cx="5667375" cy="3390900"/>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9" w:name="直射比DHRR"/>
      <w:r>
        <w:t>0.46,散射辐射较多,直射比等级属于C级等级中地区</w:t>
      </w:r>
      <w:bookmarkEnd w:id="39"/>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0.37，等级B稳定地区</w:t>
      </w:r>
      <w:bookmarkEnd w:id="40"/>
      <w:r>
        <w:rPr>
          <w:rFonts w:hint="eastAsia"/>
        </w:rPr>
        <w:t>。</w:t>
      </w:r>
    </w:p>
    <w:p w14:paraId="7314A2CA">
      <w:pPr>
        <w:pStyle w:val="2"/>
      </w:pPr>
      <w:bookmarkStart w:id="41" w:name="_Toc127542295"/>
      <w:bookmarkStart w:id="42" w:name="_Toc5431"/>
      <w:r>
        <w:rPr>
          <w:rFonts w:hint="eastAsia"/>
        </w:rPr>
        <w:t>软件选用</w:t>
      </w:r>
      <w:bookmarkEnd w:id="41"/>
      <w:bookmarkEnd w:id="42"/>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3" w:name="_Toc3636"/>
      <w:r>
        <w:rPr>
          <w:rFonts w:hint="eastAsia"/>
        </w:rPr>
        <w:t>光伏系统设计</w:t>
      </w:r>
      <w:bookmarkEnd w:id="43"/>
    </w:p>
    <w:p w14:paraId="77D0779E">
      <w:pPr>
        <w:pStyle w:val="3"/>
        <w:ind w:firstLine="480" w:firstLineChars="200"/>
      </w:pPr>
      <w:bookmarkStart w:id="44" w:name="_Toc290209336"/>
      <w:bookmarkStart w:id="45" w:name="_Toc512608180"/>
      <w:bookmarkStart w:id="46" w:name="_Toc290149054"/>
      <w:bookmarkStart w:id="47" w:name="_Toc290209312"/>
      <w:bookmarkStart w:id="48" w:name="_Toc275165382"/>
      <w:bookmarkStart w:id="49" w:name="_Toc264569232"/>
      <w:bookmarkStart w:id="50" w:name="_Toc312399791"/>
      <w:bookmarkStart w:id="51" w:name="_Toc264043625"/>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1389DCFD">
      <w:pPr>
        <w:pStyle w:val="4"/>
      </w:pPr>
      <w:bookmarkStart w:id="52" w:name="_Toc19923"/>
      <w:r>
        <w:rPr>
          <w:rFonts w:hint="eastAsia"/>
        </w:rPr>
        <w:t>阴影遮挡分析</w:t>
      </w:r>
      <w:bookmarkEnd w:id="52"/>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3" w:name="遮挡分析图"/>
      <w:bookmarkEnd w:id="53"/>
      <w:r>
        <w:drawing>
          <wp:inline distT="0" distB="0" distL="0" distR="0">
            <wp:extent cx="5667375" cy="74390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7439025"/>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4" w:name="_Toc11686"/>
      <w:r>
        <w:t>辐照分析</w:t>
      </w:r>
      <w:bookmarkEnd w:id="54"/>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5" w:name="辐照分析彩图"/>
      <w:bookmarkEnd w:id="55"/>
      <w:r>
        <w:drawing>
          <wp:inline distT="0" distB="0" distL="0" distR="0">
            <wp:extent cx="5667375" cy="49434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7"/>
                    <a:stretch>
                      <a:fillRect/>
                    </a:stretch>
                  </pic:blipFill>
                  <pic:spPr>
                    <a:xfrm>
                      <a:off x="0" y="0"/>
                      <a:ext cx="5667375" cy="4943475"/>
                    </a:xfrm>
                    <a:prstGeom prst="rect">
                      <a:avLst/>
                    </a:prstGeom>
                  </pic:spPr>
                </pic:pic>
              </a:graphicData>
            </a:graphic>
          </wp:inline>
        </w:drawing>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6" w:name="_Toc5831"/>
      <w:r>
        <w:rPr>
          <w:rFonts w:hint="eastAsia"/>
        </w:rPr>
        <w:t>光伏方阵设计</w:t>
      </w:r>
      <w:bookmarkEnd w:id="56"/>
    </w:p>
    <w:p w14:paraId="4D10436E">
      <w:pPr>
        <w:pStyle w:val="3"/>
        <w:ind w:firstLine="480"/>
        <w:rPr>
          <w:lang w:val="en-US"/>
        </w:rPr>
      </w:pPr>
      <w:r>
        <w:rPr>
          <w:rFonts w:hint="eastAsia"/>
          <w:lang w:val="en-US"/>
        </w:rPr>
        <w:t>通过对</w:t>
      </w:r>
      <w:bookmarkStart w:id="57" w:name="工程地点2"/>
      <w:r>
        <w:rPr>
          <w:rFonts w:hint="eastAsia"/>
        </w:rPr>
        <w:t>福州</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8" w:name="_Toc21377"/>
      <w:r>
        <w:rPr>
          <w:rFonts w:hint="eastAsia"/>
        </w:rPr>
        <w:t>安装倾角</w:t>
      </w:r>
      <w:bookmarkEnd w:id="58"/>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30.1</w:t>
      </w:r>
      <w:bookmarkEnd w:id="59"/>
      <w:r>
        <w:rPr>
          <w:rFonts w:hint="eastAsia"/>
          <w:b/>
        </w:rPr>
        <w:t>°；并网系统推荐倾角为</w:t>
      </w:r>
      <w:bookmarkStart w:id="60" w:name="并网推荐倾角"/>
      <w:r>
        <w:rPr>
          <w:rFonts w:hint="eastAsia"/>
          <w:b/>
        </w:rPr>
        <w:t>19.1</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1" w:name="_Toc16173"/>
      <w:r>
        <w:rPr>
          <w:rFonts w:hint="eastAsia"/>
        </w:rPr>
        <w:t>方阵设计</w:t>
      </w:r>
      <w:bookmarkEnd w:id="61"/>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1.94(1.96X0.99)</w:t>
            </w:r>
          </w:p>
        </w:tc>
        <w:tc>
          <w:tcPr>
            <w:tcW w:w="2218" w:type="dxa"/>
            <w:shd w:val="clear" w:color="auto" w:fill="ECECEC" w:themeFill="accent3" w:themeFillTint="33"/>
          </w:tcPr>
          <w:p w14:paraId="23F840AC">
            <w:pPr>
              <w:jc w:val="center"/>
              <w:rPr>
                <w:szCs w:val="21"/>
              </w:rPr>
            </w:pPr>
            <w:r>
              <w:rPr>
                <w:szCs w:val="21"/>
              </w:rPr>
              <w:t>正南</w:t>
            </w:r>
          </w:p>
        </w:tc>
        <w:tc>
          <w:tcPr>
            <w:tcW w:w="2218" w:type="dxa"/>
            <w:shd w:val="clear" w:color="auto" w:fill="ECECEC" w:themeFill="accent3" w:themeFillTint="33"/>
          </w:tcPr>
          <w:p w14:paraId="05D5CF65">
            <w:pPr>
              <w:jc w:val="center"/>
              <w:rPr>
                <w:szCs w:val="21"/>
              </w:rPr>
            </w:pPr>
            <w:r>
              <w:rPr>
                <w:szCs w:val="21"/>
              </w:rPr>
              <w:t>16</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167</w:t>
            </w:r>
          </w:p>
        </w:tc>
      </w:tr>
      <w:tr w14:paraId="69B9B47B">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5E67D409">
            <w:pPr>
              <w:jc w:val="center"/>
              <w:rPr>
                <w:b/>
                <w:bCs/>
                <w:szCs w:val="21"/>
              </w:rPr>
            </w:pPr>
            <w:r>
              <w:rPr>
                <w:b/>
                <w:bCs/>
                <w:szCs w:val="21"/>
              </w:rPr>
              <w:t>2.02</w:t>
            </w:r>
          </w:p>
        </w:tc>
        <w:tc>
          <w:tcPr>
            <w:tcW w:w="2218" w:type="dxa"/>
            <w:shd w:val="clear" w:color="auto" w:fill="ECECEC" w:themeFill="accent3" w:themeFillTint="33"/>
          </w:tcPr>
          <w:p w14:paraId="03088852">
            <w:pPr>
              <w:jc w:val="center"/>
              <w:rPr>
                <w:szCs w:val="21"/>
              </w:rPr>
            </w:pPr>
            <w:r>
              <w:rPr>
                <w:szCs w:val="21"/>
              </w:rPr>
              <w:t>正南</w:t>
            </w:r>
          </w:p>
        </w:tc>
        <w:tc>
          <w:tcPr>
            <w:tcW w:w="2218" w:type="dxa"/>
            <w:shd w:val="clear" w:color="auto" w:fill="ECECEC" w:themeFill="accent3" w:themeFillTint="33"/>
          </w:tcPr>
          <w:p w14:paraId="03024E31">
            <w:pPr>
              <w:jc w:val="center"/>
              <w:rPr>
                <w:szCs w:val="21"/>
              </w:rPr>
            </w:pPr>
            <w:r>
              <w:rPr>
                <w:szCs w:val="21"/>
              </w:rPr>
              <w:t>16</w:t>
            </w:r>
          </w:p>
        </w:tc>
        <w:tc>
          <w:tcPr>
            <w:tcW w:w="2218" w:type="dxa"/>
            <w:tcBorders>
              <w:right w:val="single" w:color="FFFFFF" w:themeColor="background1" w:sz="18" w:space="0"/>
            </w:tcBorders>
            <w:shd w:val="clear" w:color="auto" w:fill="ECECEC" w:themeFill="accent3" w:themeFillTint="33"/>
          </w:tcPr>
          <w:p w14:paraId="5F9F4474">
            <w:pPr>
              <w:jc w:val="center"/>
              <w:rPr>
                <w:szCs w:val="21"/>
              </w:rPr>
            </w:pPr>
            <w:r>
              <w:rPr>
                <w:szCs w:val="21"/>
              </w:rPr>
              <w:t>1</w:t>
            </w:r>
          </w:p>
        </w:tc>
      </w:tr>
      <w:bookmarkEnd w:id="62"/>
    </w:tbl>
    <w:p w14:paraId="69A5A778">
      <w:pPr>
        <w:pStyle w:val="3"/>
      </w:pPr>
    </w:p>
    <w:p w14:paraId="13169604">
      <w:pPr>
        <w:pStyle w:val="3"/>
        <w:jc w:val="center"/>
      </w:pPr>
      <w:bookmarkStart w:id="63" w:name="模型观察图"/>
      <w:bookmarkEnd w:id="63"/>
      <w:r>
        <w:drawing>
          <wp:inline distT="0" distB="0" distL="0" distR="0">
            <wp:extent cx="5667375" cy="31242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8"/>
                    <a:stretch>
                      <a:fillRect/>
                    </a:stretch>
                  </pic:blipFill>
                  <pic:spPr>
                    <a:xfrm>
                      <a:off x="0" y="0"/>
                      <a:ext cx="5667375" cy="3124200"/>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4" w:name="_Toc14350"/>
      <w:r>
        <w:rPr>
          <w:rFonts w:hint="eastAsia"/>
        </w:rPr>
        <w:t>光伏组件和逆变器的选择</w:t>
      </w:r>
      <w:bookmarkEnd w:id="64"/>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51"/>
        <w:gridCol w:w="1264"/>
        <w:gridCol w:w="2373"/>
        <w:gridCol w:w="586"/>
        <w:gridCol w:w="651"/>
        <w:gridCol w:w="651"/>
        <w:gridCol w:w="651"/>
        <w:gridCol w:w="689"/>
        <w:gridCol w:w="651"/>
        <w:gridCol w:w="1159"/>
      </w:tblGrid>
      <w:tr w14:paraId="26DAE7DA">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0×0</w:t>
            </w:r>
          </w:p>
        </w:tc>
        <w:tc>
          <w:tcPr>
            <w:tcW w:w="2372" w:type="dxa"/>
            <w:shd w:val="clear" w:color="auto" w:fill="ECECEC" w:themeFill="accent3" w:themeFillTint="33"/>
          </w:tcPr>
          <w:p w14:paraId="15A42450">
            <w:pPr>
              <w:jc w:val="center"/>
              <w:rPr>
                <w:szCs w:val="21"/>
              </w:rPr>
            </w:pPr>
            <w:r>
              <w:rPr>
                <w:szCs w:val="21"/>
              </w:rPr>
              <w:t>碲化镉</w:t>
            </w:r>
          </w:p>
        </w:tc>
        <w:tc>
          <w:tcPr>
            <w:tcW w:w="586" w:type="dxa"/>
            <w:shd w:val="clear" w:color="auto" w:fill="ECECEC" w:themeFill="accent3" w:themeFillTint="33"/>
          </w:tcPr>
          <w:p w14:paraId="5511DEB0">
            <w:pPr>
              <w:jc w:val="center"/>
              <w:rPr>
                <w:szCs w:val="21"/>
              </w:rPr>
            </w:pPr>
            <w:r>
              <w:rPr>
                <w:szCs w:val="21"/>
              </w:rPr>
              <w:t>1</w:t>
            </w:r>
          </w:p>
        </w:tc>
        <w:tc>
          <w:tcPr>
            <w:tcW w:w="0" w:type="auto"/>
            <w:shd w:val="clear" w:color="auto" w:fill="ECECEC" w:themeFill="accent3" w:themeFillTint="33"/>
          </w:tcPr>
          <w:p w14:paraId="2998E6AC">
            <w:pPr>
              <w:jc w:val="center"/>
              <w:rPr>
                <w:szCs w:val="21"/>
              </w:rPr>
            </w:pPr>
            <w:r>
              <w:rPr>
                <w:szCs w:val="21"/>
              </w:rPr>
              <w:t>260</w:t>
            </w:r>
          </w:p>
        </w:tc>
        <w:tc>
          <w:tcPr>
            <w:tcW w:w="0" w:type="auto"/>
            <w:shd w:val="clear" w:color="auto" w:fill="ECECEC" w:themeFill="accent3" w:themeFillTint="33"/>
          </w:tcPr>
          <w:p w14:paraId="69D61B11">
            <w:pPr>
              <w:jc w:val="center"/>
              <w:rPr>
                <w:szCs w:val="21"/>
              </w:rPr>
            </w:pPr>
            <w:r>
              <w:rPr>
                <w:szCs w:val="21"/>
              </w:rPr>
              <w:t>1</w:t>
            </w:r>
          </w:p>
        </w:tc>
        <w:tc>
          <w:tcPr>
            <w:tcW w:w="0" w:type="auto"/>
            <w:shd w:val="clear" w:color="auto" w:fill="ECECEC" w:themeFill="accent3" w:themeFillTint="33"/>
          </w:tcPr>
          <w:p w14:paraId="55D9390F">
            <w:pPr>
              <w:jc w:val="center"/>
              <w:rPr>
                <w:szCs w:val="21"/>
              </w:rPr>
            </w:pPr>
            <w:r>
              <w:rPr>
                <w:szCs w:val="21"/>
              </w:rPr>
              <w:t>0.25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3%</w:t>
            </w:r>
          </w:p>
        </w:tc>
        <w:tc>
          <w:tcPr>
            <w:tcW w:w="1158" w:type="dxa"/>
            <w:shd w:val="clear" w:color="auto" w:fill="ECECEC" w:themeFill="accent3" w:themeFillTint="33"/>
          </w:tcPr>
          <w:p w14:paraId="493B4FA1">
            <w:pPr>
              <w:jc w:val="center"/>
              <w:rPr>
                <w:szCs w:val="21"/>
              </w:rPr>
            </w:pPr>
            <w:r>
              <w:rPr>
                <w:szCs w:val="21"/>
              </w:rPr>
              <w:t>0.6%</w:t>
            </w:r>
          </w:p>
        </w:tc>
      </w:tr>
      <w:tr w14:paraId="27D701A1">
        <w:tblPrEx>
          <w:tblCellMar>
            <w:top w:w="0" w:type="dxa"/>
            <w:left w:w="108" w:type="dxa"/>
            <w:bottom w:w="0" w:type="dxa"/>
            <w:right w:w="108" w:type="dxa"/>
          </w:tblCellMar>
        </w:tblPrEx>
        <w:tc>
          <w:tcPr>
            <w:tcW w:w="0" w:type="auto"/>
            <w:shd w:val="clear" w:color="auto" w:fill="ECECEC" w:themeFill="accent3" w:themeFillTint="33"/>
          </w:tcPr>
          <w:p w14:paraId="0332F904">
            <w:pPr>
              <w:jc w:val="center"/>
              <w:rPr>
                <w:b/>
                <w:bCs/>
                <w:szCs w:val="21"/>
              </w:rPr>
            </w:pPr>
            <w:r>
              <w:rPr>
                <w:b/>
                <w:bCs/>
                <w:szCs w:val="21"/>
              </w:rPr>
              <w:t>2</w:t>
            </w:r>
          </w:p>
        </w:tc>
        <w:tc>
          <w:tcPr>
            <w:tcW w:w="0" w:type="auto"/>
            <w:shd w:val="clear" w:color="auto" w:fill="ECECEC" w:themeFill="accent3" w:themeFillTint="33"/>
          </w:tcPr>
          <w:p w14:paraId="13E50779">
            <w:pPr>
              <w:jc w:val="center"/>
              <w:rPr>
                <w:szCs w:val="21"/>
              </w:rPr>
            </w:pPr>
            <w:r>
              <w:rPr>
                <w:szCs w:val="21"/>
              </w:rPr>
              <w:t>1957×992</w:t>
            </w:r>
          </w:p>
        </w:tc>
        <w:tc>
          <w:tcPr>
            <w:tcW w:w="2372" w:type="dxa"/>
            <w:shd w:val="clear" w:color="auto" w:fill="ECECEC" w:themeFill="accent3" w:themeFillTint="33"/>
          </w:tcPr>
          <w:p w14:paraId="03721B97">
            <w:pPr>
              <w:jc w:val="center"/>
              <w:rPr>
                <w:szCs w:val="21"/>
              </w:rPr>
            </w:pPr>
            <w:r>
              <w:rPr>
                <w:szCs w:val="21"/>
              </w:rPr>
              <w:t>碲化镉</w:t>
            </w:r>
          </w:p>
        </w:tc>
        <w:tc>
          <w:tcPr>
            <w:tcW w:w="586" w:type="dxa"/>
            <w:shd w:val="clear" w:color="auto" w:fill="ECECEC" w:themeFill="accent3" w:themeFillTint="33"/>
          </w:tcPr>
          <w:p w14:paraId="4B446D88">
            <w:pPr>
              <w:jc w:val="center"/>
              <w:rPr>
                <w:szCs w:val="21"/>
              </w:rPr>
            </w:pPr>
            <w:r>
              <w:rPr>
                <w:szCs w:val="21"/>
              </w:rPr>
              <w:t>167</w:t>
            </w:r>
          </w:p>
        </w:tc>
        <w:tc>
          <w:tcPr>
            <w:tcW w:w="0" w:type="auto"/>
            <w:shd w:val="clear" w:color="auto" w:fill="ECECEC" w:themeFill="accent3" w:themeFillTint="33"/>
          </w:tcPr>
          <w:p w14:paraId="7F7F3D7A">
            <w:pPr>
              <w:jc w:val="center"/>
              <w:rPr>
                <w:szCs w:val="21"/>
              </w:rPr>
            </w:pPr>
            <w:r>
              <w:rPr>
                <w:szCs w:val="21"/>
              </w:rPr>
              <w:t>260</w:t>
            </w:r>
          </w:p>
        </w:tc>
        <w:tc>
          <w:tcPr>
            <w:tcW w:w="0" w:type="auto"/>
            <w:shd w:val="clear" w:color="auto" w:fill="ECECEC" w:themeFill="accent3" w:themeFillTint="33"/>
          </w:tcPr>
          <w:p w14:paraId="14396B8A">
            <w:pPr>
              <w:jc w:val="center"/>
              <w:rPr>
                <w:szCs w:val="21"/>
              </w:rPr>
            </w:pPr>
            <w:r>
              <w:rPr>
                <w:szCs w:val="21"/>
              </w:rPr>
              <w:t>5</w:t>
            </w:r>
          </w:p>
        </w:tc>
        <w:tc>
          <w:tcPr>
            <w:tcW w:w="0" w:type="auto"/>
            <w:shd w:val="clear" w:color="auto" w:fill="ECECEC" w:themeFill="accent3" w:themeFillTint="33"/>
          </w:tcPr>
          <w:p w14:paraId="7E417051">
            <w:pPr>
              <w:jc w:val="center"/>
              <w:rPr>
                <w:szCs w:val="21"/>
              </w:rPr>
            </w:pPr>
            <w:r>
              <w:rPr>
                <w:szCs w:val="21"/>
              </w:rPr>
              <w:t>0.25</w:t>
            </w:r>
          </w:p>
        </w:tc>
        <w:tc>
          <w:tcPr>
            <w:tcW w:w="0" w:type="auto"/>
            <w:shd w:val="clear" w:color="auto" w:fill="ECECEC" w:themeFill="accent3" w:themeFillTint="33"/>
          </w:tcPr>
          <w:p w14:paraId="36B186D4">
            <w:pPr>
              <w:jc w:val="center"/>
              <w:rPr>
                <w:szCs w:val="21"/>
              </w:rPr>
            </w:pPr>
            <w:r>
              <w:rPr>
                <w:szCs w:val="21"/>
              </w:rPr>
              <w:t>25℃</w:t>
            </w:r>
          </w:p>
        </w:tc>
        <w:tc>
          <w:tcPr>
            <w:tcW w:w="0" w:type="auto"/>
            <w:shd w:val="clear" w:color="auto" w:fill="ECECEC" w:themeFill="accent3" w:themeFillTint="33"/>
          </w:tcPr>
          <w:p w14:paraId="2A8568F8">
            <w:pPr>
              <w:jc w:val="center"/>
              <w:rPr>
                <w:szCs w:val="21"/>
              </w:rPr>
            </w:pPr>
            <w:r>
              <w:rPr>
                <w:szCs w:val="21"/>
              </w:rPr>
              <w:t>3%</w:t>
            </w:r>
          </w:p>
        </w:tc>
        <w:tc>
          <w:tcPr>
            <w:tcW w:w="1158" w:type="dxa"/>
            <w:shd w:val="clear" w:color="auto" w:fill="ECECEC" w:themeFill="accent3" w:themeFillTint="33"/>
          </w:tcPr>
          <w:p w14:paraId="2E444701">
            <w:pPr>
              <w:jc w:val="center"/>
              <w:rPr>
                <w:szCs w:val="21"/>
              </w:rPr>
            </w:pPr>
            <w:r>
              <w:rPr>
                <w:szCs w:val="21"/>
              </w:rPr>
              <w:t>0.6%</w:t>
            </w:r>
          </w:p>
        </w:tc>
      </w:tr>
      <w:bookmarkEnd w:id="65"/>
    </w:tbl>
    <w:p w14:paraId="2CB0D666">
      <w:pPr>
        <w:jc w:val="center"/>
      </w:pPr>
    </w:p>
    <w:p w14:paraId="171DD1C3">
      <w:pPr>
        <w:pStyle w:val="2"/>
      </w:pPr>
      <w:bookmarkStart w:id="66" w:name="_Toc30065"/>
      <w:r>
        <w:rPr>
          <w:rFonts w:hint="eastAsia"/>
        </w:rPr>
        <w:t>光伏发电产量</w:t>
      </w:r>
      <w:bookmarkEnd w:id="66"/>
    </w:p>
    <w:p w14:paraId="6E04DCFC">
      <w:pPr>
        <w:pStyle w:val="4"/>
      </w:pPr>
      <w:bookmarkStart w:id="67" w:name="_Toc29219"/>
      <w:r>
        <w:rPr>
          <w:rFonts w:hint="eastAsia"/>
        </w:rPr>
        <w:t>发电量算法</w:t>
      </w:r>
      <w:bookmarkEnd w:id="67"/>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20" o:title=""/>
            <o:lock v:ext="edit" aspectratio="t"/>
            <w10:wrap type="none"/>
            <w10:anchorlock/>
          </v:shape>
          <o:OLEObject Type="Embed" ProgID="Equation.DSMT4" ShapeID="_x0000_i1025" DrawAspect="Content" ObjectID="_1468075725" r:id="rId19">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8" w:name="_Toc5800"/>
      <w:r>
        <w:rPr>
          <w:rFonts w:hint="eastAsia"/>
        </w:rPr>
        <w:t>系统效率和损失</w:t>
      </w:r>
      <w:bookmarkEnd w:id="68"/>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见组件详表</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168</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43.68kW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326㎡</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96%</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6.75kW</w:t>
            </w:r>
          </w:p>
        </w:tc>
        <w:tc>
          <w:tcPr>
            <w:tcW w:w="2321" w:type="dxa"/>
          </w:tcPr>
          <w:p w14:paraId="2F9A5724">
            <w:r>
              <w:t>线路损耗效率</w:t>
            </w:r>
          </w:p>
        </w:tc>
        <w:tc>
          <w:tcPr>
            <w:tcW w:w="2321" w:type="dxa"/>
          </w:tcPr>
          <w:p w14:paraId="4F0DC77C">
            <w:r>
              <w:t>3%</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0.6%</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84.6%</w:t>
            </w:r>
          </w:p>
        </w:tc>
      </w:tr>
      <w:bookmarkEnd w:id="69"/>
    </w:tbl>
    <w:p w14:paraId="27A885EB">
      <w:pPr>
        <w:jc w:val="center"/>
      </w:pPr>
    </w:p>
    <w:p w14:paraId="072646A4">
      <w:pPr>
        <w:pStyle w:val="4"/>
      </w:pPr>
      <w:bookmarkStart w:id="70" w:name="_Toc28090"/>
      <w:r>
        <w:rPr>
          <w:rFonts w:hint="eastAsia"/>
        </w:rPr>
        <w:t>发电量计算</w:t>
      </w:r>
      <w:bookmarkEnd w:id="70"/>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1" w:name="_Toc7505"/>
      <w:r>
        <w:rPr>
          <w:rFonts w:hint="eastAsia"/>
        </w:rPr>
        <w:t>首年发电量</w:t>
      </w:r>
      <w:bookmarkEnd w:id="71"/>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55.0</w:t>
            </w:r>
          </w:p>
        </w:tc>
        <w:tc>
          <w:tcPr>
            <w:tcW w:w="2434" w:type="dxa"/>
            <w:shd w:val="clear" w:color="auto" w:fill="ECECEC" w:themeFill="accent3" w:themeFillTint="33"/>
          </w:tcPr>
          <w:p w14:paraId="5B1385F4">
            <w:pPr>
              <w:jc w:val="center"/>
              <w:rPr>
                <w:szCs w:val="21"/>
              </w:rPr>
            </w:pPr>
            <w:r>
              <w:rPr>
                <w:szCs w:val="21"/>
              </w:rPr>
              <w:t>2.09</w:t>
            </w:r>
          </w:p>
        </w:tc>
        <w:tc>
          <w:tcPr>
            <w:tcW w:w="2224" w:type="dxa"/>
            <w:shd w:val="clear" w:color="auto" w:fill="ECECEC" w:themeFill="accent3" w:themeFillTint="33"/>
          </w:tcPr>
          <w:p w14:paraId="1706CA8B">
            <w:pPr>
              <w:jc w:val="center"/>
              <w:rPr>
                <w:szCs w:val="21"/>
              </w:rPr>
            </w:pPr>
            <w:r>
              <w:rPr>
                <w:szCs w:val="21"/>
              </w:rPr>
              <w:t>5.0</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60.1</w:t>
            </w:r>
          </w:p>
        </w:tc>
        <w:tc>
          <w:tcPr>
            <w:tcW w:w="2434" w:type="dxa"/>
          </w:tcPr>
          <w:p w14:paraId="0B70B407">
            <w:pPr>
              <w:jc w:val="center"/>
              <w:rPr>
                <w:szCs w:val="21"/>
              </w:rPr>
            </w:pPr>
            <w:r>
              <w:rPr>
                <w:szCs w:val="21"/>
              </w:rPr>
              <w:t>2.28</w:t>
            </w:r>
          </w:p>
        </w:tc>
        <w:tc>
          <w:tcPr>
            <w:tcW w:w="2224" w:type="dxa"/>
          </w:tcPr>
          <w:p w14:paraId="7DB73600">
            <w:pPr>
              <w:jc w:val="center"/>
              <w:rPr>
                <w:szCs w:val="21"/>
              </w:rPr>
            </w:pPr>
            <w:r>
              <w:rPr>
                <w:szCs w:val="21"/>
              </w:rPr>
              <w:t>5.4</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71.4</w:t>
            </w:r>
          </w:p>
        </w:tc>
        <w:tc>
          <w:tcPr>
            <w:tcW w:w="2434" w:type="dxa"/>
            <w:shd w:val="clear" w:color="auto" w:fill="ECECEC" w:themeFill="accent3" w:themeFillTint="33"/>
          </w:tcPr>
          <w:p w14:paraId="00D055FF">
            <w:pPr>
              <w:jc w:val="center"/>
              <w:rPr>
                <w:szCs w:val="21"/>
              </w:rPr>
            </w:pPr>
            <w:r>
              <w:rPr>
                <w:szCs w:val="21"/>
              </w:rPr>
              <w:t>2.69</w:t>
            </w:r>
          </w:p>
        </w:tc>
        <w:tc>
          <w:tcPr>
            <w:tcW w:w="2224" w:type="dxa"/>
            <w:shd w:val="clear" w:color="auto" w:fill="ECECEC" w:themeFill="accent3" w:themeFillTint="33"/>
          </w:tcPr>
          <w:p w14:paraId="537FBD7A">
            <w:pPr>
              <w:jc w:val="center"/>
              <w:rPr>
                <w:szCs w:val="21"/>
              </w:rPr>
            </w:pPr>
            <w:r>
              <w:rPr>
                <w:szCs w:val="21"/>
              </w:rPr>
              <w:t>6.4</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91.7</w:t>
            </w:r>
          </w:p>
        </w:tc>
        <w:tc>
          <w:tcPr>
            <w:tcW w:w="2434" w:type="dxa"/>
          </w:tcPr>
          <w:p w14:paraId="123DF891">
            <w:pPr>
              <w:jc w:val="center"/>
              <w:rPr>
                <w:szCs w:val="21"/>
              </w:rPr>
            </w:pPr>
            <w:r>
              <w:rPr>
                <w:szCs w:val="21"/>
              </w:rPr>
              <w:t>3.42</w:t>
            </w:r>
          </w:p>
        </w:tc>
        <w:tc>
          <w:tcPr>
            <w:tcW w:w="2224" w:type="dxa"/>
          </w:tcPr>
          <w:p w14:paraId="6E7588C6">
            <w:pPr>
              <w:jc w:val="center"/>
              <w:rPr>
                <w:szCs w:val="21"/>
              </w:rPr>
            </w:pPr>
            <w:r>
              <w:rPr>
                <w:szCs w:val="21"/>
              </w:rPr>
              <w:t>8.2</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118.5</w:t>
            </w:r>
          </w:p>
        </w:tc>
        <w:tc>
          <w:tcPr>
            <w:tcW w:w="2434" w:type="dxa"/>
            <w:shd w:val="clear" w:color="auto" w:fill="ECECEC" w:themeFill="accent3" w:themeFillTint="33"/>
          </w:tcPr>
          <w:p w14:paraId="6DE46157">
            <w:pPr>
              <w:jc w:val="center"/>
              <w:rPr>
                <w:szCs w:val="21"/>
              </w:rPr>
            </w:pPr>
            <w:r>
              <w:rPr>
                <w:szCs w:val="21"/>
              </w:rPr>
              <w:t>4.37</w:t>
            </w:r>
          </w:p>
        </w:tc>
        <w:tc>
          <w:tcPr>
            <w:tcW w:w="2224" w:type="dxa"/>
            <w:shd w:val="clear" w:color="auto" w:fill="ECECEC" w:themeFill="accent3" w:themeFillTint="33"/>
          </w:tcPr>
          <w:p w14:paraId="6D774109">
            <w:pPr>
              <w:jc w:val="center"/>
              <w:rPr>
                <w:szCs w:val="21"/>
              </w:rPr>
            </w:pPr>
            <w:r>
              <w:rPr>
                <w:szCs w:val="21"/>
              </w:rPr>
              <w:t>10.4</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124.1</w:t>
            </w:r>
          </w:p>
        </w:tc>
        <w:tc>
          <w:tcPr>
            <w:tcW w:w="2434" w:type="dxa"/>
          </w:tcPr>
          <w:p w14:paraId="1C10A994">
            <w:pPr>
              <w:jc w:val="center"/>
              <w:rPr>
                <w:szCs w:val="21"/>
              </w:rPr>
            </w:pPr>
            <w:r>
              <w:rPr>
                <w:szCs w:val="21"/>
              </w:rPr>
              <w:t>4.51</w:t>
            </w:r>
          </w:p>
        </w:tc>
        <w:tc>
          <w:tcPr>
            <w:tcW w:w="2224" w:type="dxa"/>
          </w:tcPr>
          <w:p w14:paraId="464665C9">
            <w:pPr>
              <w:jc w:val="center"/>
              <w:rPr>
                <w:szCs w:val="21"/>
              </w:rPr>
            </w:pPr>
            <w:r>
              <w:rPr>
                <w:szCs w:val="21"/>
              </w:rPr>
              <w:t>10.8</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148.5</w:t>
            </w:r>
          </w:p>
        </w:tc>
        <w:tc>
          <w:tcPr>
            <w:tcW w:w="2434" w:type="dxa"/>
            <w:shd w:val="clear" w:color="auto" w:fill="ECECEC" w:themeFill="accent3" w:themeFillTint="33"/>
          </w:tcPr>
          <w:p w14:paraId="6338C7A9">
            <w:pPr>
              <w:jc w:val="center"/>
              <w:rPr>
                <w:szCs w:val="21"/>
              </w:rPr>
            </w:pPr>
            <w:r>
              <w:rPr>
                <w:szCs w:val="21"/>
              </w:rPr>
              <w:t>5.40</w:t>
            </w:r>
          </w:p>
        </w:tc>
        <w:tc>
          <w:tcPr>
            <w:tcW w:w="2224" w:type="dxa"/>
            <w:shd w:val="clear" w:color="auto" w:fill="ECECEC" w:themeFill="accent3" w:themeFillTint="33"/>
          </w:tcPr>
          <w:p w14:paraId="14508C05">
            <w:pPr>
              <w:jc w:val="center"/>
              <w:rPr>
                <w:szCs w:val="21"/>
              </w:rPr>
            </w:pPr>
            <w:r>
              <w:rPr>
                <w:szCs w:val="21"/>
              </w:rPr>
              <w:t>12.9</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134.8</w:t>
            </w:r>
          </w:p>
        </w:tc>
        <w:tc>
          <w:tcPr>
            <w:tcW w:w="2434" w:type="dxa"/>
          </w:tcPr>
          <w:p w14:paraId="31C794F8">
            <w:pPr>
              <w:jc w:val="center"/>
              <w:rPr>
                <w:szCs w:val="21"/>
              </w:rPr>
            </w:pPr>
            <w:r>
              <w:rPr>
                <w:szCs w:val="21"/>
              </w:rPr>
              <w:t>4.90</w:t>
            </w:r>
          </w:p>
        </w:tc>
        <w:tc>
          <w:tcPr>
            <w:tcW w:w="2224" w:type="dxa"/>
          </w:tcPr>
          <w:p w14:paraId="50AABDBE">
            <w:pPr>
              <w:jc w:val="center"/>
              <w:rPr>
                <w:szCs w:val="21"/>
              </w:rPr>
            </w:pPr>
            <w:r>
              <w:rPr>
                <w:szCs w:val="21"/>
              </w:rPr>
              <w:t>11.7</w:t>
            </w:r>
          </w:p>
        </w:tc>
      </w:tr>
      <w:tr w14:paraId="428A21E0">
        <w:tblPrEx>
          <w:tblCellMar>
            <w:top w:w="0" w:type="dxa"/>
            <w:left w:w="108" w:type="dxa"/>
            <w:bottom w:w="0" w:type="dxa"/>
            <w:right w:w="108" w:type="dxa"/>
          </w:tblCellMar>
        </w:tblPrEx>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112.7</w:t>
            </w:r>
          </w:p>
        </w:tc>
        <w:tc>
          <w:tcPr>
            <w:tcW w:w="2434" w:type="dxa"/>
            <w:shd w:val="clear" w:color="auto" w:fill="ECECEC" w:themeFill="accent3" w:themeFillTint="33"/>
          </w:tcPr>
          <w:p w14:paraId="0A2047A4">
            <w:pPr>
              <w:jc w:val="center"/>
              <w:rPr>
                <w:szCs w:val="21"/>
              </w:rPr>
            </w:pPr>
            <w:r>
              <w:rPr>
                <w:szCs w:val="21"/>
              </w:rPr>
              <w:t>4.13</w:t>
            </w:r>
          </w:p>
        </w:tc>
        <w:tc>
          <w:tcPr>
            <w:tcW w:w="2224" w:type="dxa"/>
            <w:shd w:val="clear" w:color="auto" w:fill="ECECEC" w:themeFill="accent3" w:themeFillTint="33"/>
          </w:tcPr>
          <w:p w14:paraId="13691CFF">
            <w:pPr>
              <w:jc w:val="center"/>
              <w:rPr>
                <w:szCs w:val="21"/>
              </w:rPr>
            </w:pPr>
            <w:r>
              <w:rPr>
                <w:szCs w:val="21"/>
              </w:rPr>
              <w:t>9.9</w:t>
            </w:r>
          </w:p>
        </w:tc>
      </w:tr>
      <w:tr w14:paraId="2ADCC22A">
        <w:tblPrEx>
          <w:tblCellMar>
            <w:top w:w="0" w:type="dxa"/>
            <w:left w:w="108" w:type="dxa"/>
            <w:bottom w:w="0" w:type="dxa"/>
            <w:right w:w="108" w:type="dxa"/>
          </w:tblCellMar>
        </w:tblPrEx>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95.8</w:t>
            </w:r>
          </w:p>
        </w:tc>
        <w:tc>
          <w:tcPr>
            <w:tcW w:w="2434" w:type="dxa"/>
          </w:tcPr>
          <w:p w14:paraId="1FDA8201">
            <w:pPr>
              <w:jc w:val="center"/>
              <w:rPr>
                <w:szCs w:val="21"/>
              </w:rPr>
            </w:pPr>
            <w:r>
              <w:rPr>
                <w:szCs w:val="21"/>
              </w:rPr>
              <w:t>3.53</w:t>
            </w:r>
          </w:p>
        </w:tc>
        <w:tc>
          <w:tcPr>
            <w:tcW w:w="2224" w:type="dxa"/>
          </w:tcPr>
          <w:p w14:paraId="1CBA1C4F">
            <w:pPr>
              <w:jc w:val="center"/>
              <w:rPr>
                <w:szCs w:val="21"/>
              </w:rPr>
            </w:pPr>
            <w:r>
              <w:rPr>
                <w:szCs w:val="21"/>
              </w:rPr>
              <w:t>8.4</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68.3</w:t>
            </w:r>
          </w:p>
        </w:tc>
        <w:tc>
          <w:tcPr>
            <w:tcW w:w="2434" w:type="dxa"/>
            <w:shd w:val="clear" w:color="auto" w:fill="ECECEC" w:themeFill="accent3" w:themeFillTint="33"/>
          </w:tcPr>
          <w:p w14:paraId="6D9912FF">
            <w:pPr>
              <w:jc w:val="center"/>
              <w:rPr>
                <w:szCs w:val="21"/>
              </w:rPr>
            </w:pPr>
            <w:r>
              <w:rPr>
                <w:szCs w:val="21"/>
              </w:rPr>
              <w:t>2.55</w:t>
            </w:r>
          </w:p>
        </w:tc>
        <w:tc>
          <w:tcPr>
            <w:tcW w:w="2224" w:type="dxa"/>
            <w:shd w:val="clear" w:color="auto" w:fill="ECECEC" w:themeFill="accent3" w:themeFillTint="33"/>
          </w:tcPr>
          <w:p w14:paraId="247A9F59">
            <w:pPr>
              <w:jc w:val="center"/>
              <w:rPr>
                <w:szCs w:val="21"/>
              </w:rPr>
            </w:pPr>
            <w:r>
              <w:rPr>
                <w:szCs w:val="21"/>
              </w:rPr>
              <w:t>6.1</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53.8</w:t>
            </w:r>
          </w:p>
        </w:tc>
        <w:tc>
          <w:tcPr>
            <w:tcW w:w="2434" w:type="dxa"/>
          </w:tcPr>
          <w:p w14:paraId="67AA3148">
            <w:pPr>
              <w:jc w:val="center"/>
              <w:rPr>
                <w:szCs w:val="21"/>
              </w:rPr>
            </w:pPr>
            <w:r>
              <w:rPr>
                <w:szCs w:val="21"/>
              </w:rPr>
              <w:t>2.04</w:t>
            </w:r>
          </w:p>
        </w:tc>
        <w:tc>
          <w:tcPr>
            <w:tcW w:w="2224" w:type="dxa"/>
          </w:tcPr>
          <w:p w14:paraId="07318CDF">
            <w:pPr>
              <w:jc w:val="center"/>
              <w:rPr>
                <w:szCs w:val="21"/>
              </w:rPr>
            </w:pPr>
            <w:r>
              <w:rPr>
                <w:szCs w:val="21"/>
              </w:rPr>
              <w:t>4.9</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1134.6</w:t>
            </w:r>
          </w:p>
        </w:tc>
        <w:tc>
          <w:tcPr>
            <w:tcW w:w="2434" w:type="dxa"/>
            <w:shd w:val="clear" w:color="auto" w:fill="ECECEC" w:themeFill="accent3" w:themeFillTint="33"/>
          </w:tcPr>
          <w:p w14:paraId="0D411D27">
            <w:pPr>
              <w:jc w:val="center"/>
              <w:rPr>
                <w:szCs w:val="21"/>
              </w:rPr>
            </w:pPr>
            <w:r>
              <w:rPr>
                <w:szCs w:val="21"/>
              </w:rPr>
              <w:t>41.9024</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41.9MWh</w:t>
            </w:r>
          </w:p>
        </w:tc>
      </w:tr>
      <w:bookmarkEnd w:id="72"/>
    </w:tbl>
    <w:p w14:paraId="5D98499E">
      <w:pPr>
        <w:pStyle w:val="3"/>
        <w:jc w:val="center"/>
      </w:pPr>
    </w:p>
    <w:p w14:paraId="364D0F63">
      <w:pPr>
        <w:pStyle w:val="3"/>
        <w:jc w:val="center"/>
      </w:pPr>
      <w:bookmarkStart w:id="73" w:name="光伏发电彩图"/>
      <w:bookmarkEnd w:id="73"/>
      <w:r>
        <w:t>请选择光伏计算结果输出[彩图输出]选项，软件会生成对应光伏发电彩图！</w:t>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4" w:name="光伏板接收太阳能总辐照量图"/>
      <w:bookmarkEnd w:id="74"/>
      <w:bookmarkStart w:id="75" w:name="太阳能总辐照量图"/>
      <w:bookmarkEnd w:id="75"/>
      <w:r>
        <w:drawing>
          <wp:inline distT="0" distB="0" distL="0" distR="0">
            <wp:extent cx="5667375" cy="32956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29565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6" w:name="交流发电量图"/>
      <w:bookmarkEnd w:id="76"/>
      <w:r>
        <w:drawing>
          <wp:inline distT="0" distB="0" distL="0" distR="0">
            <wp:extent cx="5667375" cy="31623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162300"/>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3C6350B1">
      <w:pPr>
        <w:pStyle w:val="5"/>
      </w:pPr>
      <w:bookmarkStart w:id="77" w:name="_Toc127542304"/>
      <w:bookmarkStart w:id="78" w:name="_Toc10260"/>
      <w:r>
        <w:rPr>
          <w:rFonts w:hint="eastAsia"/>
        </w:rPr>
        <w:t>全周期发电量</w:t>
      </w:r>
      <w:bookmarkEnd w:id="77"/>
      <w:bookmarkEnd w:id="78"/>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3</w:t>
            </w:r>
          </w:p>
        </w:tc>
        <w:tc>
          <w:tcPr>
            <w:tcW w:w="2268" w:type="dxa"/>
          </w:tcPr>
          <w:p w14:paraId="22237821">
            <w:pPr>
              <w:spacing w:line="360" w:lineRule="exact"/>
              <w:jc w:val="center"/>
              <w:rPr>
                <w:lang w:val="en-US"/>
              </w:rPr>
            </w:pPr>
            <w:r>
              <w:rPr>
                <w:lang w:val="en-US"/>
              </w:rPr>
              <w:t>41.90</w:t>
            </w:r>
          </w:p>
        </w:tc>
        <w:tc>
          <w:tcPr>
            <w:tcW w:w="2268" w:type="dxa"/>
          </w:tcPr>
          <w:p w14:paraId="45C454FE">
            <w:pPr>
              <w:spacing w:line="360" w:lineRule="exact"/>
              <w:jc w:val="center"/>
              <w:rPr>
                <w:lang w:val="en-US"/>
              </w:rPr>
            </w:pPr>
            <w:r>
              <w:rPr>
                <w:lang w:val="en-US"/>
              </w:rPr>
              <w:t>959</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0.6</w:t>
            </w:r>
          </w:p>
        </w:tc>
        <w:tc>
          <w:tcPr>
            <w:tcW w:w="2268" w:type="dxa"/>
            <w:shd w:val="clear" w:color="auto" w:fill="F2F2F2"/>
          </w:tcPr>
          <w:p w14:paraId="3DED87DD">
            <w:pPr>
              <w:spacing w:line="360" w:lineRule="exact"/>
              <w:jc w:val="center"/>
              <w:rPr>
                <w:lang w:val="en-US"/>
              </w:rPr>
            </w:pPr>
            <w:r>
              <w:rPr>
                <w:lang w:val="en-US"/>
              </w:rPr>
              <w:t>40.65</w:t>
            </w:r>
          </w:p>
        </w:tc>
        <w:tc>
          <w:tcPr>
            <w:tcW w:w="2268" w:type="dxa"/>
            <w:shd w:val="clear" w:color="auto" w:fill="F2F2F2"/>
          </w:tcPr>
          <w:p w14:paraId="5C821089">
            <w:pPr>
              <w:spacing w:line="360" w:lineRule="exact"/>
              <w:jc w:val="center"/>
              <w:rPr>
                <w:lang w:val="en-US"/>
              </w:rPr>
            </w:pPr>
            <w:r>
              <w:rPr>
                <w:lang w:val="en-US"/>
              </w:rPr>
              <w:t>931</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0.6</w:t>
            </w:r>
          </w:p>
        </w:tc>
        <w:tc>
          <w:tcPr>
            <w:tcW w:w="2268" w:type="dxa"/>
          </w:tcPr>
          <w:p w14:paraId="0C3152E0">
            <w:pPr>
              <w:spacing w:line="360" w:lineRule="exact"/>
              <w:jc w:val="center"/>
              <w:rPr>
                <w:lang w:val="en-US"/>
              </w:rPr>
            </w:pPr>
            <w:r>
              <w:rPr>
                <w:lang w:val="en-US"/>
              </w:rPr>
              <w:t>40.40</w:t>
            </w:r>
          </w:p>
        </w:tc>
        <w:tc>
          <w:tcPr>
            <w:tcW w:w="2268" w:type="dxa"/>
          </w:tcPr>
          <w:p w14:paraId="5B4521E2">
            <w:pPr>
              <w:spacing w:line="360" w:lineRule="exact"/>
              <w:jc w:val="center"/>
              <w:rPr>
                <w:lang w:val="en-US"/>
              </w:rPr>
            </w:pPr>
            <w:r>
              <w:rPr>
                <w:lang w:val="en-US"/>
              </w:rPr>
              <w:t>925</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0.6</w:t>
            </w:r>
          </w:p>
        </w:tc>
        <w:tc>
          <w:tcPr>
            <w:tcW w:w="2268" w:type="dxa"/>
            <w:shd w:val="clear" w:color="auto" w:fill="F2F2F2"/>
          </w:tcPr>
          <w:p w14:paraId="3884D466">
            <w:pPr>
              <w:spacing w:line="360" w:lineRule="exact"/>
              <w:jc w:val="center"/>
              <w:rPr>
                <w:lang w:val="en-US"/>
              </w:rPr>
            </w:pPr>
            <w:r>
              <w:rPr>
                <w:lang w:val="en-US"/>
              </w:rPr>
              <w:t>40.16</w:t>
            </w:r>
          </w:p>
        </w:tc>
        <w:tc>
          <w:tcPr>
            <w:tcW w:w="2268" w:type="dxa"/>
            <w:shd w:val="clear" w:color="auto" w:fill="F2F2F2"/>
          </w:tcPr>
          <w:p w14:paraId="5AD52F0F">
            <w:pPr>
              <w:spacing w:line="360" w:lineRule="exact"/>
              <w:jc w:val="center"/>
              <w:rPr>
                <w:lang w:val="en-US"/>
              </w:rPr>
            </w:pPr>
            <w:r>
              <w:rPr>
                <w:lang w:val="en-US"/>
              </w:rPr>
              <w:t>919</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0.6</w:t>
            </w:r>
          </w:p>
        </w:tc>
        <w:tc>
          <w:tcPr>
            <w:tcW w:w="2268" w:type="dxa"/>
          </w:tcPr>
          <w:p w14:paraId="249AE5F4">
            <w:pPr>
              <w:spacing w:line="360" w:lineRule="exact"/>
              <w:jc w:val="center"/>
              <w:rPr>
                <w:lang w:val="en-US"/>
              </w:rPr>
            </w:pPr>
            <w:r>
              <w:rPr>
                <w:lang w:val="en-US"/>
              </w:rPr>
              <w:t>39.92</w:t>
            </w:r>
          </w:p>
        </w:tc>
        <w:tc>
          <w:tcPr>
            <w:tcW w:w="2268" w:type="dxa"/>
          </w:tcPr>
          <w:p w14:paraId="65747FAE">
            <w:pPr>
              <w:spacing w:line="360" w:lineRule="exact"/>
              <w:jc w:val="center"/>
              <w:rPr>
                <w:lang w:val="en-US"/>
              </w:rPr>
            </w:pPr>
            <w:r>
              <w:rPr>
                <w:lang w:val="en-US"/>
              </w:rPr>
              <w:t>914</w:t>
            </w:r>
          </w:p>
        </w:tc>
      </w:tr>
      <w:tr w14:paraId="3E5E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0.6</w:t>
            </w:r>
          </w:p>
        </w:tc>
        <w:tc>
          <w:tcPr>
            <w:tcW w:w="2268" w:type="dxa"/>
            <w:shd w:val="clear" w:color="auto" w:fill="F2F2F2"/>
          </w:tcPr>
          <w:p w14:paraId="78DD9D37">
            <w:pPr>
              <w:spacing w:line="360" w:lineRule="exact"/>
              <w:jc w:val="center"/>
              <w:rPr>
                <w:lang w:val="en-US"/>
              </w:rPr>
            </w:pPr>
            <w:r>
              <w:rPr>
                <w:lang w:val="en-US"/>
              </w:rPr>
              <w:t>39.68</w:t>
            </w:r>
          </w:p>
        </w:tc>
        <w:tc>
          <w:tcPr>
            <w:tcW w:w="2268" w:type="dxa"/>
            <w:shd w:val="clear" w:color="auto" w:fill="F2F2F2"/>
          </w:tcPr>
          <w:p w14:paraId="68E54396">
            <w:pPr>
              <w:spacing w:line="360" w:lineRule="exact"/>
              <w:jc w:val="center"/>
              <w:rPr>
                <w:lang w:val="en-US"/>
              </w:rPr>
            </w:pPr>
            <w:r>
              <w:rPr>
                <w:lang w:val="en-US"/>
              </w:rPr>
              <w:t>908</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0.6</w:t>
            </w:r>
          </w:p>
        </w:tc>
        <w:tc>
          <w:tcPr>
            <w:tcW w:w="2268" w:type="dxa"/>
          </w:tcPr>
          <w:p w14:paraId="2DAB4390">
            <w:pPr>
              <w:spacing w:line="360" w:lineRule="exact"/>
              <w:jc w:val="center"/>
              <w:rPr>
                <w:lang w:val="en-US"/>
              </w:rPr>
            </w:pPr>
            <w:r>
              <w:rPr>
                <w:lang w:val="en-US"/>
              </w:rPr>
              <w:t>39.44</w:t>
            </w:r>
          </w:p>
        </w:tc>
        <w:tc>
          <w:tcPr>
            <w:tcW w:w="2268" w:type="dxa"/>
          </w:tcPr>
          <w:p w14:paraId="1E4BAB61">
            <w:pPr>
              <w:spacing w:line="360" w:lineRule="exact"/>
              <w:jc w:val="center"/>
              <w:rPr>
                <w:lang w:val="en-US"/>
              </w:rPr>
            </w:pPr>
            <w:r>
              <w:rPr>
                <w:lang w:val="en-US"/>
              </w:rPr>
              <w:t>903</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0.6</w:t>
            </w:r>
          </w:p>
        </w:tc>
        <w:tc>
          <w:tcPr>
            <w:tcW w:w="2268" w:type="dxa"/>
            <w:shd w:val="clear" w:color="auto" w:fill="F2F2F2"/>
          </w:tcPr>
          <w:p w14:paraId="50C18D9A">
            <w:pPr>
              <w:spacing w:line="360" w:lineRule="exact"/>
              <w:jc w:val="center"/>
              <w:rPr>
                <w:lang w:val="en-US"/>
              </w:rPr>
            </w:pPr>
            <w:r>
              <w:rPr>
                <w:lang w:val="en-US"/>
              </w:rPr>
              <w:t>39.20</w:t>
            </w:r>
          </w:p>
        </w:tc>
        <w:tc>
          <w:tcPr>
            <w:tcW w:w="2268" w:type="dxa"/>
            <w:shd w:val="clear" w:color="auto" w:fill="F2F2F2"/>
          </w:tcPr>
          <w:p w14:paraId="2C62364C">
            <w:pPr>
              <w:spacing w:line="360" w:lineRule="exact"/>
              <w:jc w:val="center"/>
              <w:rPr>
                <w:lang w:val="en-US"/>
              </w:rPr>
            </w:pPr>
            <w:r>
              <w:rPr>
                <w:lang w:val="en-US"/>
              </w:rPr>
              <w:t>898</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0.6</w:t>
            </w:r>
          </w:p>
        </w:tc>
        <w:tc>
          <w:tcPr>
            <w:tcW w:w="2268" w:type="dxa"/>
          </w:tcPr>
          <w:p w14:paraId="4BBEFD2D">
            <w:pPr>
              <w:spacing w:line="360" w:lineRule="exact"/>
              <w:jc w:val="center"/>
              <w:rPr>
                <w:lang w:val="en-US"/>
              </w:rPr>
            </w:pPr>
            <w:r>
              <w:rPr>
                <w:lang w:val="en-US"/>
              </w:rPr>
              <w:t>38.97</w:t>
            </w:r>
          </w:p>
        </w:tc>
        <w:tc>
          <w:tcPr>
            <w:tcW w:w="2268" w:type="dxa"/>
          </w:tcPr>
          <w:p w14:paraId="790392DE">
            <w:pPr>
              <w:spacing w:line="360" w:lineRule="exact"/>
              <w:jc w:val="center"/>
              <w:rPr>
                <w:lang w:val="en-US"/>
              </w:rPr>
            </w:pPr>
            <w:r>
              <w:rPr>
                <w:lang w:val="en-US"/>
              </w:rPr>
              <w:t>892</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0.6</w:t>
            </w:r>
          </w:p>
        </w:tc>
        <w:tc>
          <w:tcPr>
            <w:tcW w:w="2268" w:type="dxa"/>
            <w:shd w:val="clear" w:color="auto" w:fill="F2F2F2"/>
          </w:tcPr>
          <w:p w14:paraId="0BFE75E7">
            <w:pPr>
              <w:spacing w:line="360" w:lineRule="exact"/>
              <w:jc w:val="center"/>
              <w:rPr>
                <w:lang w:val="en-US"/>
              </w:rPr>
            </w:pPr>
            <w:r>
              <w:rPr>
                <w:lang w:val="en-US"/>
              </w:rPr>
              <w:t>38.73</w:t>
            </w:r>
          </w:p>
        </w:tc>
        <w:tc>
          <w:tcPr>
            <w:tcW w:w="2268" w:type="dxa"/>
            <w:shd w:val="clear" w:color="auto" w:fill="F2F2F2"/>
          </w:tcPr>
          <w:p w14:paraId="3BFDDC82">
            <w:pPr>
              <w:spacing w:line="360" w:lineRule="exact"/>
              <w:jc w:val="center"/>
              <w:rPr>
                <w:lang w:val="en-US"/>
              </w:rPr>
            </w:pPr>
            <w:r>
              <w:rPr>
                <w:lang w:val="en-US"/>
              </w:rPr>
              <w:t>887</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0.6</w:t>
            </w:r>
          </w:p>
        </w:tc>
        <w:tc>
          <w:tcPr>
            <w:tcW w:w="2268" w:type="dxa"/>
          </w:tcPr>
          <w:p w14:paraId="3025490C">
            <w:pPr>
              <w:spacing w:line="360" w:lineRule="exact"/>
              <w:jc w:val="center"/>
              <w:rPr>
                <w:lang w:val="en-US"/>
              </w:rPr>
            </w:pPr>
            <w:r>
              <w:rPr>
                <w:lang w:val="en-US"/>
              </w:rPr>
              <w:t>38.50</w:t>
            </w:r>
          </w:p>
        </w:tc>
        <w:tc>
          <w:tcPr>
            <w:tcW w:w="2268" w:type="dxa"/>
          </w:tcPr>
          <w:p w14:paraId="217010C0">
            <w:pPr>
              <w:spacing w:line="360" w:lineRule="exact"/>
              <w:jc w:val="center"/>
              <w:rPr>
                <w:lang w:val="en-US"/>
              </w:rPr>
            </w:pPr>
            <w:r>
              <w:rPr>
                <w:lang w:val="en-US"/>
              </w:rPr>
              <w:t>881</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0.6</w:t>
            </w:r>
          </w:p>
        </w:tc>
        <w:tc>
          <w:tcPr>
            <w:tcW w:w="2268" w:type="dxa"/>
            <w:shd w:val="clear" w:color="auto" w:fill="F2F2F2"/>
          </w:tcPr>
          <w:p w14:paraId="32601F15">
            <w:pPr>
              <w:spacing w:line="360" w:lineRule="exact"/>
              <w:jc w:val="center"/>
              <w:rPr>
                <w:lang w:val="en-US"/>
              </w:rPr>
            </w:pPr>
            <w:r>
              <w:rPr>
                <w:lang w:val="en-US"/>
              </w:rPr>
              <w:t>38.27</w:t>
            </w:r>
          </w:p>
        </w:tc>
        <w:tc>
          <w:tcPr>
            <w:tcW w:w="2268" w:type="dxa"/>
            <w:shd w:val="clear" w:color="auto" w:fill="F2F2F2"/>
          </w:tcPr>
          <w:p w14:paraId="2C95253F">
            <w:pPr>
              <w:spacing w:line="360" w:lineRule="exact"/>
              <w:jc w:val="center"/>
              <w:rPr>
                <w:lang w:val="en-US"/>
              </w:rPr>
            </w:pPr>
            <w:r>
              <w:rPr>
                <w:lang w:val="en-US"/>
              </w:rPr>
              <w:t>876</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0.6</w:t>
            </w:r>
          </w:p>
        </w:tc>
        <w:tc>
          <w:tcPr>
            <w:tcW w:w="2268" w:type="dxa"/>
          </w:tcPr>
          <w:p w14:paraId="45E8A0B4">
            <w:pPr>
              <w:spacing w:line="360" w:lineRule="exact"/>
              <w:jc w:val="center"/>
              <w:rPr>
                <w:lang w:val="en-US"/>
              </w:rPr>
            </w:pPr>
            <w:r>
              <w:rPr>
                <w:lang w:val="en-US"/>
              </w:rPr>
              <w:t>38.04</w:t>
            </w:r>
          </w:p>
        </w:tc>
        <w:tc>
          <w:tcPr>
            <w:tcW w:w="2268" w:type="dxa"/>
          </w:tcPr>
          <w:p w14:paraId="0869FA5A">
            <w:pPr>
              <w:spacing w:line="360" w:lineRule="exact"/>
              <w:jc w:val="center"/>
              <w:rPr>
                <w:lang w:val="en-US"/>
              </w:rPr>
            </w:pPr>
            <w:r>
              <w:rPr>
                <w:lang w:val="en-US"/>
              </w:rPr>
              <w:t>871</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0.6</w:t>
            </w:r>
          </w:p>
        </w:tc>
        <w:tc>
          <w:tcPr>
            <w:tcW w:w="2268" w:type="dxa"/>
            <w:shd w:val="clear" w:color="auto" w:fill="F2F2F2"/>
          </w:tcPr>
          <w:p w14:paraId="22408AEC">
            <w:pPr>
              <w:spacing w:line="360" w:lineRule="exact"/>
              <w:jc w:val="center"/>
              <w:rPr>
                <w:lang w:val="en-US"/>
              </w:rPr>
            </w:pPr>
            <w:r>
              <w:rPr>
                <w:lang w:val="en-US"/>
              </w:rPr>
              <w:t>37.81</w:t>
            </w:r>
          </w:p>
        </w:tc>
        <w:tc>
          <w:tcPr>
            <w:tcW w:w="2268" w:type="dxa"/>
            <w:shd w:val="clear" w:color="auto" w:fill="F2F2F2"/>
          </w:tcPr>
          <w:p w14:paraId="211E4ABD">
            <w:pPr>
              <w:spacing w:line="360" w:lineRule="exact"/>
              <w:jc w:val="center"/>
              <w:rPr>
                <w:lang w:val="en-US"/>
              </w:rPr>
            </w:pPr>
            <w:r>
              <w:rPr>
                <w:lang w:val="en-US"/>
              </w:rPr>
              <w:t>866</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0.6</w:t>
            </w:r>
          </w:p>
        </w:tc>
        <w:tc>
          <w:tcPr>
            <w:tcW w:w="2268" w:type="dxa"/>
          </w:tcPr>
          <w:p w14:paraId="039F01A7">
            <w:pPr>
              <w:spacing w:line="360" w:lineRule="exact"/>
              <w:jc w:val="center"/>
              <w:rPr>
                <w:lang w:val="en-US"/>
              </w:rPr>
            </w:pPr>
            <w:r>
              <w:rPr>
                <w:lang w:val="en-US"/>
              </w:rPr>
              <w:t>37.59</w:t>
            </w:r>
          </w:p>
        </w:tc>
        <w:tc>
          <w:tcPr>
            <w:tcW w:w="2268" w:type="dxa"/>
          </w:tcPr>
          <w:p w14:paraId="060F16A0">
            <w:pPr>
              <w:spacing w:line="360" w:lineRule="exact"/>
              <w:jc w:val="center"/>
              <w:rPr>
                <w:lang w:val="en-US"/>
              </w:rPr>
            </w:pPr>
            <w:r>
              <w:rPr>
                <w:lang w:val="en-US"/>
              </w:rPr>
              <w:t>861</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0.6</w:t>
            </w:r>
          </w:p>
        </w:tc>
        <w:tc>
          <w:tcPr>
            <w:tcW w:w="2268" w:type="dxa"/>
            <w:shd w:val="clear" w:color="auto" w:fill="F2F2F2"/>
          </w:tcPr>
          <w:p w14:paraId="65B03352">
            <w:pPr>
              <w:spacing w:line="360" w:lineRule="exact"/>
              <w:jc w:val="center"/>
              <w:rPr>
                <w:lang w:val="en-US"/>
              </w:rPr>
            </w:pPr>
            <w:r>
              <w:rPr>
                <w:lang w:val="en-US"/>
              </w:rPr>
              <w:t>37.36</w:t>
            </w:r>
          </w:p>
        </w:tc>
        <w:tc>
          <w:tcPr>
            <w:tcW w:w="2268" w:type="dxa"/>
            <w:shd w:val="clear" w:color="auto" w:fill="F2F2F2"/>
          </w:tcPr>
          <w:p w14:paraId="33ADB9EA">
            <w:pPr>
              <w:spacing w:line="360" w:lineRule="exact"/>
              <w:jc w:val="center"/>
              <w:rPr>
                <w:lang w:val="en-US"/>
              </w:rPr>
            </w:pPr>
            <w:r>
              <w:rPr>
                <w:lang w:val="en-US"/>
              </w:rPr>
              <w:t>855</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0.6</w:t>
            </w:r>
          </w:p>
        </w:tc>
        <w:tc>
          <w:tcPr>
            <w:tcW w:w="2268" w:type="dxa"/>
          </w:tcPr>
          <w:p w14:paraId="358F026A">
            <w:pPr>
              <w:spacing w:line="360" w:lineRule="exact"/>
              <w:jc w:val="center"/>
              <w:rPr>
                <w:lang w:val="en-US"/>
              </w:rPr>
            </w:pPr>
            <w:r>
              <w:rPr>
                <w:lang w:val="en-US"/>
              </w:rPr>
              <w:t>37.14</w:t>
            </w:r>
          </w:p>
        </w:tc>
        <w:tc>
          <w:tcPr>
            <w:tcW w:w="2268" w:type="dxa"/>
          </w:tcPr>
          <w:p w14:paraId="4A5C78F8">
            <w:pPr>
              <w:spacing w:line="360" w:lineRule="exact"/>
              <w:jc w:val="center"/>
              <w:rPr>
                <w:lang w:val="en-US"/>
              </w:rPr>
            </w:pPr>
            <w:r>
              <w:rPr>
                <w:lang w:val="en-US"/>
              </w:rPr>
              <w:t>850</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0.6</w:t>
            </w:r>
          </w:p>
        </w:tc>
        <w:tc>
          <w:tcPr>
            <w:tcW w:w="2268" w:type="dxa"/>
            <w:shd w:val="clear" w:color="auto" w:fill="F2F2F2"/>
          </w:tcPr>
          <w:p w14:paraId="410C2E46">
            <w:pPr>
              <w:spacing w:line="360" w:lineRule="exact"/>
              <w:jc w:val="center"/>
              <w:rPr>
                <w:lang w:val="en-US"/>
              </w:rPr>
            </w:pPr>
            <w:r>
              <w:rPr>
                <w:lang w:val="en-US"/>
              </w:rPr>
              <w:t>36.91</w:t>
            </w:r>
          </w:p>
        </w:tc>
        <w:tc>
          <w:tcPr>
            <w:tcW w:w="2268" w:type="dxa"/>
            <w:shd w:val="clear" w:color="auto" w:fill="F2F2F2"/>
          </w:tcPr>
          <w:p w14:paraId="0B580721">
            <w:pPr>
              <w:spacing w:line="360" w:lineRule="exact"/>
              <w:jc w:val="center"/>
              <w:rPr>
                <w:lang w:val="en-US"/>
              </w:rPr>
            </w:pPr>
            <w:r>
              <w:rPr>
                <w:lang w:val="en-US"/>
              </w:rPr>
              <w:t>845</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0.6</w:t>
            </w:r>
          </w:p>
        </w:tc>
        <w:tc>
          <w:tcPr>
            <w:tcW w:w="2268" w:type="dxa"/>
          </w:tcPr>
          <w:p w14:paraId="7428EAC5">
            <w:pPr>
              <w:spacing w:line="360" w:lineRule="exact"/>
              <w:jc w:val="center"/>
              <w:rPr>
                <w:lang w:val="en-US"/>
              </w:rPr>
            </w:pPr>
            <w:r>
              <w:rPr>
                <w:lang w:val="en-US"/>
              </w:rPr>
              <w:t>36.69</w:t>
            </w:r>
          </w:p>
        </w:tc>
        <w:tc>
          <w:tcPr>
            <w:tcW w:w="2268" w:type="dxa"/>
          </w:tcPr>
          <w:p w14:paraId="60C37BA1">
            <w:pPr>
              <w:spacing w:line="360" w:lineRule="exact"/>
              <w:jc w:val="center"/>
              <w:rPr>
                <w:lang w:val="en-US"/>
              </w:rPr>
            </w:pPr>
            <w:r>
              <w:rPr>
                <w:lang w:val="en-US"/>
              </w:rPr>
              <w:t>840</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0.6</w:t>
            </w:r>
          </w:p>
        </w:tc>
        <w:tc>
          <w:tcPr>
            <w:tcW w:w="2268" w:type="dxa"/>
            <w:shd w:val="clear" w:color="auto" w:fill="F2F2F2"/>
          </w:tcPr>
          <w:p w14:paraId="703A6FF4">
            <w:pPr>
              <w:spacing w:line="360" w:lineRule="exact"/>
              <w:jc w:val="center"/>
              <w:rPr>
                <w:lang w:val="en-US"/>
              </w:rPr>
            </w:pPr>
            <w:r>
              <w:rPr>
                <w:lang w:val="en-US"/>
              </w:rPr>
              <w:t>36.47</w:t>
            </w:r>
          </w:p>
        </w:tc>
        <w:tc>
          <w:tcPr>
            <w:tcW w:w="2268" w:type="dxa"/>
            <w:shd w:val="clear" w:color="auto" w:fill="F2F2F2"/>
          </w:tcPr>
          <w:p w14:paraId="0CE5D310">
            <w:pPr>
              <w:spacing w:line="360" w:lineRule="exact"/>
              <w:jc w:val="center"/>
              <w:rPr>
                <w:lang w:val="en-US"/>
              </w:rPr>
            </w:pPr>
            <w:r>
              <w:rPr>
                <w:lang w:val="en-US"/>
              </w:rPr>
              <w:t>835</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0.6</w:t>
            </w:r>
          </w:p>
        </w:tc>
        <w:tc>
          <w:tcPr>
            <w:tcW w:w="2268" w:type="dxa"/>
          </w:tcPr>
          <w:p w14:paraId="043F1798">
            <w:pPr>
              <w:spacing w:line="360" w:lineRule="exact"/>
              <w:jc w:val="center"/>
              <w:rPr>
                <w:lang w:val="en-US"/>
              </w:rPr>
            </w:pPr>
            <w:r>
              <w:rPr>
                <w:lang w:val="en-US"/>
              </w:rPr>
              <w:t>36.25</w:t>
            </w:r>
          </w:p>
        </w:tc>
        <w:tc>
          <w:tcPr>
            <w:tcW w:w="2268" w:type="dxa"/>
          </w:tcPr>
          <w:p w14:paraId="0378D04E">
            <w:pPr>
              <w:spacing w:line="360" w:lineRule="exact"/>
              <w:jc w:val="center"/>
              <w:rPr>
                <w:lang w:val="en-US"/>
              </w:rPr>
            </w:pPr>
            <w:r>
              <w:rPr>
                <w:lang w:val="en-US"/>
              </w:rPr>
              <w:t>830</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0.6</w:t>
            </w:r>
          </w:p>
        </w:tc>
        <w:tc>
          <w:tcPr>
            <w:tcW w:w="2268" w:type="dxa"/>
            <w:shd w:val="clear" w:color="auto" w:fill="F2F2F2"/>
          </w:tcPr>
          <w:p w14:paraId="75F8D073">
            <w:pPr>
              <w:spacing w:line="360" w:lineRule="exact"/>
              <w:jc w:val="center"/>
              <w:rPr>
                <w:lang w:val="en-US"/>
              </w:rPr>
            </w:pPr>
            <w:r>
              <w:rPr>
                <w:lang w:val="en-US"/>
              </w:rPr>
              <w:t>36.04</w:t>
            </w:r>
          </w:p>
        </w:tc>
        <w:tc>
          <w:tcPr>
            <w:tcW w:w="2268" w:type="dxa"/>
            <w:shd w:val="clear" w:color="auto" w:fill="F2F2F2"/>
          </w:tcPr>
          <w:p w14:paraId="6561B187">
            <w:pPr>
              <w:spacing w:line="360" w:lineRule="exact"/>
              <w:jc w:val="center"/>
              <w:rPr>
                <w:lang w:val="en-US"/>
              </w:rPr>
            </w:pPr>
            <w:r>
              <w:rPr>
                <w:lang w:val="en-US"/>
              </w:rPr>
              <w:t>825</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0.6</w:t>
            </w:r>
          </w:p>
        </w:tc>
        <w:tc>
          <w:tcPr>
            <w:tcW w:w="2268" w:type="dxa"/>
          </w:tcPr>
          <w:p w14:paraId="25F33A82">
            <w:pPr>
              <w:spacing w:line="360" w:lineRule="exact"/>
              <w:jc w:val="center"/>
              <w:rPr>
                <w:lang w:val="en-US"/>
              </w:rPr>
            </w:pPr>
            <w:r>
              <w:rPr>
                <w:lang w:val="en-US"/>
              </w:rPr>
              <w:t>35.82</w:t>
            </w:r>
          </w:p>
        </w:tc>
        <w:tc>
          <w:tcPr>
            <w:tcW w:w="2268" w:type="dxa"/>
          </w:tcPr>
          <w:p w14:paraId="7F186111">
            <w:pPr>
              <w:spacing w:line="360" w:lineRule="exact"/>
              <w:jc w:val="center"/>
              <w:rPr>
                <w:lang w:val="en-US"/>
              </w:rPr>
            </w:pPr>
            <w:r>
              <w:rPr>
                <w:lang w:val="en-US"/>
              </w:rPr>
              <w:t>820</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0.6</w:t>
            </w:r>
          </w:p>
        </w:tc>
        <w:tc>
          <w:tcPr>
            <w:tcW w:w="2268" w:type="dxa"/>
            <w:shd w:val="clear" w:color="auto" w:fill="F2F2F2"/>
          </w:tcPr>
          <w:p w14:paraId="01A1D0D8">
            <w:pPr>
              <w:spacing w:line="360" w:lineRule="exact"/>
              <w:jc w:val="center"/>
              <w:rPr>
                <w:lang w:val="en-US"/>
              </w:rPr>
            </w:pPr>
            <w:r>
              <w:rPr>
                <w:lang w:val="en-US"/>
              </w:rPr>
              <w:t>35.60</w:t>
            </w:r>
          </w:p>
        </w:tc>
        <w:tc>
          <w:tcPr>
            <w:tcW w:w="2268" w:type="dxa"/>
            <w:shd w:val="clear" w:color="auto" w:fill="F2F2F2"/>
          </w:tcPr>
          <w:p w14:paraId="37D593A2">
            <w:pPr>
              <w:spacing w:line="360" w:lineRule="exact"/>
              <w:jc w:val="center"/>
              <w:rPr>
                <w:lang w:val="en-US"/>
              </w:rPr>
            </w:pPr>
            <w:r>
              <w:rPr>
                <w:lang w:val="en-US"/>
              </w:rPr>
              <w:t>815</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0.6</w:t>
            </w:r>
          </w:p>
        </w:tc>
        <w:tc>
          <w:tcPr>
            <w:tcW w:w="2268" w:type="dxa"/>
          </w:tcPr>
          <w:p w14:paraId="073A7D11">
            <w:pPr>
              <w:spacing w:line="360" w:lineRule="exact"/>
              <w:jc w:val="center"/>
              <w:rPr>
                <w:lang w:val="en-US"/>
              </w:rPr>
            </w:pPr>
            <w:r>
              <w:rPr>
                <w:lang w:val="en-US"/>
              </w:rPr>
              <w:t>35.39</w:t>
            </w:r>
          </w:p>
        </w:tc>
        <w:tc>
          <w:tcPr>
            <w:tcW w:w="2268" w:type="dxa"/>
          </w:tcPr>
          <w:p w14:paraId="69DC9DEF">
            <w:pPr>
              <w:spacing w:line="360" w:lineRule="exact"/>
              <w:jc w:val="center"/>
              <w:rPr>
                <w:lang w:val="en-US"/>
              </w:rPr>
            </w:pPr>
            <w:r>
              <w:rPr>
                <w:lang w:val="en-US"/>
              </w:rPr>
              <w:t>810</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953MWh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21816.7h</w:t>
            </w:r>
          </w:p>
        </w:tc>
      </w:tr>
      <w:bookmarkEnd w:id="79"/>
    </w:tbl>
    <w:p w14:paraId="45D3F41B">
      <w:pPr>
        <w:rPr>
          <w:rFonts w:ascii="黑体" w:hAnsi="黑体" w:eastAsia="黑体" w:cs="宋体"/>
          <w:bCs/>
          <w:color w:val="000000"/>
          <w:szCs w:val="18"/>
          <w:lang w:val="en-US"/>
        </w:rPr>
      </w:pPr>
    </w:p>
    <w:p w14:paraId="6F48775D">
      <w:pPr>
        <w:jc w:val="center"/>
        <w:rPr>
          <w:lang w:val="en-US"/>
        </w:rPr>
      </w:pPr>
      <w:bookmarkStart w:id="80" w:name="系统年发电量图"/>
      <w:bookmarkEnd w:id="80"/>
      <w:r>
        <w:drawing>
          <wp:inline distT="0" distB="0" distL="0" distR="0">
            <wp:extent cx="5667375" cy="37433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3"/>
                    <a:stretch>
                      <a:fillRect/>
                    </a:stretch>
                  </pic:blipFill>
                  <pic:spPr>
                    <a:xfrm>
                      <a:off x="0" y="0"/>
                      <a:ext cx="5667375" cy="3743325"/>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81" w:name="_Toc21348"/>
      <w:r>
        <w:rPr>
          <w:rFonts w:hint="eastAsia"/>
        </w:rPr>
        <w:t>经济效益分析</w:t>
      </w:r>
      <w:bookmarkEnd w:id="81"/>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43.68</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41.9</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见组件详表</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953</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10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1</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217.36</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95.3</w:t>
            </w:r>
          </w:p>
        </w:tc>
      </w:tr>
      <w:bookmarkEnd w:id="82"/>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022EC142">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-21.74</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41.90</w:t>
            </w:r>
          </w:p>
        </w:tc>
        <w:tc>
          <w:tcPr>
            <w:tcW w:w="1512" w:type="dxa"/>
            <w:shd w:val="clear" w:color="auto" w:fill="F2F2F2"/>
          </w:tcPr>
          <w:p w14:paraId="442D3F82">
            <w:pPr>
              <w:spacing w:line="360" w:lineRule="exact"/>
              <w:jc w:val="center"/>
              <w:rPr>
                <w:lang w:val="en-US"/>
              </w:rPr>
            </w:pPr>
            <w:r>
              <w:rPr>
                <w:rFonts w:hint="eastAsia"/>
                <w:lang w:val="en-US"/>
              </w:rPr>
              <w:t>41902</w:t>
            </w:r>
          </w:p>
        </w:tc>
        <w:tc>
          <w:tcPr>
            <w:tcW w:w="1512" w:type="dxa"/>
            <w:shd w:val="clear" w:color="auto" w:fill="F2F2F2"/>
          </w:tcPr>
          <w:p w14:paraId="16EA34D9">
            <w:pPr>
              <w:spacing w:line="360" w:lineRule="exact"/>
              <w:jc w:val="center"/>
              <w:rPr>
                <w:lang w:val="en-US"/>
              </w:rPr>
            </w:pPr>
            <w:r>
              <w:rPr>
                <w:rFonts w:hint="eastAsia"/>
                <w:lang w:val="en-US"/>
              </w:rPr>
              <w:t>-17.55</w:t>
            </w:r>
          </w:p>
        </w:tc>
        <w:tc>
          <w:tcPr>
            <w:tcW w:w="1512" w:type="dxa"/>
            <w:shd w:val="clear" w:color="auto" w:fill="F2F2F2"/>
          </w:tcPr>
          <w:p w14:paraId="31FA1B69">
            <w:pPr>
              <w:spacing w:line="360" w:lineRule="exact"/>
              <w:jc w:val="center"/>
              <w:rPr>
                <w:lang w:val="en-US"/>
              </w:rPr>
            </w:pPr>
            <w:r>
              <w:rPr>
                <w:rFonts w:hint="eastAsia"/>
                <w:lang w:val="en-US"/>
              </w:rPr>
              <w:t>959</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40.65</w:t>
            </w:r>
          </w:p>
        </w:tc>
        <w:tc>
          <w:tcPr>
            <w:tcW w:w="1512" w:type="dxa"/>
          </w:tcPr>
          <w:p w14:paraId="36990B44">
            <w:pPr>
              <w:spacing w:line="360" w:lineRule="exact"/>
              <w:jc w:val="center"/>
              <w:rPr>
                <w:lang w:val="en-US"/>
              </w:rPr>
            </w:pPr>
            <w:r>
              <w:rPr>
                <w:rFonts w:hint="eastAsia"/>
                <w:lang w:val="en-US"/>
              </w:rPr>
              <w:t>40645</w:t>
            </w:r>
          </w:p>
        </w:tc>
        <w:tc>
          <w:tcPr>
            <w:tcW w:w="1512" w:type="dxa"/>
          </w:tcPr>
          <w:p w14:paraId="2851FA1C">
            <w:pPr>
              <w:spacing w:line="360" w:lineRule="exact"/>
              <w:jc w:val="center"/>
              <w:rPr>
                <w:lang w:val="en-US"/>
              </w:rPr>
            </w:pPr>
            <w:r>
              <w:rPr>
                <w:rFonts w:hint="eastAsia"/>
                <w:lang w:val="en-US"/>
              </w:rPr>
              <w:t>-13.49</w:t>
            </w:r>
          </w:p>
        </w:tc>
        <w:tc>
          <w:tcPr>
            <w:tcW w:w="1512" w:type="dxa"/>
          </w:tcPr>
          <w:p w14:paraId="6BF4C5CF">
            <w:pPr>
              <w:spacing w:line="360" w:lineRule="exact"/>
              <w:jc w:val="center"/>
              <w:rPr>
                <w:lang w:val="en-US"/>
              </w:rPr>
            </w:pPr>
            <w:r>
              <w:rPr>
                <w:rFonts w:hint="eastAsia"/>
                <w:lang w:val="en-US"/>
              </w:rPr>
              <w:t>931</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40.40</w:t>
            </w:r>
          </w:p>
        </w:tc>
        <w:tc>
          <w:tcPr>
            <w:tcW w:w="1512" w:type="dxa"/>
            <w:shd w:val="clear" w:color="auto" w:fill="F2F2F2"/>
          </w:tcPr>
          <w:p w14:paraId="756D56F1">
            <w:pPr>
              <w:spacing w:line="360" w:lineRule="exact"/>
              <w:jc w:val="center"/>
              <w:rPr>
                <w:lang w:val="en-US"/>
              </w:rPr>
            </w:pPr>
            <w:r>
              <w:rPr>
                <w:rFonts w:hint="eastAsia"/>
                <w:lang w:val="en-US"/>
              </w:rPr>
              <w:t>40401</w:t>
            </w:r>
          </w:p>
        </w:tc>
        <w:tc>
          <w:tcPr>
            <w:tcW w:w="1512" w:type="dxa"/>
            <w:shd w:val="clear" w:color="auto" w:fill="F2F2F2"/>
          </w:tcPr>
          <w:p w14:paraId="7EAD5FCC">
            <w:pPr>
              <w:spacing w:line="360" w:lineRule="exact"/>
              <w:jc w:val="center"/>
              <w:rPr>
                <w:lang w:val="en-US"/>
              </w:rPr>
            </w:pPr>
            <w:r>
              <w:rPr>
                <w:rFonts w:hint="eastAsia"/>
                <w:lang w:val="en-US"/>
              </w:rPr>
              <w:t>-9.45</w:t>
            </w:r>
          </w:p>
        </w:tc>
        <w:tc>
          <w:tcPr>
            <w:tcW w:w="1512" w:type="dxa"/>
            <w:shd w:val="clear" w:color="auto" w:fill="F2F2F2"/>
          </w:tcPr>
          <w:p w14:paraId="5C4105E0">
            <w:pPr>
              <w:spacing w:line="360" w:lineRule="exact"/>
              <w:jc w:val="center"/>
              <w:rPr>
                <w:lang w:val="en-US"/>
              </w:rPr>
            </w:pPr>
            <w:r>
              <w:rPr>
                <w:rFonts w:hint="eastAsia"/>
                <w:lang w:val="en-US"/>
              </w:rPr>
              <w:t>925</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40.16</w:t>
            </w:r>
          </w:p>
        </w:tc>
        <w:tc>
          <w:tcPr>
            <w:tcW w:w="1512" w:type="dxa"/>
          </w:tcPr>
          <w:p w14:paraId="21FA70B6">
            <w:pPr>
              <w:spacing w:line="360" w:lineRule="exact"/>
              <w:jc w:val="center"/>
              <w:rPr>
                <w:lang w:val="en-US"/>
              </w:rPr>
            </w:pPr>
            <w:r>
              <w:rPr>
                <w:rFonts w:hint="eastAsia"/>
                <w:lang w:val="en-US"/>
              </w:rPr>
              <w:t>40159</w:t>
            </w:r>
          </w:p>
        </w:tc>
        <w:tc>
          <w:tcPr>
            <w:tcW w:w="1512" w:type="dxa"/>
          </w:tcPr>
          <w:p w14:paraId="1FC2C026">
            <w:pPr>
              <w:spacing w:line="360" w:lineRule="exact"/>
              <w:jc w:val="center"/>
              <w:rPr>
                <w:lang w:val="en-US"/>
              </w:rPr>
            </w:pPr>
            <w:r>
              <w:rPr>
                <w:rFonts w:hint="eastAsia"/>
                <w:lang w:val="en-US"/>
              </w:rPr>
              <w:t>-5.43</w:t>
            </w:r>
          </w:p>
        </w:tc>
        <w:tc>
          <w:tcPr>
            <w:tcW w:w="1512" w:type="dxa"/>
          </w:tcPr>
          <w:p w14:paraId="0D5236F8">
            <w:pPr>
              <w:spacing w:line="360" w:lineRule="exact"/>
              <w:jc w:val="center"/>
              <w:rPr>
                <w:lang w:val="en-US"/>
              </w:rPr>
            </w:pPr>
            <w:r>
              <w:rPr>
                <w:rFonts w:hint="eastAsia"/>
                <w:lang w:val="en-US"/>
              </w:rPr>
              <w:t>919</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39.92</w:t>
            </w:r>
          </w:p>
        </w:tc>
        <w:tc>
          <w:tcPr>
            <w:tcW w:w="1512" w:type="dxa"/>
            <w:shd w:val="clear" w:color="auto" w:fill="F2F2F2"/>
          </w:tcPr>
          <w:p w14:paraId="62FF0694">
            <w:pPr>
              <w:spacing w:line="360" w:lineRule="exact"/>
              <w:jc w:val="center"/>
              <w:rPr>
                <w:lang w:val="en-US"/>
              </w:rPr>
            </w:pPr>
            <w:r>
              <w:rPr>
                <w:rFonts w:hint="eastAsia"/>
                <w:lang w:val="en-US"/>
              </w:rPr>
              <w:t>39918</w:t>
            </w:r>
          </w:p>
        </w:tc>
        <w:tc>
          <w:tcPr>
            <w:tcW w:w="1512" w:type="dxa"/>
            <w:shd w:val="clear" w:color="auto" w:fill="F2F2F2"/>
          </w:tcPr>
          <w:p w14:paraId="6CAC50BA">
            <w:pPr>
              <w:spacing w:line="360" w:lineRule="exact"/>
              <w:jc w:val="center"/>
              <w:rPr>
                <w:lang w:val="en-US"/>
              </w:rPr>
            </w:pPr>
            <w:r>
              <w:rPr>
                <w:rFonts w:hint="eastAsia"/>
                <w:lang w:val="en-US"/>
              </w:rPr>
              <w:t>-1.44</w:t>
            </w:r>
          </w:p>
        </w:tc>
        <w:tc>
          <w:tcPr>
            <w:tcW w:w="1512" w:type="dxa"/>
            <w:shd w:val="clear" w:color="auto" w:fill="F2F2F2"/>
          </w:tcPr>
          <w:p w14:paraId="29A1DE2B">
            <w:pPr>
              <w:spacing w:line="360" w:lineRule="exact"/>
              <w:jc w:val="center"/>
              <w:rPr>
                <w:lang w:val="en-US"/>
              </w:rPr>
            </w:pPr>
            <w:r>
              <w:rPr>
                <w:rFonts w:hint="eastAsia"/>
                <w:lang w:val="en-US"/>
              </w:rPr>
              <w:t>914</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39.68</w:t>
            </w:r>
          </w:p>
        </w:tc>
        <w:tc>
          <w:tcPr>
            <w:tcW w:w="1512" w:type="dxa"/>
          </w:tcPr>
          <w:p w14:paraId="1D10EC4C">
            <w:pPr>
              <w:spacing w:line="360" w:lineRule="exact"/>
              <w:jc w:val="center"/>
              <w:rPr>
                <w:lang w:val="en-US"/>
              </w:rPr>
            </w:pPr>
            <w:r>
              <w:rPr>
                <w:rFonts w:hint="eastAsia"/>
                <w:lang w:val="en-US"/>
              </w:rPr>
              <w:t>39679</w:t>
            </w:r>
          </w:p>
        </w:tc>
        <w:tc>
          <w:tcPr>
            <w:tcW w:w="1512" w:type="dxa"/>
          </w:tcPr>
          <w:p w14:paraId="2D45EE49">
            <w:pPr>
              <w:spacing w:line="360" w:lineRule="exact"/>
              <w:jc w:val="center"/>
              <w:rPr>
                <w:lang w:val="en-US"/>
              </w:rPr>
            </w:pPr>
            <w:r>
              <w:rPr>
                <w:rFonts w:hint="eastAsia"/>
                <w:lang w:val="en-US"/>
              </w:rPr>
              <w:t>2.53</w:t>
            </w:r>
          </w:p>
        </w:tc>
        <w:tc>
          <w:tcPr>
            <w:tcW w:w="1512" w:type="dxa"/>
          </w:tcPr>
          <w:p w14:paraId="6ED335B7">
            <w:pPr>
              <w:spacing w:line="360" w:lineRule="exact"/>
              <w:jc w:val="center"/>
              <w:rPr>
                <w:lang w:val="en-US"/>
              </w:rPr>
            </w:pPr>
            <w:r>
              <w:rPr>
                <w:rFonts w:hint="eastAsia"/>
                <w:lang w:val="en-US"/>
              </w:rPr>
              <w:t>908</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39.44</w:t>
            </w:r>
          </w:p>
        </w:tc>
        <w:tc>
          <w:tcPr>
            <w:tcW w:w="1512" w:type="dxa"/>
            <w:shd w:val="clear" w:color="auto" w:fill="F2F2F2"/>
          </w:tcPr>
          <w:p w14:paraId="0C06BD35">
            <w:pPr>
              <w:spacing w:line="360" w:lineRule="exact"/>
              <w:jc w:val="center"/>
              <w:rPr>
                <w:lang w:val="en-US"/>
              </w:rPr>
            </w:pPr>
            <w:r>
              <w:rPr>
                <w:rFonts w:hint="eastAsia"/>
                <w:lang w:val="en-US"/>
              </w:rPr>
              <w:t>39440</w:t>
            </w:r>
          </w:p>
        </w:tc>
        <w:tc>
          <w:tcPr>
            <w:tcW w:w="1512" w:type="dxa"/>
            <w:shd w:val="clear" w:color="auto" w:fill="F2F2F2"/>
          </w:tcPr>
          <w:p w14:paraId="79954F13">
            <w:pPr>
              <w:spacing w:line="360" w:lineRule="exact"/>
              <w:jc w:val="center"/>
              <w:rPr>
                <w:lang w:val="en-US"/>
              </w:rPr>
            </w:pPr>
            <w:r>
              <w:rPr>
                <w:rFonts w:hint="eastAsia"/>
                <w:lang w:val="en-US"/>
              </w:rPr>
              <w:t>6.47</w:t>
            </w:r>
          </w:p>
        </w:tc>
        <w:tc>
          <w:tcPr>
            <w:tcW w:w="1512" w:type="dxa"/>
            <w:shd w:val="clear" w:color="auto" w:fill="F2F2F2"/>
          </w:tcPr>
          <w:p w14:paraId="70078E46">
            <w:pPr>
              <w:spacing w:line="360" w:lineRule="exact"/>
              <w:jc w:val="center"/>
              <w:rPr>
                <w:lang w:val="en-US"/>
              </w:rPr>
            </w:pPr>
            <w:r>
              <w:rPr>
                <w:rFonts w:hint="eastAsia"/>
                <w:lang w:val="en-US"/>
              </w:rPr>
              <w:t>903</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39.20</w:t>
            </w:r>
          </w:p>
        </w:tc>
        <w:tc>
          <w:tcPr>
            <w:tcW w:w="1512" w:type="dxa"/>
          </w:tcPr>
          <w:p w14:paraId="59C1AC40">
            <w:pPr>
              <w:spacing w:line="360" w:lineRule="exact"/>
              <w:jc w:val="center"/>
              <w:rPr>
                <w:lang w:val="en-US"/>
              </w:rPr>
            </w:pPr>
            <w:r>
              <w:rPr>
                <w:rFonts w:hint="eastAsia"/>
                <w:lang w:val="en-US"/>
              </w:rPr>
              <w:t>39204</w:t>
            </w:r>
          </w:p>
        </w:tc>
        <w:tc>
          <w:tcPr>
            <w:tcW w:w="1512" w:type="dxa"/>
          </w:tcPr>
          <w:p w14:paraId="75F9FCD2">
            <w:pPr>
              <w:spacing w:line="360" w:lineRule="exact"/>
              <w:jc w:val="center"/>
              <w:rPr>
                <w:lang w:val="en-US"/>
              </w:rPr>
            </w:pPr>
            <w:r>
              <w:rPr>
                <w:rFonts w:hint="eastAsia"/>
                <w:lang w:val="en-US"/>
              </w:rPr>
              <w:t>10.39</w:t>
            </w:r>
          </w:p>
        </w:tc>
        <w:tc>
          <w:tcPr>
            <w:tcW w:w="1512" w:type="dxa"/>
          </w:tcPr>
          <w:p w14:paraId="126501DF">
            <w:pPr>
              <w:spacing w:line="360" w:lineRule="exact"/>
              <w:jc w:val="center"/>
              <w:rPr>
                <w:lang w:val="en-US"/>
              </w:rPr>
            </w:pPr>
            <w:r>
              <w:rPr>
                <w:rFonts w:hint="eastAsia"/>
                <w:lang w:val="en-US"/>
              </w:rPr>
              <w:t>898</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38.97</w:t>
            </w:r>
          </w:p>
        </w:tc>
        <w:tc>
          <w:tcPr>
            <w:tcW w:w="1512" w:type="dxa"/>
            <w:shd w:val="clear" w:color="auto" w:fill="F2F2F2"/>
          </w:tcPr>
          <w:p w14:paraId="39D67FEE">
            <w:pPr>
              <w:spacing w:line="360" w:lineRule="exact"/>
              <w:jc w:val="center"/>
              <w:rPr>
                <w:lang w:val="en-US"/>
              </w:rPr>
            </w:pPr>
            <w:r>
              <w:rPr>
                <w:rFonts w:hint="eastAsia"/>
                <w:lang w:val="en-US"/>
              </w:rPr>
              <w:t>38969</w:t>
            </w:r>
          </w:p>
        </w:tc>
        <w:tc>
          <w:tcPr>
            <w:tcW w:w="1512" w:type="dxa"/>
            <w:shd w:val="clear" w:color="auto" w:fill="F2F2F2"/>
          </w:tcPr>
          <w:p w14:paraId="74F69325">
            <w:pPr>
              <w:spacing w:line="360" w:lineRule="exact"/>
              <w:jc w:val="center"/>
              <w:rPr>
                <w:lang w:val="en-US"/>
              </w:rPr>
            </w:pPr>
            <w:r>
              <w:rPr>
                <w:rFonts w:hint="eastAsia"/>
                <w:lang w:val="en-US"/>
              </w:rPr>
              <w:t>14.29</w:t>
            </w:r>
          </w:p>
        </w:tc>
        <w:tc>
          <w:tcPr>
            <w:tcW w:w="1512" w:type="dxa"/>
            <w:shd w:val="clear" w:color="auto" w:fill="F2F2F2"/>
          </w:tcPr>
          <w:p w14:paraId="3277D7D2">
            <w:pPr>
              <w:spacing w:line="360" w:lineRule="exact"/>
              <w:jc w:val="center"/>
              <w:rPr>
                <w:lang w:val="en-US"/>
              </w:rPr>
            </w:pPr>
            <w:r>
              <w:rPr>
                <w:rFonts w:hint="eastAsia"/>
                <w:lang w:val="en-US"/>
              </w:rPr>
              <w:t>892</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38.73</w:t>
            </w:r>
          </w:p>
        </w:tc>
        <w:tc>
          <w:tcPr>
            <w:tcW w:w="1512" w:type="dxa"/>
          </w:tcPr>
          <w:p w14:paraId="455E0A9F">
            <w:pPr>
              <w:spacing w:line="360" w:lineRule="exact"/>
              <w:jc w:val="center"/>
              <w:rPr>
                <w:lang w:val="en-US"/>
              </w:rPr>
            </w:pPr>
            <w:r>
              <w:rPr>
                <w:rFonts w:hint="eastAsia"/>
                <w:lang w:val="en-US"/>
              </w:rPr>
              <w:t>38735</w:t>
            </w:r>
          </w:p>
        </w:tc>
        <w:tc>
          <w:tcPr>
            <w:tcW w:w="1512" w:type="dxa"/>
          </w:tcPr>
          <w:p w14:paraId="43CA560B">
            <w:pPr>
              <w:spacing w:line="360" w:lineRule="exact"/>
              <w:jc w:val="center"/>
              <w:rPr>
                <w:lang w:val="en-US"/>
              </w:rPr>
            </w:pPr>
            <w:r>
              <w:rPr>
                <w:rFonts w:hint="eastAsia"/>
                <w:lang w:val="en-US"/>
              </w:rPr>
              <w:t>18.16</w:t>
            </w:r>
          </w:p>
        </w:tc>
        <w:tc>
          <w:tcPr>
            <w:tcW w:w="1512" w:type="dxa"/>
          </w:tcPr>
          <w:p w14:paraId="4453CD7F">
            <w:pPr>
              <w:spacing w:line="360" w:lineRule="exact"/>
              <w:jc w:val="center"/>
              <w:rPr>
                <w:lang w:val="en-US"/>
              </w:rPr>
            </w:pPr>
            <w:r>
              <w:rPr>
                <w:rFonts w:hint="eastAsia"/>
                <w:lang w:val="en-US"/>
              </w:rPr>
              <w:t>887</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38.50</w:t>
            </w:r>
          </w:p>
        </w:tc>
        <w:tc>
          <w:tcPr>
            <w:tcW w:w="1512" w:type="dxa"/>
            <w:shd w:val="clear" w:color="auto" w:fill="F2F2F2"/>
          </w:tcPr>
          <w:p w14:paraId="173C7B92">
            <w:pPr>
              <w:spacing w:line="360" w:lineRule="exact"/>
              <w:jc w:val="center"/>
              <w:rPr>
                <w:lang w:val="en-US"/>
              </w:rPr>
            </w:pPr>
            <w:r>
              <w:rPr>
                <w:rFonts w:hint="eastAsia"/>
                <w:lang w:val="en-US"/>
              </w:rPr>
              <w:t>38502</w:t>
            </w:r>
          </w:p>
        </w:tc>
        <w:tc>
          <w:tcPr>
            <w:tcW w:w="1512" w:type="dxa"/>
            <w:shd w:val="clear" w:color="auto" w:fill="F2F2F2"/>
          </w:tcPr>
          <w:p w14:paraId="065D526E">
            <w:pPr>
              <w:spacing w:line="360" w:lineRule="exact"/>
              <w:jc w:val="center"/>
              <w:rPr>
                <w:lang w:val="en-US"/>
              </w:rPr>
            </w:pPr>
            <w:r>
              <w:rPr>
                <w:rFonts w:hint="eastAsia"/>
                <w:lang w:val="en-US"/>
              </w:rPr>
              <w:t>22.01</w:t>
            </w:r>
          </w:p>
        </w:tc>
        <w:tc>
          <w:tcPr>
            <w:tcW w:w="1512" w:type="dxa"/>
            <w:shd w:val="clear" w:color="auto" w:fill="F2F2F2"/>
          </w:tcPr>
          <w:p w14:paraId="452FF6E4">
            <w:pPr>
              <w:spacing w:line="360" w:lineRule="exact"/>
              <w:jc w:val="center"/>
              <w:rPr>
                <w:lang w:val="en-US"/>
              </w:rPr>
            </w:pPr>
            <w:r>
              <w:rPr>
                <w:rFonts w:hint="eastAsia"/>
                <w:lang w:val="en-US"/>
              </w:rPr>
              <w:t>881</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38.27</w:t>
            </w:r>
          </w:p>
        </w:tc>
        <w:tc>
          <w:tcPr>
            <w:tcW w:w="1512" w:type="dxa"/>
          </w:tcPr>
          <w:p w14:paraId="027F3EE1">
            <w:pPr>
              <w:spacing w:line="360" w:lineRule="exact"/>
              <w:jc w:val="center"/>
              <w:rPr>
                <w:lang w:val="en-US"/>
              </w:rPr>
            </w:pPr>
            <w:r>
              <w:rPr>
                <w:rFonts w:hint="eastAsia"/>
                <w:lang w:val="en-US"/>
              </w:rPr>
              <w:t>38271</w:t>
            </w:r>
          </w:p>
        </w:tc>
        <w:tc>
          <w:tcPr>
            <w:tcW w:w="1512" w:type="dxa"/>
          </w:tcPr>
          <w:p w14:paraId="669BDEEE">
            <w:pPr>
              <w:spacing w:line="360" w:lineRule="exact"/>
              <w:jc w:val="center"/>
              <w:rPr>
                <w:lang w:val="en-US"/>
              </w:rPr>
            </w:pPr>
            <w:r>
              <w:rPr>
                <w:rFonts w:hint="eastAsia"/>
                <w:lang w:val="en-US"/>
              </w:rPr>
              <w:t>25.84</w:t>
            </w:r>
          </w:p>
        </w:tc>
        <w:tc>
          <w:tcPr>
            <w:tcW w:w="1512" w:type="dxa"/>
          </w:tcPr>
          <w:p w14:paraId="04C43C37">
            <w:pPr>
              <w:spacing w:line="360" w:lineRule="exact"/>
              <w:jc w:val="center"/>
              <w:rPr>
                <w:lang w:val="en-US"/>
              </w:rPr>
            </w:pPr>
            <w:r>
              <w:rPr>
                <w:rFonts w:hint="eastAsia"/>
                <w:lang w:val="en-US"/>
              </w:rPr>
              <w:t>876</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38.04</w:t>
            </w:r>
          </w:p>
        </w:tc>
        <w:tc>
          <w:tcPr>
            <w:tcW w:w="1512" w:type="dxa"/>
            <w:shd w:val="clear" w:color="auto" w:fill="F2F2F2"/>
          </w:tcPr>
          <w:p w14:paraId="1C01B10D">
            <w:pPr>
              <w:spacing w:line="360" w:lineRule="exact"/>
              <w:jc w:val="center"/>
              <w:rPr>
                <w:lang w:val="en-US"/>
              </w:rPr>
            </w:pPr>
            <w:r>
              <w:rPr>
                <w:rFonts w:hint="eastAsia"/>
                <w:lang w:val="en-US"/>
              </w:rPr>
              <w:t>38042</w:t>
            </w:r>
          </w:p>
        </w:tc>
        <w:tc>
          <w:tcPr>
            <w:tcW w:w="1512" w:type="dxa"/>
            <w:shd w:val="clear" w:color="auto" w:fill="F2F2F2"/>
          </w:tcPr>
          <w:p w14:paraId="07F1F4ED">
            <w:pPr>
              <w:spacing w:line="360" w:lineRule="exact"/>
              <w:jc w:val="center"/>
              <w:rPr>
                <w:lang w:val="en-US"/>
              </w:rPr>
            </w:pPr>
            <w:r>
              <w:rPr>
                <w:rFonts w:hint="eastAsia"/>
                <w:lang w:val="en-US"/>
              </w:rPr>
              <w:t>29.64</w:t>
            </w:r>
          </w:p>
        </w:tc>
        <w:tc>
          <w:tcPr>
            <w:tcW w:w="1512" w:type="dxa"/>
            <w:shd w:val="clear" w:color="auto" w:fill="F2F2F2"/>
          </w:tcPr>
          <w:p w14:paraId="684DDA39">
            <w:pPr>
              <w:spacing w:line="360" w:lineRule="exact"/>
              <w:jc w:val="center"/>
              <w:rPr>
                <w:lang w:val="en-US"/>
              </w:rPr>
            </w:pPr>
            <w:r>
              <w:rPr>
                <w:rFonts w:hint="eastAsia"/>
                <w:lang w:val="en-US"/>
              </w:rPr>
              <w:t>871</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37.81</w:t>
            </w:r>
          </w:p>
        </w:tc>
        <w:tc>
          <w:tcPr>
            <w:tcW w:w="1512" w:type="dxa"/>
          </w:tcPr>
          <w:p w14:paraId="14697BC8">
            <w:pPr>
              <w:spacing w:line="360" w:lineRule="exact"/>
              <w:jc w:val="center"/>
              <w:rPr>
                <w:lang w:val="en-US"/>
              </w:rPr>
            </w:pPr>
            <w:r>
              <w:rPr>
                <w:rFonts w:hint="eastAsia"/>
                <w:lang w:val="en-US"/>
              </w:rPr>
              <w:t>37814</w:t>
            </w:r>
          </w:p>
        </w:tc>
        <w:tc>
          <w:tcPr>
            <w:tcW w:w="1512" w:type="dxa"/>
          </w:tcPr>
          <w:p w14:paraId="2DBE66D2">
            <w:pPr>
              <w:spacing w:line="360" w:lineRule="exact"/>
              <w:jc w:val="center"/>
              <w:rPr>
                <w:lang w:val="en-US"/>
              </w:rPr>
            </w:pPr>
            <w:r>
              <w:rPr>
                <w:rFonts w:hint="eastAsia"/>
                <w:lang w:val="en-US"/>
              </w:rPr>
              <w:t>33.42</w:t>
            </w:r>
          </w:p>
        </w:tc>
        <w:tc>
          <w:tcPr>
            <w:tcW w:w="1512" w:type="dxa"/>
          </w:tcPr>
          <w:p w14:paraId="7C7B64D8">
            <w:pPr>
              <w:spacing w:line="360" w:lineRule="exact"/>
              <w:jc w:val="center"/>
              <w:rPr>
                <w:lang w:val="en-US"/>
              </w:rPr>
            </w:pPr>
            <w:r>
              <w:rPr>
                <w:rFonts w:hint="eastAsia"/>
                <w:lang w:val="en-US"/>
              </w:rPr>
              <w:t>866</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37.59</w:t>
            </w:r>
          </w:p>
        </w:tc>
        <w:tc>
          <w:tcPr>
            <w:tcW w:w="1512" w:type="dxa"/>
            <w:shd w:val="clear" w:color="auto" w:fill="F2F2F2"/>
          </w:tcPr>
          <w:p w14:paraId="4210F6DD">
            <w:pPr>
              <w:spacing w:line="360" w:lineRule="exact"/>
              <w:jc w:val="center"/>
              <w:rPr>
                <w:lang w:val="en-US"/>
              </w:rPr>
            </w:pPr>
            <w:r>
              <w:rPr>
                <w:rFonts w:hint="eastAsia"/>
                <w:lang w:val="en-US"/>
              </w:rPr>
              <w:t>37587</w:t>
            </w:r>
          </w:p>
        </w:tc>
        <w:tc>
          <w:tcPr>
            <w:tcW w:w="1512" w:type="dxa"/>
            <w:shd w:val="clear" w:color="auto" w:fill="F2F2F2"/>
          </w:tcPr>
          <w:p w14:paraId="1FDB5C92">
            <w:pPr>
              <w:spacing w:line="360" w:lineRule="exact"/>
              <w:jc w:val="center"/>
              <w:rPr>
                <w:lang w:val="en-US"/>
              </w:rPr>
            </w:pPr>
            <w:r>
              <w:rPr>
                <w:rFonts w:hint="eastAsia"/>
                <w:lang w:val="en-US"/>
              </w:rPr>
              <w:t>37.18</w:t>
            </w:r>
          </w:p>
        </w:tc>
        <w:tc>
          <w:tcPr>
            <w:tcW w:w="1512" w:type="dxa"/>
            <w:shd w:val="clear" w:color="auto" w:fill="F2F2F2"/>
          </w:tcPr>
          <w:p w14:paraId="3D7B102D">
            <w:pPr>
              <w:spacing w:line="360" w:lineRule="exact"/>
              <w:jc w:val="center"/>
              <w:rPr>
                <w:lang w:val="en-US"/>
              </w:rPr>
            </w:pPr>
            <w:r>
              <w:rPr>
                <w:rFonts w:hint="eastAsia"/>
                <w:lang w:val="en-US"/>
              </w:rPr>
              <w:t>861</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37.36</w:t>
            </w:r>
          </w:p>
        </w:tc>
        <w:tc>
          <w:tcPr>
            <w:tcW w:w="1512" w:type="dxa"/>
          </w:tcPr>
          <w:p w14:paraId="15D0FEA8">
            <w:pPr>
              <w:spacing w:line="360" w:lineRule="exact"/>
              <w:jc w:val="center"/>
              <w:rPr>
                <w:lang w:val="en-US"/>
              </w:rPr>
            </w:pPr>
            <w:r>
              <w:rPr>
                <w:rFonts w:hint="eastAsia"/>
                <w:lang w:val="en-US"/>
              </w:rPr>
              <w:t>37361</w:t>
            </w:r>
          </w:p>
        </w:tc>
        <w:tc>
          <w:tcPr>
            <w:tcW w:w="1512" w:type="dxa"/>
          </w:tcPr>
          <w:p w14:paraId="0DC6357F">
            <w:pPr>
              <w:spacing w:line="360" w:lineRule="exact"/>
              <w:jc w:val="center"/>
              <w:rPr>
                <w:lang w:val="en-US"/>
              </w:rPr>
            </w:pPr>
            <w:r>
              <w:rPr>
                <w:rFonts w:hint="eastAsia"/>
                <w:lang w:val="en-US"/>
              </w:rPr>
              <w:t>40.92</w:t>
            </w:r>
          </w:p>
        </w:tc>
        <w:tc>
          <w:tcPr>
            <w:tcW w:w="1512" w:type="dxa"/>
          </w:tcPr>
          <w:p w14:paraId="07FF0109">
            <w:pPr>
              <w:spacing w:line="360" w:lineRule="exact"/>
              <w:jc w:val="center"/>
              <w:rPr>
                <w:lang w:val="en-US"/>
              </w:rPr>
            </w:pPr>
            <w:r>
              <w:rPr>
                <w:rFonts w:hint="eastAsia"/>
                <w:lang w:val="en-US"/>
              </w:rPr>
              <w:t>855</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37.14</w:t>
            </w:r>
          </w:p>
        </w:tc>
        <w:tc>
          <w:tcPr>
            <w:tcW w:w="1512" w:type="dxa"/>
            <w:shd w:val="clear" w:color="auto" w:fill="F2F2F2"/>
          </w:tcPr>
          <w:p w14:paraId="453689D5">
            <w:pPr>
              <w:spacing w:line="360" w:lineRule="exact"/>
              <w:jc w:val="center"/>
              <w:rPr>
                <w:lang w:val="en-US"/>
              </w:rPr>
            </w:pPr>
            <w:r>
              <w:rPr>
                <w:rFonts w:hint="eastAsia"/>
                <w:lang w:val="en-US"/>
              </w:rPr>
              <w:t>37137</w:t>
            </w:r>
          </w:p>
        </w:tc>
        <w:tc>
          <w:tcPr>
            <w:tcW w:w="1512" w:type="dxa"/>
            <w:shd w:val="clear" w:color="auto" w:fill="F2F2F2"/>
          </w:tcPr>
          <w:p w14:paraId="58528CB0">
            <w:pPr>
              <w:spacing w:line="360" w:lineRule="exact"/>
              <w:jc w:val="center"/>
              <w:rPr>
                <w:lang w:val="en-US"/>
              </w:rPr>
            </w:pPr>
            <w:r>
              <w:rPr>
                <w:rFonts w:hint="eastAsia"/>
                <w:lang w:val="en-US"/>
              </w:rPr>
              <w:t>44.63</w:t>
            </w:r>
          </w:p>
        </w:tc>
        <w:tc>
          <w:tcPr>
            <w:tcW w:w="1512" w:type="dxa"/>
            <w:shd w:val="clear" w:color="auto" w:fill="F2F2F2"/>
          </w:tcPr>
          <w:p w14:paraId="71EC33BF">
            <w:pPr>
              <w:spacing w:line="360" w:lineRule="exact"/>
              <w:jc w:val="center"/>
              <w:rPr>
                <w:lang w:val="en-US"/>
              </w:rPr>
            </w:pPr>
            <w:r>
              <w:rPr>
                <w:rFonts w:hint="eastAsia"/>
                <w:lang w:val="en-US"/>
              </w:rPr>
              <w:t>850</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36.91</w:t>
            </w:r>
          </w:p>
        </w:tc>
        <w:tc>
          <w:tcPr>
            <w:tcW w:w="1512" w:type="dxa"/>
          </w:tcPr>
          <w:p w14:paraId="2F8D6D4B">
            <w:pPr>
              <w:spacing w:line="360" w:lineRule="exact"/>
              <w:jc w:val="center"/>
              <w:rPr>
                <w:lang w:val="en-US"/>
              </w:rPr>
            </w:pPr>
            <w:r>
              <w:rPr>
                <w:rFonts w:hint="eastAsia"/>
                <w:lang w:val="en-US"/>
              </w:rPr>
              <w:t>36914</w:t>
            </w:r>
          </w:p>
        </w:tc>
        <w:tc>
          <w:tcPr>
            <w:tcW w:w="1512" w:type="dxa"/>
          </w:tcPr>
          <w:p w14:paraId="5FA6A512">
            <w:pPr>
              <w:spacing w:line="360" w:lineRule="exact"/>
              <w:jc w:val="center"/>
              <w:rPr>
                <w:lang w:val="en-US"/>
              </w:rPr>
            </w:pPr>
            <w:r>
              <w:rPr>
                <w:rFonts w:hint="eastAsia"/>
                <w:lang w:val="en-US"/>
              </w:rPr>
              <w:t>48.32</w:t>
            </w:r>
          </w:p>
        </w:tc>
        <w:tc>
          <w:tcPr>
            <w:tcW w:w="1512" w:type="dxa"/>
          </w:tcPr>
          <w:p w14:paraId="171780AE">
            <w:pPr>
              <w:spacing w:line="360" w:lineRule="exact"/>
              <w:jc w:val="center"/>
              <w:rPr>
                <w:lang w:val="en-US"/>
              </w:rPr>
            </w:pPr>
            <w:r>
              <w:rPr>
                <w:rFonts w:hint="eastAsia"/>
                <w:lang w:val="en-US"/>
              </w:rPr>
              <w:t>845</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36.69</w:t>
            </w:r>
          </w:p>
        </w:tc>
        <w:tc>
          <w:tcPr>
            <w:tcW w:w="1512" w:type="dxa"/>
            <w:shd w:val="clear" w:color="auto" w:fill="F2F2F2"/>
          </w:tcPr>
          <w:p w14:paraId="36F62D95">
            <w:pPr>
              <w:spacing w:line="360" w:lineRule="exact"/>
              <w:jc w:val="center"/>
              <w:rPr>
                <w:lang w:val="en-US"/>
              </w:rPr>
            </w:pPr>
            <w:r>
              <w:rPr>
                <w:rFonts w:hint="eastAsia"/>
                <w:lang w:val="en-US"/>
              </w:rPr>
              <w:t>36693</w:t>
            </w:r>
          </w:p>
        </w:tc>
        <w:tc>
          <w:tcPr>
            <w:tcW w:w="1512" w:type="dxa"/>
            <w:shd w:val="clear" w:color="auto" w:fill="F2F2F2"/>
          </w:tcPr>
          <w:p w14:paraId="1D3F6DB8">
            <w:pPr>
              <w:spacing w:line="360" w:lineRule="exact"/>
              <w:jc w:val="center"/>
              <w:rPr>
                <w:lang w:val="en-US"/>
              </w:rPr>
            </w:pPr>
            <w:r>
              <w:rPr>
                <w:rFonts w:hint="eastAsia"/>
                <w:lang w:val="en-US"/>
              </w:rPr>
              <w:t>51.99</w:t>
            </w:r>
          </w:p>
        </w:tc>
        <w:tc>
          <w:tcPr>
            <w:tcW w:w="1512" w:type="dxa"/>
            <w:shd w:val="clear" w:color="auto" w:fill="F2F2F2"/>
          </w:tcPr>
          <w:p w14:paraId="2560F55A">
            <w:pPr>
              <w:spacing w:line="360" w:lineRule="exact"/>
              <w:jc w:val="center"/>
              <w:rPr>
                <w:lang w:val="en-US"/>
              </w:rPr>
            </w:pPr>
            <w:r>
              <w:rPr>
                <w:rFonts w:hint="eastAsia"/>
                <w:lang w:val="en-US"/>
              </w:rPr>
              <w:t>840</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36.47</w:t>
            </w:r>
          </w:p>
        </w:tc>
        <w:tc>
          <w:tcPr>
            <w:tcW w:w="1512" w:type="dxa"/>
          </w:tcPr>
          <w:p w14:paraId="5D37C27C">
            <w:pPr>
              <w:spacing w:line="360" w:lineRule="exact"/>
              <w:jc w:val="center"/>
              <w:rPr>
                <w:lang w:val="en-US"/>
              </w:rPr>
            </w:pPr>
            <w:r>
              <w:rPr>
                <w:rFonts w:hint="eastAsia"/>
                <w:lang w:val="en-US"/>
              </w:rPr>
              <w:t>36472</w:t>
            </w:r>
          </w:p>
        </w:tc>
        <w:tc>
          <w:tcPr>
            <w:tcW w:w="1512" w:type="dxa"/>
          </w:tcPr>
          <w:p w14:paraId="3F2D049C">
            <w:pPr>
              <w:spacing w:line="360" w:lineRule="exact"/>
              <w:jc w:val="center"/>
              <w:rPr>
                <w:lang w:val="en-US"/>
              </w:rPr>
            </w:pPr>
            <w:r>
              <w:rPr>
                <w:rFonts w:hint="eastAsia"/>
                <w:lang w:val="en-US"/>
              </w:rPr>
              <w:t>55.64</w:t>
            </w:r>
          </w:p>
        </w:tc>
        <w:tc>
          <w:tcPr>
            <w:tcW w:w="1512" w:type="dxa"/>
          </w:tcPr>
          <w:p w14:paraId="3D16AE49">
            <w:pPr>
              <w:spacing w:line="360" w:lineRule="exact"/>
              <w:jc w:val="center"/>
              <w:rPr>
                <w:lang w:val="en-US"/>
              </w:rPr>
            </w:pPr>
            <w:r>
              <w:rPr>
                <w:rFonts w:hint="eastAsia"/>
                <w:lang w:val="en-US"/>
              </w:rPr>
              <w:t>835</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36.25</w:t>
            </w:r>
          </w:p>
        </w:tc>
        <w:tc>
          <w:tcPr>
            <w:tcW w:w="1512" w:type="dxa"/>
            <w:shd w:val="clear" w:color="auto" w:fill="F2F2F2"/>
          </w:tcPr>
          <w:p w14:paraId="1A5AEF91">
            <w:pPr>
              <w:spacing w:line="360" w:lineRule="exact"/>
              <w:jc w:val="center"/>
              <w:rPr>
                <w:lang w:val="en-US"/>
              </w:rPr>
            </w:pPr>
            <w:r>
              <w:rPr>
                <w:rFonts w:hint="eastAsia"/>
                <w:lang w:val="en-US"/>
              </w:rPr>
              <w:t>36254</w:t>
            </w:r>
          </w:p>
        </w:tc>
        <w:tc>
          <w:tcPr>
            <w:tcW w:w="1512" w:type="dxa"/>
            <w:shd w:val="clear" w:color="auto" w:fill="F2F2F2"/>
          </w:tcPr>
          <w:p w14:paraId="2DA54294">
            <w:pPr>
              <w:spacing w:line="360" w:lineRule="exact"/>
              <w:jc w:val="center"/>
              <w:rPr>
                <w:lang w:val="en-US"/>
              </w:rPr>
            </w:pPr>
            <w:r>
              <w:rPr>
                <w:rFonts w:hint="eastAsia"/>
                <w:lang w:val="en-US"/>
              </w:rPr>
              <w:t>59.27</w:t>
            </w:r>
          </w:p>
        </w:tc>
        <w:tc>
          <w:tcPr>
            <w:tcW w:w="1512" w:type="dxa"/>
            <w:shd w:val="clear" w:color="auto" w:fill="F2F2F2"/>
          </w:tcPr>
          <w:p w14:paraId="37F7E462">
            <w:pPr>
              <w:spacing w:line="360" w:lineRule="exact"/>
              <w:jc w:val="center"/>
              <w:rPr>
                <w:lang w:val="en-US"/>
              </w:rPr>
            </w:pPr>
            <w:r>
              <w:rPr>
                <w:rFonts w:hint="eastAsia"/>
                <w:lang w:val="en-US"/>
              </w:rPr>
              <w:t>830</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36.04</w:t>
            </w:r>
          </w:p>
        </w:tc>
        <w:tc>
          <w:tcPr>
            <w:tcW w:w="1512" w:type="dxa"/>
          </w:tcPr>
          <w:p w14:paraId="75B357FC">
            <w:pPr>
              <w:spacing w:line="360" w:lineRule="exact"/>
              <w:jc w:val="center"/>
              <w:rPr>
                <w:lang w:val="en-US"/>
              </w:rPr>
            </w:pPr>
            <w:r>
              <w:rPr>
                <w:rFonts w:hint="eastAsia"/>
                <w:lang w:val="en-US"/>
              </w:rPr>
              <w:t>36036</w:t>
            </w:r>
          </w:p>
        </w:tc>
        <w:tc>
          <w:tcPr>
            <w:tcW w:w="1512" w:type="dxa"/>
          </w:tcPr>
          <w:p w14:paraId="7C436424">
            <w:pPr>
              <w:spacing w:line="360" w:lineRule="exact"/>
              <w:jc w:val="center"/>
              <w:rPr>
                <w:lang w:val="en-US"/>
              </w:rPr>
            </w:pPr>
            <w:r>
              <w:rPr>
                <w:rFonts w:hint="eastAsia"/>
                <w:lang w:val="en-US"/>
              </w:rPr>
              <w:t>62.87</w:t>
            </w:r>
          </w:p>
        </w:tc>
        <w:tc>
          <w:tcPr>
            <w:tcW w:w="1512" w:type="dxa"/>
          </w:tcPr>
          <w:p w14:paraId="4065B430">
            <w:pPr>
              <w:spacing w:line="360" w:lineRule="exact"/>
              <w:jc w:val="center"/>
              <w:rPr>
                <w:lang w:val="en-US"/>
              </w:rPr>
            </w:pPr>
            <w:r>
              <w:rPr>
                <w:rFonts w:hint="eastAsia"/>
                <w:lang w:val="en-US"/>
              </w:rPr>
              <w:t>825</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35.82</w:t>
            </w:r>
          </w:p>
        </w:tc>
        <w:tc>
          <w:tcPr>
            <w:tcW w:w="1512" w:type="dxa"/>
            <w:shd w:val="clear" w:color="auto" w:fill="F2F2F2"/>
          </w:tcPr>
          <w:p w14:paraId="32006E65">
            <w:pPr>
              <w:spacing w:line="360" w:lineRule="exact"/>
              <w:jc w:val="center"/>
              <w:rPr>
                <w:lang w:val="en-US"/>
              </w:rPr>
            </w:pPr>
            <w:r>
              <w:rPr>
                <w:rFonts w:hint="eastAsia"/>
                <w:lang w:val="en-US"/>
              </w:rPr>
              <w:t>35820</w:t>
            </w:r>
          </w:p>
        </w:tc>
        <w:tc>
          <w:tcPr>
            <w:tcW w:w="1512" w:type="dxa"/>
            <w:shd w:val="clear" w:color="auto" w:fill="F2F2F2"/>
          </w:tcPr>
          <w:p w14:paraId="5597D8C1">
            <w:pPr>
              <w:spacing w:line="360" w:lineRule="exact"/>
              <w:jc w:val="center"/>
              <w:rPr>
                <w:lang w:val="en-US"/>
              </w:rPr>
            </w:pPr>
            <w:r>
              <w:rPr>
                <w:rFonts w:hint="eastAsia"/>
                <w:lang w:val="en-US"/>
              </w:rPr>
              <w:t>66.45</w:t>
            </w:r>
          </w:p>
        </w:tc>
        <w:tc>
          <w:tcPr>
            <w:tcW w:w="1512" w:type="dxa"/>
            <w:shd w:val="clear" w:color="auto" w:fill="F2F2F2"/>
          </w:tcPr>
          <w:p w14:paraId="3D634991">
            <w:pPr>
              <w:spacing w:line="360" w:lineRule="exact"/>
              <w:jc w:val="center"/>
              <w:rPr>
                <w:lang w:val="en-US"/>
              </w:rPr>
            </w:pPr>
            <w:r>
              <w:rPr>
                <w:rFonts w:hint="eastAsia"/>
                <w:lang w:val="en-US"/>
              </w:rPr>
              <w:t>820</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35.60</w:t>
            </w:r>
          </w:p>
        </w:tc>
        <w:tc>
          <w:tcPr>
            <w:tcW w:w="1512" w:type="dxa"/>
          </w:tcPr>
          <w:p w14:paraId="797E0264">
            <w:pPr>
              <w:spacing w:line="360" w:lineRule="exact"/>
              <w:jc w:val="center"/>
              <w:rPr>
                <w:lang w:val="en-US"/>
              </w:rPr>
            </w:pPr>
            <w:r>
              <w:rPr>
                <w:rFonts w:hint="eastAsia"/>
                <w:lang w:val="en-US"/>
              </w:rPr>
              <w:t>35605</w:t>
            </w:r>
          </w:p>
        </w:tc>
        <w:tc>
          <w:tcPr>
            <w:tcW w:w="1512" w:type="dxa"/>
          </w:tcPr>
          <w:p w14:paraId="722EAD03">
            <w:pPr>
              <w:spacing w:line="360" w:lineRule="exact"/>
              <w:jc w:val="center"/>
              <w:rPr>
                <w:lang w:val="en-US"/>
              </w:rPr>
            </w:pPr>
            <w:r>
              <w:rPr>
                <w:rFonts w:hint="eastAsia"/>
                <w:lang w:val="en-US"/>
              </w:rPr>
              <w:t>70.01</w:t>
            </w:r>
          </w:p>
        </w:tc>
        <w:tc>
          <w:tcPr>
            <w:tcW w:w="1512" w:type="dxa"/>
          </w:tcPr>
          <w:p w14:paraId="03B04182">
            <w:pPr>
              <w:spacing w:line="360" w:lineRule="exact"/>
              <w:jc w:val="center"/>
              <w:rPr>
                <w:lang w:val="en-US"/>
              </w:rPr>
            </w:pPr>
            <w:r>
              <w:rPr>
                <w:rFonts w:hint="eastAsia"/>
                <w:lang w:val="en-US"/>
              </w:rPr>
              <w:t>815</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35.39</w:t>
            </w:r>
          </w:p>
        </w:tc>
        <w:tc>
          <w:tcPr>
            <w:tcW w:w="1512" w:type="dxa"/>
            <w:shd w:val="clear" w:color="auto" w:fill="F2F2F2"/>
          </w:tcPr>
          <w:p w14:paraId="72AEDF47">
            <w:pPr>
              <w:spacing w:line="360" w:lineRule="exact"/>
              <w:jc w:val="center"/>
              <w:rPr>
                <w:lang w:val="en-US"/>
              </w:rPr>
            </w:pPr>
            <w:r>
              <w:rPr>
                <w:rFonts w:hint="eastAsia"/>
                <w:lang w:val="en-US"/>
              </w:rPr>
              <w:t>35391</w:t>
            </w:r>
          </w:p>
        </w:tc>
        <w:tc>
          <w:tcPr>
            <w:tcW w:w="1512" w:type="dxa"/>
            <w:shd w:val="clear" w:color="auto" w:fill="F2F2F2"/>
          </w:tcPr>
          <w:p w14:paraId="39B8983C">
            <w:pPr>
              <w:spacing w:line="360" w:lineRule="exact"/>
              <w:jc w:val="center"/>
              <w:rPr>
                <w:lang w:val="en-US"/>
              </w:rPr>
            </w:pPr>
            <w:r>
              <w:rPr>
                <w:rFonts w:hint="eastAsia"/>
                <w:lang w:val="en-US"/>
              </w:rPr>
              <w:t>73.55</w:t>
            </w:r>
          </w:p>
        </w:tc>
        <w:tc>
          <w:tcPr>
            <w:tcW w:w="1512" w:type="dxa"/>
            <w:shd w:val="clear" w:color="auto" w:fill="F2F2F2"/>
          </w:tcPr>
          <w:p w14:paraId="79B50FEF">
            <w:pPr>
              <w:spacing w:line="360" w:lineRule="exact"/>
              <w:jc w:val="center"/>
              <w:rPr>
                <w:lang w:val="en-US"/>
              </w:rPr>
            </w:pPr>
            <w:r>
              <w:rPr>
                <w:rFonts w:hint="eastAsia"/>
                <w:lang w:val="en-US"/>
              </w:rPr>
              <w:t>810</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953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95万元</w:t>
            </w:r>
          </w:p>
        </w:tc>
      </w:tr>
      <w:bookmarkEnd w:id="83"/>
    </w:tbl>
    <w:p w14:paraId="2879AE85">
      <w:pPr>
        <w:pStyle w:val="3"/>
        <w:rPr>
          <w:lang w:val="en-US"/>
        </w:rPr>
      </w:pPr>
    </w:p>
    <w:p w14:paraId="5F28FC48">
      <w:pPr>
        <w:pStyle w:val="3"/>
        <w:jc w:val="center"/>
        <w:rPr>
          <w:lang w:val="en-US"/>
        </w:rPr>
      </w:pPr>
      <w:bookmarkStart w:id="84" w:name="收益平衡图"/>
      <w:bookmarkEnd w:id="84"/>
      <w:r>
        <w:drawing>
          <wp:inline distT="0" distB="0" distL="0" distR="0">
            <wp:extent cx="5667375" cy="377190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771900"/>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5" w:name="_Toc26143"/>
      <w:r>
        <w:rPr>
          <w:rFonts w:hint="eastAsia"/>
        </w:rPr>
        <w:t>减排效益分析</w:t>
      </w:r>
      <w:bookmarkEnd w:id="85"/>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blPrEx>
          <w:tblCellMar>
            <w:top w:w="0" w:type="dxa"/>
            <w:left w:w="108" w:type="dxa"/>
            <w:bottom w:w="0" w:type="dxa"/>
            <w:right w:w="108" w:type="dxa"/>
          </w:tblCellMar>
        </w:tblPrEx>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38.12</w:t>
            </w:r>
          </w:p>
        </w:tc>
        <w:tc>
          <w:tcPr>
            <w:tcW w:w="1534" w:type="dxa"/>
            <w:shd w:val="clear" w:color="auto" w:fill="FFFFFF" w:themeFill="background1"/>
          </w:tcPr>
          <w:p w14:paraId="5DE3FC75">
            <w:pPr>
              <w:spacing w:line="360" w:lineRule="exact"/>
              <w:jc w:val="center"/>
              <w:rPr>
                <w:bCs/>
                <w:lang w:val="en-US"/>
              </w:rPr>
            </w:pPr>
            <w:r>
              <w:rPr>
                <w:bCs/>
                <w:lang w:val="en-US"/>
              </w:rPr>
              <w:t>952.95</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11.49</w:t>
            </w:r>
          </w:p>
        </w:tc>
        <w:tc>
          <w:tcPr>
            <w:tcW w:w="1534" w:type="dxa"/>
            <w:shd w:val="clear" w:color="auto" w:fill="F1F1F1" w:themeFill="background1" w:themeFillShade="F2"/>
          </w:tcPr>
          <w:p w14:paraId="0E5C1FEC">
            <w:pPr>
              <w:spacing w:line="360" w:lineRule="exact"/>
              <w:jc w:val="center"/>
              <w:rPr>
                <w:bCs/>
                <w:lang w:val="en-US"/>
              </w:rPr>
            </w:pPr>
            <w:r>
              <w:rPr>
                <w:bCs/>
                <w:lang w:val="en-US"/>
              </w:rPr>
              <w:t>287.33</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0.08</w:t>
            </w:r>
          </w:p>
        </w:tc>
        <w:tc>
          <w:tcPr>
            <w:tcW w:w="1534" w:type="dxa"/>
            <w:shd w:val="clear" w:color="auto" w:fill="FFFFFF" w:themeFill="background1"/>
          </w:tcPr>
          <w:p w14:paraId="0CE1D3F8">
            <w:pPr>
              <w:spacing w:line="360" w:lineRule="exact"/>
              <w:jc w:val="center"/>
              <w:rPr>
                <w:bCs/>
                <w:lang w:val="en-US"/>
              </w:rPr>
            </w:pPr>
            <w:r>
              <w:rPr>
                <w:bCs/>
                <w:lang w:val="en-US"/>
              </w:rPr>
              <w:t>2.10</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31.56</w:t>
            </w:r>
          </w:p>
        </w:tc>
        <w:tc>
          <w:tcPr>
            <w:tcW w:w="1534" w:type="dxa"/>
            <w:shd w:val="clear" w:color="auto" w:fill="F1F1F1" w:themeFill="background1" w:themeFillShade="F2"/>
          </w:tcPr>
          <w:p w14:paraId="4AB9C86E">
            <w:pPr>
              <w:spacing w:line="360" w:lineRule="exact"/>
              <w:jc w:val="center"/>
              <w:rPr>
                <w:bCs/>
                <w:lang w:val="en-US"/>
              </w:rPr>
            </w:pPr>
            <w:r>
              <w:rPr>
                <w:bCs/>
                <w:lang w:val="en-US"/>
              </w:rPr>
              <w:t>789.05</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0.39</w:t>
            </w:r>
          </w:p>
        </w:tc>
        <w:tc>
          <w:tcPr>
            <w:tcW w:w="1534" w:type="dxa"/>
            <w:shd w:val="clear" w:color="auto" w:fill="FFFFFF" w:themeFill="background1"/>
          </w:tcPr>
          <w:p w14:paraId="04358DC1">
            <w:pPr>
              <w:spacing w:line="360" w:lineRule="exact"/>
              <w:jc w:val="center"/>
              <w:rPr>
                <w:bCs/>
                <w:lang w:val="en-US"/>
              </w:rPr>
            </w:pPr>
            <w:r>
              <w:rPr>
                <w:bCs/>
                <w:lang w:val="en-US"/>
              </w:rPr>
              <w:t>9.63</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0.58</w:t>
            </w:r>
          </w:p>
        </w:tc>
        <w:tc>
          <w:tcPr>
            <w:tcW w:w="1534" w:type="dxa"/>
            <w:shd w:val="clear" w:color="auto" w:fill="F1F1F1" w:themeFill="background1" w:themeFillShade="F2"/>
          </w:tcPr>
          <w:p w14:paraId="71772538">
            <w:pPr>
              <w:spacing w:line="360" w:lineRule="exact"/>
              <w:jc w:val="center"/>
              <w:rPr>
                <w:bCs/>
                <w:lang w:val="en-US"/>
              </w:rPr>
            </w:pPr>
            <w:r>
              <w:rPr>
                <w:bCs/>
                <w:lang w:val="en-US"/>
              </w:rPr>
              <w:t>14.48</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6"/>
    </w:tbl>
    <w:p w14:paraId="60DADEBA">
      <w:pPr>
        <w:pStyle w:val="3"/>
        <w:rPr>
          <w:lang w:val="en-US"/>
        </w:rPr>
      </w:pPr>
    </w:p>
    <w:p w14:paraId="479F828D">
      <w:pPr>
        <w:pStyle w:val="2"/>
        <w:rPr>
          <w:sz w:val="24"/>
          <w:szCs w:val="21"/>
        </w:rPr>
      </w:pPr>
      <w:bookmarkStart w:id="87" w:name="_Toc18846"/>
      <w:r>
        <w:rPr>
          <w:rFonts w:hint="eastAsia"/>
        </w:rPr>
        <w:t>综述</w:t>
      </w:r>
      <w:bookmarkEnd w:id="87"/>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326</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43.68</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84.6%</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41.9</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953</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217.36</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95.3</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5" w:name="二氧化碳减排量"/>
      <w:r>
        <w:rPr>
          <w:b/>
          <w:bCs/>
          <w:color w:val="ED7D31" w:themeColor="accent2"/>
          <w:sz w:val="24"/>
          <w:szCs w:val="22"/>
          <w:u w:val="single"/>
          <w14:textFill>
            <w14:solidFill>
              <w14:schemeClr w14:val="accent2"/>
            </w14:solidFill>
          </w14:textFill>
        </w:rPr>
        <w:t>789.05</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64374274">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p>
    <w:p w14:paraId="592E0FBF">
      <w:pPr>
        <w:pStyle w:val="2"/>
        <w:numPr>
          <w:ilvl w:val="0"/>
          <w:numId w:val="0"/>
        </w:numPr>
        <w:ind w:left="420"/>
      </w:pPr>
      <w:bookmarkStart w:id="96" w:name="_Toc32512"/>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66BA0715"/>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FFE42F4"/>
    <w:rsid w:val="24A40430"/>
    <w:rsid w:val="434A459D"/>
    <w:rsid w:val="4A520FD4"/>
    <w:rsid w:val="53C230BD"/>
    <w:rsid w:val="66BA07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9.bmp"/><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9532;&#27946;&#27915;\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tmp7.dotx</Template>
  <Pages>20</Pages>
  <Words>4995</Words>
  <Characters>6542</Characters>
  <Lines>66</Lines>
  <Paragraphs>18</Paragraphs>
  <TotalTime>2</TotalTime>
  <ScaleCrop>false</ScaleCrop>
  <LinksUpToDate>false</LinksUpToDate>
  <CharactersWithSpaces>8911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2024-12-26T03:15:00Z</dcterms:created>
  <dc:creator>shine</dc:creator>
  <cp:lastModifiedBy>shine</cp:lastModifiedBy>
  <dcterms:modified xsi:type="dcterms:W3CDTF">2024-12-26T03:17:52Z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FDEA5743684C473CAFECA7B7D9BCDE5F_11</vt:lpwstr>
  </property>
  <property fmtid="{D5CDD505-2E9C-101B-9397-08002B2CF9AE}" pid="4" name="KSOTemplateDocerSaveRecord">
    <vt:lpwstr>eyJoZGlkIjoiOTg5ZjM2YTQ4MTZkOWM4ZDdkMjZhZGY2M2Y5YTU2YzgiLCJ1c2VySWQiOiIxMzY0ODQ1ODYwIn0=</vt:lpwstr>
  </property>
</Properties>
</file>