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色建筑理念下的接待服务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13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0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