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C9D3">
      <w:pPr>
        <w:rPr>
          <w:b/>
          <w:sz w:val="24"/>
        </w:rPr>
      </w:pPr>
    </w:p>
    <w:p w14:paraId="2F34B099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059"/>
      <w:bookmarkStart w:id="1" w:name="_Toc480186121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 w14:paraId="13679B40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2"/>
    </w:p>
    <w:p w14:paraId="08BBAC89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A112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2D6C5C9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46E647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项目名称"/>
            <w:r>
              <w:t>康养中心</w:t>
            </w:r>
            <w:bookmarkEnd w:id="3"/>
          </w:p>
        </w:tc>
      </w:tr>
      <w:tr w14:paraId="36069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049CF2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9D77B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湖北-武汉</w:t>
            </w:r>
            <w:bookmarkEnd w:id="4"/>
          </w:p>
        </w:tc>
      </w:tr>
      <w:tr w14:paraId="4DFE4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522BB5D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7AB1A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14:paraId="705F2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492AA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1F6B3DF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14:paraId="41BB5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2812D6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2675883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14:paraId="5073D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51624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3460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D73B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6C5D44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E6C57D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27540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522592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9784DF8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82F1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E9F118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17703F0A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2025年2月26日</w:t>
            </w:r>
            <w:bookmarkEnd w:id="8"/>
          </w:p>
        </w:tc>
      </w:tr>
    </w:tbl>
    <w:p w14:paraId="50C66979">
      <w:pPr>
        <w:jc w:val="center"/>
        <w:rPr>
          <w:rFonts w:ascii="宋体" w:hAnsi="宋体"/>
          <w:sz w:val="18"/>
          <w:szCs w:val="18"/>
        </w:rPr>
      </w:pPr>
    </w:p>
    <w:p w14:paraId="66C92D4F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33271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8A69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DC0E2F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B18FCC9">
            <w:pPr>
              <w:spacing w:line="240" w:lineRule="atLeast"/>
              <w:rPr>
                <w:rFonts w:ascii="宋体" w:hAnsi="宋体"/>
              </w:rPr>
            </w:pPr>
            <w:bookmarkStart w:id="10" w:name="软件全称"/>
            <w:r>
              <w:t>斯维尔节能设计Becs2024</w:t>
            </w:r>
            <w:bookmarkEnd w:id="10"/>
          </w:p>
        </w:tc>
      </w:tr>
      <w:tr w14:paraId="72E8B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926A7F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B05A71D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1"/>
          </w:p>
        </w:tc>
      </w:tr>
      <w:tr w14:paraId="64591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6614F08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C5B4454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2D5EE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9F732B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B606DB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T18771954876</w:t>
            </w:r>
            <w:bookmarkEnd w:id="12"/>
          </w:p>
        </w:tc>
      </w:tr>
    </w:tbl>
    <w:p w14:paraId="2D3AD29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44AD5174">
      <w:pPr>
        <w:jc w:val="center"/>
        <w:rPr>
          <w:b/>
          <w:sz w:val="24"/>
        </w:rPr>
      </w:pPr>
    </w:p>
    <w:p w14:paraId="481AB93D">
      <w:pPr>
        <w:jc w:val="center"/>
        <w:rPr>
          <w:b/>
          <w:sz w:val="24"/>
        </w:rPr>
      </w:pPr>
    </w:p>
    <w:p w14:paraId="44413ACB">
      <w:pPr>
        <w:jc w:val="center"/>
        <w:rPr>
          <w:b/>
          <w:sz w:val="24"/>
        </w:rPr>
      </w:pPr>
    </w:p>
    <w:p w14:paraId="15794B3A">
      <w:pPr>
        <w:jc w:val="center"/>
        <w:rPr>
          <w:b/>
          <w:sz w:val="24"/>
        </w:rPr>
      </w:pPr>
    </w:p>
    <w:p w14:paraId="69479C80">
      <w:pPr>
        <w:jc w:val="center"/>
        <w:rPr>
          <w:b/>
          <w:sz w:val="24"/>
        </w:rPr>
      </w:pPr>
    </w:p>
    <w:p w14:paraId="7B4BCFA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266B7013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 w14:paraId="02B75A5A">
      <w:pPr>
        <w:pStyle w:val="17"/>
        <w:tabs>
          <w:tab w:val="left" w:pos="420"/>
          <w:tab w:val="right" w:leader="dot" w:pos="9010"/>
        </w:tabs>
      </w:pPr>
    </w:p>
    <w:p w14:paraId="62D4595B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B3B2A2B">
      <w:pPr>
        <w:pStyle w:val="17"/>
        <w:tabs>
          <w:tab w:val="right" w:leader="dot" w:pos="9026"/>
        </w:tabs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_Toc20286 </w:instrText>
      </w:r>
      <w:r>
        <w:rPr>
          <w:rFonts w:ascii="宋体" w:hAnsi="宋体"/>
          <w:bCs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_Toc20286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132E867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_Toc12029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_Toc12029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6ECE81B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_Toc29756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_Toc29756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C2D4C79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_Toc16376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_Toc16376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431FF1F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_Toc28557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_Toc28557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1901575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_Toc14561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_Toc14561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3BFF786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_Toc25433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屋顶构造：屋顶构造一砼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_Toc25433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AAD53DE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_Toc25733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外墙（填充墙）构造：填充墙构造一砼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_Toc25733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6C3EE03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_Toc25462 </w:instrText>
      </w:r>
      <w:r>
        <w:rPr>
          <w:rFonts w:ascii="宋体" w:hAnsi="宋体"/>
          <w:bCs/>
          <w:caps/>
        </w:rP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_Toc25462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A6A3C6A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  <w:r>
        <w:rPr>
          <w:rFonts w:ascii="宋体" w:hAnsi="宋体"/>
          <w:bCs/>
          <w:caps/>
        </w:rPr>
        <w:fldChar w:fldCharType="end"/>
      </w:r>
    </w:p>
    <w:p w14:paraId="789C6DE5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2430DDA8">
      <w:pPr>
        <w:pStyle w:val="2"/>
        <w:spacing w:line="240" w:lineRule="atLeast"/>
      </w:pPr>
      <w:bookmarkStart w:id="13" w:name="_Toc480186122"/>
      <w:bookmarkStart w:id="14" w:name="_Toc480218444"/>
      <w:bookmarkStart w:id="15" w:name="_Toc155690474"/>
      <w:bookmarkStart w:id="16" w:name="_Toc480186060"/>
      <w:bookmarkStart w:id="17" w:name="_Toc316568035"/>
      <w:bookmarkStart w:id="18" w:name="_Toc20286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 w14:paraId="6D18D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01B44C6D"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7CE4B5A1">
            <w:pPr>
              <w:spacing w:line="240" w:lineRule="atLeast"/>
            </w:pPr>
            <w:bookmarkStart w:id="20" w:name="工程名称"/>
            <w:r>
              <w:t>康养中心</w:t>
            </w:r>
            <w:bookmarkEnd w:id="20"/>
          </w:p>
        </w:tc>
      </w:tr>
      <w:tr w14:paraId="00978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6E2FB0A1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36980228">
            <w:pPr>
              <w:spacing w:line="240" w:lineRule="atLeast"/>
            </w:pPr>
            <w:bookmarkStart w:id="21" w:name="工程地点"/>
            <w:r>
              <w:t>湖北-武汉</w:t>
            </w:r>
            <w:bookmarkEnd w:id="21"/>
          </w:p>
        </w:tc>
      </w:tr>
      <w:tr w14:paraId="1915D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30F367BF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04DFCF06">
            <w:pPr>
              <w:spacing w:line="240" w:lineRule="atLeast"/>
            </w:pPr>
            <w:bookmarkStart w:id="22" w:name="气候分区"/>
            <w:r>
              <w:t>夏热冬冷A区</w:t>
            </w:r>
            <w:bookmarkEnd w:id="22"/>
          </w:p>
        </w:tc>
      </w:tr>
      <w:tr w14:paraId="7062E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768C815A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074B575B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12092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0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 w14:paraId="47B3F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1C9FC00D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37977017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4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0</w:t>
            </w:r>
            <w:bookmarkEnd w:id="26"/>
          </w:p>
        </w:tc>
      </w:tr>
      <w:tr w14:paraId="7FDC5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5D830B7C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075C6D5D"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13.2</w:t>
            </w:r>
            <w:bookmarkEnd w:id="27"/>
            <w:r>
              <w:rPr>
                <w:rFonts w:hint="eastAsia"/>
              </w:rPr>
              <w:t>m</w:t>
            </w:r>
          </w:p>
        </w:tc>
      </w:tr>
      <w:tr w14:paraId="1A803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41F785DF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4FD787C3">
            <w:pPr>
              <w:spacing w:line="240" w:lineRule="atLeast"/>
            </w:pPr>
            <w:bookmarkStart w:id="28" w:name="结构类型"/>
            <w:bookmarkEnd w:id="28"/>
          </w:p>
        </w:tc>
      </w:tr>
      <w:bookmarkEnd w:id="19"/>
    </w:tbl>
    <w:p w14:paraId="43AB6398">
      <w:pPr>
        <w:rPr>
          <w:b/>
          <w:sz w:val="24"/>
        </w:rPr>
      </w:pPr>
    </w:p>
    <w:p w14:paraId="211892BD">
      <w:pPr>
        <w:pStyle w:val="2"/>
        <w:spacing w:line="240" w:lineRule="atLeast"/>
      </w:pPr>
      <w:bookmarkStart w:id="29" w:name="_Toc480186123"/>
      <w:bookmarkStart w:id="30" w:name="_Toc155690475"/>
      <w:bookmarkStart w:id="31" w:name="_Toc480186061"/>
      <w:bookmarkStart w:id="32" w:name="_Toc316568036"/>
      <w:bookmarkStart w:id="33" w:name="_Toc480218445"/>
      <w:bookmarkStart w:id="34" w:name="_Toc12029"/>
      <w:bookmarkStart w:id="35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4"/>
    </w:p>
    <w:bookmarkEnd w:id="35"/>
    <w:p w14:paraId="370FEC8D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《建筑节能与可再生能源利用通用规范》GB55015-2021</w:t>
      </w:r>
      <w:bookmarkEnd w:id="36"/>
    </w:p>
    <w:p w14:paraId="78F2B509">
      <w:r>
        <w:rPr>
          <w:rFonts w:hint="eastAsia"/>
        </w:rPr>
        <w:t>2. 《建筑环境通用规范》GB</w:t>
      </w:r>
      <w:r>
        <w:t xml:space="preserve"> 55016-2021</w:t>
      </w:r>
    </w:p>
    <w:p w14:paraId="410FED77">
      <w:r>
        <w:rPr>
          <w:rFonts w:hint="eastAsia"/>
        </w:rPr>
        <w:t>3. 《民用建筑热工设计规范》GB50176</w:t>
      </w:r>
      <w:r>
        <w:t>-2016</w:t>
      </w:r>
    </w:p>
    <w:p w14:paraId="1B15B950">
      <w:r>
        <w:t>4</w:t>
      </w:r>
      <w:r>
        <w:rPr>
          <w:rFonts w:hint="eastAsia"/>
        </w:rPr>
        <w:t>.  施工图、设计说明、墙身大样图、节能计算书</w:t>
      </w:r>
    </w:p>
    <w:p w14:paraId="33CFC6BF">
      <w:pPr>
        <w:pStyle w:val="41"/>
        <w:spacing w:line="240" w:lineRule="atLeast"/>
        <w:ind w:left="420" w:firstLine="0" w:firstLineChars="0"/>
        <w:rPr>
          <w:lang w:val="en-GB"/>
        </w:rPr>
      </w:pPr>
    </w:p>
    <w:p w14:paraId="45085219">
      <w:pPr>
        <w:pStyle w:val="4"/>
        <w:spacing w:line="240" w:lineRule="atLeast"/>
        <w:rPr>
          <w:kern w:val="2"/>
        </w:rPr>
      </w:pPr>
      <w:bookmarkStart w:id="37" w:name="_Toc480186062"/>
      <w:bookmarkStart w:id="38" w:name="_Toc480186124"/>
      <w:bookmarkStart w:id="39" w:name="_Toc480218446"/>
      <w:bookmarkStart w:id="40" w:name="_Toc155690476"/>
      <w:bookmarkStart w:id="41" w:name="_Toc29756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 w14:paraId="6B425236">
      <w:pPr>
        <w:pStyle w:val="41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 w14:paraId="6ABA36A0">
      <w:pPr>
        <w:pStyle w:val="4"/>
        <w:spacing w:line="240" w:lineRule="atLeast"/>
        <w:rPr>
          <w:kern w:val="2"/>
        </w:rPr>
      </w:pPr>
      <w:bookmarkStart w:id="42" w:name="_Toc479931706"/>
      <w:bookmarkStart w:id="43" w:name="_Toc480186063"/>
      <w:bookmarkStart w:id="44" w:name="_Toc480186125"/>
      <w:bookmarkStart w:id="45" w:name="_Toc480218447"/>
      <w:bookmarkStart w:id="46" w:name="_Toc155690477"/>
      <w:bookmarkStart w:id="47" w:name="_Toc16376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 w14:paraId="04CE8CDE"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 w14:paraId="02FED3FA">
      <w:pPr>
        <w:wordWrap w:val="0"/>
        <w:jc w:val="right"/>
      </w:pPr>
      <w:r>
        <w:rPr>
          <w:position w:val="-54"/>
        </w:rPr>
        <w:object>
          <v:shape id="_x0000_i1025" o:spt="75" type="#_x0000_t75" style="height:43.2pt;width:14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 w14:paraId="0516E18F">
      <w:r>
        <w:rPr>
          <w:rFonts w:hint="eastAsia"/>
        </w:rPr>
        <w:t>则推导：</w:t>
      </w:r>
    </w:p>
    <w:p w14:paraId="59D7E638">
      <w:pPr>
        <w:wordWrap w:val="0"/>
        <w:jc w:val="right"/>
      </w:pPr>
      <w:r>
        <w:rPr>
          <w:position w:val="-28"/>
        </w:rPr>
        <w:object>
          <v:shape id="_x0000_i1026" o:spt="75" type="#_x0000_t75" style="height:50.1pt;width:165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 w14:paraId="4AA7D6D0">
      <w:r>
        <w:rPr>
          <w:rFonts w:hint="eastAsia"/>
        </w:rPr>
        <w:t>式中：</w:t>
      </w:r>
    </w:p>
    <w:p w14:paraId="23E8CA5F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 w14:paraId="34A86C10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3C467B94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76FFA77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19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 w14:paraId="48C8841B"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 w14:paraId="4F80CDA9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 w14:paraId="1B5E9BAC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 w14:paraId="1786CFB5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 w14:paraId="29DB0B6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29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 w14:paraId="53512E2E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6C658AA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 w14:paraId="0E8510BF"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4" DrawAspect="Content" ObjectID="_1468075736" r:id="rId31">
            <o:LockedField>false</o:LockedField>
          </o:OLEObject>
        </w:object>
      </w:r>
    </w:p>
    <w:p w14:paraId="21E02E6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5" DrawAspect="Content" ObjectID="_1468075737" r:id="rId3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3060F60B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12CBC88F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2ED9D125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75393EF2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 w14:paraId="3030C732"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5A56979D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470342B1">
      <w:pPr>
        <w:pStyle w:val="2"/>
        <w:spacing w:line="240" w:lineRule="atLeast"/>
      </w:pPr>
      <w:bookmarkStart w:id="48" w:name="_Toc480186064"/>
      <w:bookmarkStart w:id="49" w:name="_Toc480186126"/>
      <w:bookmarkStart w:id="50" w:name="_Toc480218448"/>
      <w:bookmarkStart w:id="51" w:name="_Toc155690478"/>
      <w:bookmarkStart w:id="52" w:name="_Toc28557"/>
      <w:r>
        <w:rPr>
          <w:rFonts w:hint="eastAsia"/>
        </w:rPr>
        <w:t>防潮验算</w:t>
      </w:r>
      <w:r>
        <w:t>计算过程</w:t>
      </w:r>
      <w:bookmarkEnd w:id="48"/>
      <w:bookmarkEnd w:id="49"/>
      <w:bookmarkEnd w:id="50"/>
      <w:bookmarkEnd w:id="51"/>
      <w:bookmarkEnd w:id="52"/>
    </w:p>
    <w:p w14:paraId="63226647">
      <w:pPr>
        <w:pStyle w:val="4"/>
        <w:spacing w:line="240" w:lineRule="atLeast"/>
        <w:rPr>
          <w:kern w:val="2"/>
        </w:rPr>
      </w:pPr>
      <w:bookmarkStart w:id="53" w:name="_Toc155690479"/>
      <w:bookmarkStart w:id="54" w:name="_Toc14561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Style w:val="20"/>
        <w:tblW w:w="932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 w14:paraId="49ECA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9BA93CD">
            <w:r>
              <w:rPr>
                <w:position w:val="-6"/>
              </w:rPr>
              <w:object>
                <v:shape id="_x0000_i105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>
              <w:rPr>
                <w:rFonts w:hint="eastAsia"/>
                <w:sz w:val="15"/>
              </w:rPr>
              <w:t>（㎡*K/W）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C4E96D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E3BDF2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14:paraId="60014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78A2F2E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℃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40AEC9"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B7E1BE6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375B1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B0D1D59">
            <w:r>
              <w:rPr>
                <w:rFonts w:hint="eastAsia"/>
              </w:rPr>
              <w:t>室内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2BA278"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204A5D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1C710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CA34C2C">
            <w:r>
              <w:rPr>
                <w:position w:val="-6"/>
              </w:rPr>
              <w:object>
                <v:shape id="_x0000_i1052" o:spt="75" type="#_x0000_t75" style="height:14.4pt;width:7.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47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</w:t>
            </w:r>
            <w:r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AE068E">
            <w:bookmarkStart w:id="57" w:name="t_e_avg"/>
            <w:r>
              <w:rPr>
                <w:rFonts w:hint="eastAsia"/>
              </w:rPr>
              <w:t>4.40</w:t>
            </w:r>
            <w:bookmarkEnd w:id="5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23E55DF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1ED00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85EF50E">
            <w:r>
              <w:rPr>
                <w:rFonts w:hint="eastAsia"/>
              </w:rPr>
              <w:t>室外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BE22B">
            <w:bookmarkStart w:id="58" w:name="室外相对湿度"/>
            <w:r>
              <w:rPr>
                <w:rFonts w:hint="eastAsia"/>
              </w:rPr>
              <w:t>76.00</w:t>
            </w:r>
            <w:bookmarkEnd w:id="58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D505B6B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01F98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 w14:paraId="2D0AE72D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6536BBD">
            <w:bookmarkStart w:id="59" w:name="Z"/>
            <w:r>
              <w:rPr>
                <w:rFonts w:hint="eastAsia"/>
              </w:rPr>
              <w:t>26</w:t>
            </w:r>
            <w:bookmarkEnd w:id="59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958E29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C8E3C12"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bookmarkEnd w:id="60"/>
    </w:p>
    <w:p w14:paraId="57A36664">
      <w:pPr>
        <w:pStyle w:val="3"/>
        <w:ind w:left="0" w:leftChars="0" w:right="1470"/>
      </w:pPr>
    </w:p>
    <w:p w14:paraId="4BC8942A">
      <w:pPr>
        <w:pStyle w:val="4"/>
        <w:spacing w:line="240" w:lineRule="atLeast"/>
        <w:rPr>
          <w:kern w:val="2"/>
        </w:rPr>
      </w:pPr>
      <w:bookmarkStart w:id="61" w:name="_Toc25433"/>
      <w:bookmarkStart w:id="62" w:name="构造类型"/>
      <w:bookmarkStart w:id="63" w:name="_Toc155690480"/>
      <w:bookmarkStart w:id="64" w:name="DataTab"/>
      <w:r>
        <w:rPr>
          <w:rFonts w:hint="eastAsia"/>
          <w:kern w:val="2"/>
        </w:rPr>
        <w:t>屋顶构造：</w:t>
      </w:r>
      <w:bookmarkStart w:id="65" w:name="构造ID"/>
      <w:r>
        <w:rPr>
          <w:rFonts w:hint="eastAsia"/>
          <w:kern w:val="2"/>
        </w:rPr>
        <w:t>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F692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35B29CA">
            <w:pPr>
              <w:jc w:val="center"/>
              <w:rPr>
                <w:kern w:val="0"/>
                <w:szCs w:val="20"/>
                <w:lang w:val="en-GB"/>
              </w:rPr>
            </w:pPr>
            <w:bookmarkStart w:id="66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5EFD66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2C3C27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A0C4EA6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5323621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2538B8C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A1D4190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C4C3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10A351E1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88E506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C7118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9F8A65C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312FF59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ADAD0B2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78534ED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184EC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1DE44A3">
            <w:r>
              <w:t>水泥砂浆</w:t>
            </w:r>
          </w:p>
        </w:tc>
        <w:tc>
          <w:tcPr>
            <w:tcW w:w="848" w:type="dxa"/>
            <w:vAlign w:val="center"/>
          </w:tcPr>
          <w:p w14:paraId="26FC1056">
            <w:r>
              <w:t>20</w:t>
            </w:r>
          </w:p>
        </w:tc>
        <w:tc>
          <w:tcPr>
            <w:tcW w:w="1075" w:type="dxa"/>
            <w:vAlign w:val="center"/>
          </w:tcPr>
          <w:p w14:paraId="2F0B7508">
            <w:r>
              <w:t>0.930</w:t>
            </w:r>
          </w:p>
        </w:tc>
        <w:tc>
          <w:tcPr>
            <w:tcW w:w="671" w:type="dxa"/>
            <w:vAlign w:val="center"/>
          </w:tcPr>
          <w:p w14:paraId="659579D0">
            <w:r>
              <w:t>1.00</w:t>
            </w:r>
          </w:p>
        </w:tc>
        <w:tc>
          <w:tcPr>
            <w:tcW w:w="992" w:type="dxa"/>
            <w:vAlign w:val="center"/>
          </w:tcPr>
          <w:p w14:paraId="326F0C76">
            <w:r>
              <w:t>1800.00</w:t>
            </w:r>
          </w:p>
        </w:tc>
        <w:tc>
          <w:tcPr>
            <w:tcW w:w="1559" w:type="dxa"/>
            <w:vAlign w:val="center"/>
          </w:tcPr>
          <w:p w14:paraId="693DD3EC">
            <w:r>
              <w:t>0.0210</w:t>
            </w:r>
          </w:p>
        </w:tc>
        <w:tc>
          <w:tcPr>
            <w:tcW w:w="993" w:type="dxa"/>
            <w:vAlign w:val="center"/>
          </w:tcPr>
          <w:p w14:paraId="03F7E266">
            <w:r>
              <w:t>0.022</w:t>
            </w:r>
          </w:p>
        </w:tc>
      </w:tr>
      <w:tr w14:paraId="1B157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86F45C7">
            <w:r>
              <w:t>c20细石混凝土(ρ=2300)</w:t>
            </w:r>
          </w:p>
        </w:tc>
        <w:tc>
          <w:tcPr>
            <w:tcW w:w="848" w:type="dxa"/>
            <w:vAlign w:val="center"/>
          </w:tcPr>
          <w:p w14:paraId="14A9E868">
            <w:r>
              <w:t>30</w:t>
            </w:r>
          </w:p>
        </w:tc>
        <w:tc>
          <w:tcPr>
            <w:tcW w:w="1075" w:type="dxa"/>
            <w:vAlign w:val="center"/>
          </w:tcPr>
          <w:p w14:paraId="5B14B9A6">
            <w:r>
              <w:t>1.510</w:t>
            </w:r>
          </w:p>
        </w:tc>
        <w:tc>
          <w:tcPr>
            <w:tcW w:w="671" w:type="dxa"/>
            <w:vAlign w:val="center"/>
          </w:tcPr>
          <w:p w14:paraId="162398AB">
            <w:r>
              <w:t>1.00</w:t>
            </w:r>
          </w:p>
        </w:tc>
        <w:tc>
          <w:tcPr>
            <w:tcW w:w="992" w:type="dxa"/>
            <w:vAlign w:val="center"/>
          </w:tcPr>
          <w:p w14:paraId="22CD5C6E">
            <w:r>
              <w:t>2300.00</w:t>
            </w:r>
          </w:p>
        </w:tc>
        <w:tc>
          <w:tcPr>
            <w:tcW w:w="1559" w:type="dxa"/>
            <w:vAlign w:val="center"/>
          </w:tcPr>
          <w:p w14:paraId="7ACF099C">
            <w:r>
              <w:t>0.0173</w:t>
            </w:r>
          </w:p>
        </w:tc>
        <w:tc>
          <w:tcPr>
            <w:tcW w:w="993" w:type="dxa"/>
            <w:vAlign w:val="center"/>
          </w:tcPr>
          <w:p w14:paraId="3160D8FC">
            <w:r>
              <w:t>0.020</w:t>
            </w:r>
          </w:p>
        </w:tc>
      </w:tr>
      <w:tr w14:paraId="0F2AE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E156C23">
            <w:r>
              <w:t>绝热用挤塑聚苯乙烯泡沫塑料板（xps板）</w:t>
            </w:r>
          </w:p>
        </w:tc>
        <w:tc>
          <w:tcPr>
            <w:tcW w:w="848" w:type="dxa"/>
            <w:vAlign w:val="center"/>
          </w:tcPr>
          <w:p w14:paraId="4AD85ABC">
            <w:r>
              <w:t>70</w:t>
            </w:r>
          </w:p>
        </w:tc>
        <w:tc>
          <w:tcPr>
            <w:tcW w:w="1075" w:type="dxa"/>
            <w:vAlign w:val="center"/>
          </w:tcPr>
          <w:p w14:paraId="615FB1D1">
            <w:r>
              <w:t>0.030</w:t>
            </w:r>
          </w:p>
        </w:tc>
        <w:tc>
          <w:tcPr>
            <w:tcW w:w="671" w:type="dxa"/>
            <w:vAlign w:val="center"/>
          </w:tcPr>
          <w:p w14:paraId="4C27C637">
            <w:r>
              <w:t>1.05</w:t>
            </w:r>
          </w:p>
        </w:tc>
        <w:tc>
          <w:tcPr>
            <w:tcW w:w="992" w:type="dxa"/>
            <w:vAlign w:val="center"/>
          </w:tcPr>
          <w:p w14:paraId="5D03573B">
            <w:r>
              <w:t>31.50</w:t>
            </w:r>
          </w:p>
        </w:tc>
        <w:tc>
          <w:tcPr>
            <w:tcW w:w="1559" w:type="dxa"/>
            <w:vAlign w:val="center"/>
          </w:tcPr>
          <w:p w14:paraId="4D9CA3D4">
            <w:r>
              <w:t>0.0162</w:t>
            </w:r>
          </w:p>
        </w:tc>
        <w:tc>
          <w:tcPr>
            <w:tcW w:w="993" w:type="dxa"/>
            <w:vAlign w:val="center"/>
          </w:tcPr>
          <w:p w14:paraId="31D4B2C2">
            <w:r>
              <w:t>2.222</w:t>
            </w:r>
          </w:p>
        </w:tc>
      </w:tr>
      <w:tr w14:paraId="25063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C0B6BFC">
            <w:r>
              <w:t>c5泡沫混凝土找坡隔热层</w:t>
            </w:r>
          </w:p>
        </w:tc>
        <w:tc>
          <w:tcPr>
            <w:tcW w:w="848" w:type="dxa"/>
            <w:vAlign w:val="center"/>
          </w:tcPr>
          <w:p w14:paraId="1F7165DD">
            <w:r>
              <w:t>30</w:t>
            </w:r>
          </w:p>
        </w:tc>
        <w:tc>
          <w:tcPr>
            <w:tcW w:w="1075" w:type="dxa"/>
            <w:vAlign w:val="center"/>
          </w:tcPr>
          <w:p w14:paraId="689C3314">
            <w:r>
              <w:t>0.310</w:t>
            </w:r>
          </w:p>
        </w:tc>
        <w:tc>
          <w:tcPr>
            <w:tcW w:w="671" w:type="dxa"/>
            <w:vAlign w:val="center"/>
          </w:tcPr>
          <w:p w14:paraId="6FBA7BEF">
            <w:r>
              <w:t>1.00</w:t>
            </w:r>
          </w:p>
        </w:tc>
        <w:tc>
          <w:tcPr>
            <w:tcW w:w="992" w:type="dxa"/>
            <w:vAlign w:val="center"/>
          </w:tcPr>
          <w:p w14:paraId="2B4A9F69">
            <w:r>
              <w:t>900.00</w:t>
            </w:r>
          </w:p>
        </w:tc>
        <w:tc>
          <w:tcPr>
            <w:tcW w:w="1559" w:type="dxa"/>
            <w:vAlign w:val="center"/>
          </w:tcPr>
          <w:p w14:paraId="58307973">
            <w:r>
              <w:t>0.0158</w:t>
            </w:r>
          </w:p>
        </w:tc>
        <w:tc>
          <w:tcPr>
            <w:tcW w:w="993" w:type="dxa"/>
            <w:vAlign w:val="center"/>
          </w:tcPr>
          <w:p w14:paraId="7792C7BC">
            <w:r>
              <w:t>0.097</w:t>
            </w:r>
          </w:p>
        </w:tc>
      </w:tr>
      <w:tr w14:paraId="57B51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773D66C">
            <w:r>
              <w:t>钢筋混凝土</w:t>
            </w:r>
          </w:p>
        </w:tc>
        <w:tc>
          <w:tcPr>
            <w:tcW w:w="848" w:type="dxa"/>
            <w:vAlign w:val="center"/>
          </w:tcPr>
          <w:p w14:paraId="592EF5A0">
            <w:r>
              <w:t>120</w:t>
            </w:r>
          </w:p>
        </w:tc>
        <w:tc>
          <w:tcPr>
            <w:tcW w:w="1075" w:type="dxa"/>
            <w:vAlign w:val="center"/>
          </w:tcPr>
          <w:p w14:paraId="69BD0AE6">
            <w:r>
              <w:t>1.740</w:t>
            </w:r>
          </w:p>
        </w:tc>
        <w:tc>
          <w:tcPr>
            <w:tcW w:w="671" w:type="dxa"/>
            <w:vAlign w:val="center"/>
          </w:tcPr>
          <w:p w14:paraId="7F7CFA30">
            <w:r>
              <w:t>1.00</w:t>
            </w:r>
          </w:p>
        </w:tc>
        <w:tc>
          <w:tcPr>
            <w:tcW w:w="992" w:type="dxa"/>
            <w:vAlign w:val="center"/>
          </w:tcPr>
          <w:p w14:paraId="5ABF1499">
            <w:r>
              <w:t>2500.00</w:t>
            </w:r>
          </w:p>
        </w:tc>
        <w:tc>
          <w:tcPr>
            <w:tcW w:w="1559" w:type="dxa"/>
            <w:vAlign w:val="center"/>
          </w:tcPr>
          <w:p w14:paraId="0D79DAE1">
            <w:r>
              <w:t>0.0158</w:t>
            </w:r>
          </w:p>
        </w:tc>
        <w:tc>
          <w:tcPr>
            <w:tcW w:w="993" w:type="dxa"/>
            <w:vAlign w:val="center"/>
          </w:tcPr>
          <w:p w14:paraId="6F11545D">
            <w:r>
              <w:t>0.069</w:t>
            </w:r>
          </w:p>
        </w:tc>
      </w:tr>
    </w:tbl>
    <w:p w14:paraId="68E8F29C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02967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4BB04554"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计算表"/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4608E9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74C1AD7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4DAE82F8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3AE34E45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D3E6F4E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1F40CCB1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13F97579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641C6E42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31BEC8DF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7F2CE641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88A443F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6F41E2A0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6B690FCF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89059D5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14D30DEF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7FCA3D39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C9BA4C7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168C1C9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4A0D1D84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743225C5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2DFE815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22D74EA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8F18BDA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258EF799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8BD7468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1727B318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90E5630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660D71A9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CCE54C2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3804C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E0FF4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AE268E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09E54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AEEBB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962B38">
            <w:pPr>
              <w:jc w:val="center"/>
            </w:pPr>
            <w:r>
              <w:t>4.40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04C55C">
            <w:pPr>
              <w:jc w:val="center"/>
            </w:pPr>
            <w:r>
              <w:t>836.6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140EDF">
            <w:pPr>
              <w:jc w:val="center"/>
            </w:pPr>
            <w:r>
              <w:t>635.8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8B608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03A5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DF43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3BE10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33F481">
            <w:pPr>
              <w:jc w:val="center"/>
            </w:pPr>
          </w:p>
        </w:tc>
      </w:tr>
      <w:tr w14:paraId="1D614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82F53FD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8B5C76D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39B3B7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1D816E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63D5BC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8842EB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6F9F62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0618699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9C83F4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55807D8">
            <w:pPr>
              <w:jc w:val="center"/>
            </w:pPr>
            <w:r>
              <w:t>0.05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9FA1E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B2ED1E5">
            <w:pPr>
              <w:jc w:val="center"/>
            </w:pPr>
            <w:r>
              <w:t>2.6667</w:t>
            </w:r>
          </w:p>
        </w:tc>
      </w:tr>
      <w:tr w14:paraId="38FD0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3B4001C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9C06BB9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4FB8BA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86E2E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5F3E934">
            <w:pPr>
              <w:jc w:val="center"/>
            </w:pPr>
            <w:r>
              <w:t>4.67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71D98A3">
            <w:pPr>
              <w:jc w:val="center"/>
            </w:pPr>
            <w:r>
              <w:t>852.5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FB8F308">
            <w:pPr>
              <w:jc w:val="center"/>
            </w:pPr>
            <w:r>
              <w:t>635.9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F18921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B04C1D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6DCD30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CE629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949AC31">
            <w:pPr>
              <w:jc w:val="center"/>
            </w:pPr>
          </w:p>
        </w:tc>
      </w:tr>
      <w:tr w14:paraId="79E0D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323BFEA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52C05F9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459E089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D87F90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E32F9D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2ABCE1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CEDCAB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A875EE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99E16DE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84FBE69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41B643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0E8390E">
            <w:pPr>
              <w:jc w:val="center"/>
            </w:pPr>
            <w:r>
              <w:t>952.38</w:t>
            </w:r>
          </w:p>
        </w:tc>
      </w:tr>
      <w:tr w14:paraId="441AB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56A59B8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39179EA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37B445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980D69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B8936DC">
            <w:pPr>
              <w:jc w:val="center"/>
            </w:pPr>
            <w:r>
              <w:t>4.78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7B3203D">
            <w:pPr>
              <w:jc w:val="center"/>
            </w:pPr>
            <w:r>
              <w:t>859.2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35E26F7">
            <w:pPr>
              <w:jc w:val="center"/>
            </w:pPr>
            <w:r>
              <w:t>670.6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B6D0D8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D32DF8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28A4B0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812818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A9A2C91">
            <w:pPr>
              <w:jc w:val="center"/>
            </w:pPr>
          </w:p>
        </w:tc>
      </w:tr>
      <w:tr w14:paraId="59D0F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207A380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30BE83B">
            <w:pPr>
              <w:jc w:val="center"/>
            </w:pPr>
            <w:r>
              <w:t>c20细石混凝土(ρ=2300)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9EAD257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434C58">
            <w:pPr>
              <w:jc w:val="center"/>
            </w:pPr>
            <w:r>
              <w:t>2300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AC747B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367AD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922D78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4CEBDA1">
            <w:pPr>
              <w:jc w:val="center"/>
            </w:pPr>
            <w:r>
              <w:t>1.51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2DE316B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0D6C96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32B4105">
            <w:pPr>
              <w:jc w:val="center"/>
            </w:pPr>
            <w:r>
              <w:t>0.0173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B5E5293">
            <w:pPr>
              <w:jc w:val="center"/>
            </w:pPr>
            <w:r>
              <w:t>1734.10</w:t>
            </w:r>
          </w:p>
        </w:tc>
      </w:tr>
      <w:tr w14:paraId="66E20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6714E30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36FF145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495187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D8FFFE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9FF98D1">
            <w:pPr>
              <w:jc w:val="center"/>
            </w:pPr>
            <w:r>
              <w:t>4.89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3CE16A">
            <w:pPr>
              <w:jc w:val="center"/>
            </w:pPr>
            <w:r>
              <w:t>865.3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25FE8F5">
            <w:pPr>
              <w:jc w:val="center"/>
            </w:pPr>
            <w:r>
              <w:t>733.8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2C9962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9B6B66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6FB121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57FCEC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559CF48">
            <w:pPr>
              <w:jc w:val="center"/>
            </w:pPr>
          </w:p>
        </w:tc>
      </w:tr>
      <w:tr w14:paraId="3BAE2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C394FBD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0D717BA">
            <w:pPr>
              <w:jc w:val="center"/>
            </w:pPr>
            <w:r>
              <w:t>绝热用挤塑聚苯乙烯泡沫塑料板（xps板）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ACAC68F">
            <w:pPr>
              <w:jc w:val="center"/>
            </w:pPr>
            <w:r>
              <w:t>70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EF730B8">
            <w:pPr>
              <w:jc w:val="center"/>
            </w:pPr>
            <w:r>
              <w:t>32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E93D44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7B67B5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66C35D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C1C52A8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81F2269">
            <w:pPr>
              <w:jc w:val="center"/>
            </w:pPr>
            <w:r>
              <w:t>1.05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C30143E">
            <w:pPr>
              <w:jc w:val="center"/>
            </w:pPr>
            <w:r>
              <w:t>2.22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DE82C0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2306E20">
            <w:pPr>
              <w:jc w:val="center"/>
            </w:pPr>
            <w:r>
              <w:t>4320.99</w:t>
            </w:r>
          </w:p>
        </w:tc>
      </w:tr>
      <w:tr w14:paraId="18EB9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7B0AC58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DD04918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30FAA9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5A98B1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1D06CDE">
            <w:pPr>
              <w:jc w:val="center"/>
            </w:pPr>
            <w:r>
              <w:t>16.55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0228517">
            <w:pPr>
              <w:jc w:val="center"/>
            </w:pPr>
            <w:r>
              <w:t>1882.7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DB6992B">
            <w:pPr>
              <w:jc w:val="center"/>
            </w:pPr>
            <w:r>
              <w:t>891.1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A9BBA3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6D618A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BCF0D8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E3ED5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51BC523">
            <w:pPr>
              <w:jc w:val="center"/>
            </w:pPr>
          </w:p>
        </w:tc>
      </w:tr>
      <w:tr w14:paraId="59C87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6070D75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EC5AFD0">
            <w:pPr>
              <w:jc w:val="center"/>
            </w:pPr>
            <w:r>
              <w:t>c5泡沫混凝土找坡隔热层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058C892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B09A27">
            <w:pPr>
              <w:jc w:val="center"/>
            </w:pPr>
            <w:r>
              <w:t>900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DB0A58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502449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A37566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7E2F6B0">
            <w:pPr>
              <w:jc w:val="center"/>
            </w:pPr>
            <w:r>
              <w:t>0.31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A5E91BB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810B644">
            <w:pPr>
              <w:jc w:val="center"/>
            </w:pPr>
            <w:r>
              <w:t>0.10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ED31BA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59EF032">
            <w:pPr>
              <w:jc w:val="center"/>
            </w:pPr>
            <w:r>
              <w:t>1898.73</w:t>
            </w:r>
          </w:p>
        </w:tc>
      </w:tr>
      <w:tr w14:paraId="7892C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4060C63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22CE76E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CF2FBB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4488FA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491B0FF">
            <w:pPr>
              <w:jc w:val="center"/>
            </w:pPr>
            <w:r>
              <w:t>17.06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8EE6F1F">
            <w:pPr>
              <w:jc w:val="center"/>
            </w:pPr>
            <w:r>
              <w:t>1943.6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FAAF39A">
            <w:pPr>
              <w:jc w:val="center"/>
            </w:pPr>
            <w:r>
              <w:t>960.3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50574F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B21C50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F24D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A56FF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DE7F6BF">
            <w:pPr>
              <w:jc w:val="center"/>
            </w:pPr>
          </w:p>
        </w:tc>
      </w:tr>
      <w:tr w14:paraId="6DB7E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82507B4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54C5D3D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1A73C24"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2B6F9E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217710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0B7944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26E0A2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9222EE0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C44A032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5DBD81F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F5FC349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9EB3C64">
            <w:pPr>
              <w:jc w:val="center"/>
            </w:pPr>
            <w:r>
              <w:t>7594.94</w:t>
            </w:r>
          </w:p>
        </w:tc>
      </w:tr>
      <w:tr w14:paraId="01FD5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3200648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F70E809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6C5A36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39687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2971131">
            <w:pPr>
              <w:jc w:val="center"/>
            </w:pPr>
            <w:r>
              <w:t>17.42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4EE5B9">
            <w:pPr>
              <w:jc w:val="center"/>
            </w:pPr>
            <w:r>
              <w:t>1989.2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3501BF9">
            <w:pPr>
              <w:jc w:val="center"/>
            </w:pPr>
            <w:r>
              <w:t>1236.9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984349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CDE1A3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A8129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AED50A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CAAF175">
            <w:pPr>
              <w:jc w:val="center"/>
            </w:pPr>
          </w:p>
        </w:tc>
      </w:tr>
      <w:tr w14:paraId="4D6F2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1B575D8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B128746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18D65B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BC103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1F73AB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94715C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8787FD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732454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26C1A7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E63AA95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B9E8E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D548367">
            <w:pPr>
              <w:jc w:val="center"/>
            </w:pPr>
            <w:r>
              <w:t>7.9808</w:t>
            </w:r>
          </w:p>
        </w:tc>
      </w:tr>
      <w:tr w14:paraId="4B37A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160AA9B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12B8DB1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15C099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03F79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6FF3A73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E06B1EE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6921973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36E9ED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7DC382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381BDC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FB2FD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DD4ADBD">
            <w:pPr>
              <w:jc w:val="center"/>
            </w:pPr>
          </w:p>
        </w:tc>
      </w:tr>
    </w:tbl>
    <w:p w14:paraId="05DBC343">
      <w:pPr>
        <w:pStyle w:val="5"/>
      </w:pPr>
      <w:r>
        <w:rPr>
          <w:rFonts w:hint="eastAsia"/>
        </w:rPr>
        <w:t>冷凝计算界面至围护结构内表面之间的热阻</w:t>
      </w:r>
      <w:r>
        <w:object>
          <v:shape id="_x0000_i105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3" DrawAspect="Content" ObjectID="_1468075745" r:id="rId49">
            <o:LockedField>false</o:LockedField>
          </o:OLEObject>
        </w:object>
      </w:r>
    </w:p>
    <w:p w14:paraId="5ADE9078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51">
            <o:LockedField>false</o:LockedField>
          </o:OLEObject>
        </w:object>
      </w:r>
      <w:r>
        <w:rPr>
          <w:b/>
          <w:bCs/>
        </w:rPr>
        <w:t>=</w:t>
      </w:r>
      <w:bookmarkStart w:id="68" w:name="R_o_i"/>
      <w:r>
        <w:rPr>
          <w:rFonts w:hint="eastAsia"/>
        </w:rPr>
        <w:t>2.39</w:t>
      </w:r>
    </w:p>
    <w:p w14:paraId="27592F1A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object>
          <v:shape id="_x0000_i105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2">
            <o:LockedField>false</o:LockedField>
          </o:OLEObject>
        </w:object>
      </w:r>
    </w:p>
    <w:p w14:paraId="2370B451">
      <w:pPr>
        <w:jc w:val="center"/>
      </w:pPr>
      <w:r>
        <w:object>
          <v:shape id="_x0000_i105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</w:p>
    <w:p w14:paraId="35C23FEC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6">
            <o:LockedField>false</o:LockedField>
          </o:OLEObject>
        </w:object>
      </w:r>
      <w:r>
        <w:t>=</w:t>
      </w:r>
      <w:bookmarkStart w:id="69" w:name="θ_c"/>
      <w:r>
        <w:rPr>
          <w:rFonts w:hint="eastAsia"/>
        </w:rPr>
        <w:t>4.88</w:t>
      </w:r>
    </w:p>
    <w:p w14:paraId="781B18EC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017C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2980DEB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58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5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5E5AD7B2">
            <w:r>
              <w:rPr>
                <w:position w:val="-6"/>
              </w:rPr>
              <w:object>
                <v:shape id="_x0000_i1059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5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E11B402">
            <w:pPr>
              <w:jc w:val="center"/>
            </w:pPr>
            <w:bookmarkStart w:id="70" w:name="H_o_i"/>
            <w:r>
              <w:rPr>
                <w:rFonts w:hint="eastAsia"/>
              </w:rPr>
              <w:t>13815</w:t>
            </w:r>
          </w:p>
        </w:tc>
        <w:tc>
          <w:tcPr>
            <w:tcW w:w="2678" w:type="dxa"/>
            <w:vAlign w:val="center"/>
          </w:tcPr>
          <w:p w14:paraId="6833A397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71" w:name="H_o_i_l"/>
            <w:r>
              <w:t>849)</w:t>
            </w:r>
          </w:p>
        </w:tc>
      </w:tr>
      <w:tr w14:paraId="57DBF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AA68D34">
            <w:r>
              <w:rPr>
                <w:position w:val="-6"/>
              </w:rPr>
              <w:object>
                <v:shape id="_x0000_i106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283DC27">
            <w:r>
              <w:rPr>
                <w:position w:val="-6"/>
              </w:rPr>
              <w:object>
                <v:shape id="_x0000_i106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7A1C352">
            <w:pPr>
              <w:jc w:val="center"/>
            </w:pPr>
            <w:bookmarkStart w:id="72" w:name="H_o_e"/>
            <w:r>
              <w:rPr>
                <w:rFonts w:hint="eastAsia"/>
              </w:rPr>
              <w:t>2686.48</w:t>
            </w:r>
          </w:p>
        </w:tc>
        <w:tc>
          <w:tcPr>
            <w:tcW w:w="2678" w:type="dxa"/>
            <w:vAlign w:val="center"/>
          </w:tcPr>
          <w:p w14:paraId="23CF0412"/>
        </w:tc>
      </w:tr>
      <w:tr w14:paraId="6C8AC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C275082">
            <w:r>
              <w:rPr>
                <w:position w:val="-6"/>
              </w:rPr>
              <w:object>
                <v:shape id="_x0000_i107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B48624A">
            <w:r>
              <w:rPr>
                <w:position w:val="-6"/>
              </w:rPr>
              <w:object>
                <v:shape id="_x0000_i107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2EFB3A3">
            <w:pPr>
              <w:jc w:val="center"/>
            </w:pPr>
            <w:bookmarkStart w:id="73" w:name="Pi"/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60CB2657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36B58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2BFF1D1">
            <w:r>
              <w:rPr>
                <w:position w:val="-6"/>
              </w:rPr>
              <w:object>
                <v:shape id="_x0000_i1072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38ACA67C">
            <w:r>
              <w:rPr>
                <w:position w:val="-6"/>
              </w:rPr>
              <w:object>
                <v:shape id="_x0000_i107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27BA86E">
            <w:pPr>
              <w:jc w:val="center"/>
            </w:pPr>
            <w:bookmarkStart w:id="74" w:name="Pe"/>
            <w:r>
              <w:rPr>
                <w:rFonts w:hint="eastAsia"/>
              </w:rPr>
              <w:t>635.82</w:t>
            </w:r>
          </w:p>
        </w:tc>
        <w:tc>
          <w:tcPr>
            <w:tcW w:w="2678" w:type="dxa"/>
            <w:vAlign w:val="center"/>
          </w:tcPr>
          <w:p w14:paraId="6CF96571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AB62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CE0BCAD">
            <w:r>
              <w:rPr>
                <w:position w:val="-6"/>
              </w:rPr>
              <w:object>
                <v:shape id="_x0000_i107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4B32D4A">
            <w:r>
              <w:rPr>
                <w:position w:val="-6"/>
              </w:rPr>
              <w:object>
                <v:shape id="_x0000_i107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6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8DD2DD9">
            <w:pPr>
              <w:jc w:val="center"/>
            </w:pPr>
            <w:bookmarkStart w:id="75" w:name="Psc"/>
            <w:r>
              <w:rPr>
                <w:rFonts w:hint="eastAsia"/>
              </w:rPr>
              <w:t>864.92</w:t>
            </w:r>
          </w:p>
        </w:tc>
        <w:tc>
          <w:tcPr>
            <w:tcW w:w="2678" w:type="dxa"/>
            <w:vAlign w:val="center"/>
          </w:tcPr>
          <w:p w14:paraId="0834BFFE"/>
        </w:tc>
      </w:tr>
      <w:tr w14:paraId="28900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8AEA8C8">
            <w:r>
              <w:rPr>
                <w:position w:val="-10"/>
              </w:rPr>
              <w:object>
                <v:shape id="_x0000_i1077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F8DF878">
            <w:r>
              <w:rPr>
                <w:position w:val="-10"/>
              </w:rPr>
              <w:object>
                <v:shape id="_x0000_i107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481D814">
            <w:pPr>
              <w:jc w:val="center"/>
            </w:pPr>
            <w:bookmarkStart w:id="76" w:name="ρ"/>
            <w:r>
              <w:rPr>
                <w:rFonts w:hint="eastAsia"/>
              </w:rPr>
              <w:t>31.50</w:t>
            </w:r>
          </w:p>
        </w:tc>
        <w:tc>
          <w:tcPr>
            <w:tcW w:w="2678" w:type="dxa"/>
            <w:vAlign w:val="center"/>
          </w:tcPr>
          <w:p w14:paraId="144B51DB"/>
        </w:tc>
      </w:tr>
      <w:tr w14:paraId="4EEA6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8BD4CFB">
            <w:r>
              <w:rPr>
                <w:position w:val="-6"/>
              </w:rPr>
              <w:object>
                <v:shape id="_x0000_i1079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 w14:paraId="513F0B28">
            <w:r>
              <w:rPr>
                <w:position w:val="-6"/>
              </w:rPr>
              <w:object>
                <v:shape id="_x0000_i108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A9BCC6D">
            <w:pPr>
              <w:jc w:val="center"/>
            </w:pPr>
            <w:bookmarkStart w:id="77" w:name="δi"/>
            <w:r>
              <w:rPr>
                <w:rFonts w:hint="eastAsia"/>
              </w:rPr>
              <w:t>0.07</w:t>
            </w:r>
          </w:p>
        </w:tc>
        <w:tc>
          <w:tcPr>
            <w:tcW w:w="2678" w:type="dxa"/>
            <w:vAlign w:val="center"/>
          </w:tcPr>
          <w:p w14:paraId="45FE7C11"/>
        </w:tc>
      </w:tr>
      <w:tr w14:paraId="17BE8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141EADB">
            <w:r>
              <w:rPr>
                <w:position w:val="-28"/>
              </w:rPr>
              <w:object>
                <v:shape id="_x0000_i1081" o:spt="75" type="#_x0000_t75" style="height:43.2pt;width:122.7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28DB8863">
            <w:r>
              <w:rPr>
                <w:position w:val="-10"/>
              </w:rPr>
              <w:object>
                <v:shape id="_x0000_i1082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90BF39E">
            <w:pPr>
              <w:jc w:val="center"/>
            </w:pPr>
            <w:bookmarkStart w:id="78" w:name="ω_l"/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2A8DA9F9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9" w:name="ω"/>
            <w:r>
              <w:rPr>
                <w:rFonts w:hint="eastAsia"/>
              </w:rPr>
              <w:t>10.00</w:t>
            </w:r>
          </w:p>
        </w:tc>
      </w:tr>
    </w:tbl>
    <w:p w14:paraId="03D150B1">
      <w:pPr>
        <w:widowControl/>
        <w:jc w:val="left"/>
      </w:pPr>
    </w:p>
    <w:p w14:paraId="4794D2F9">
      <w:pPr>
        <w:pStyle w:val="4"/>
        <w:spacing w:line="240" w:lineRule="atLeast"/>
        <w:rPr>
          <w:kern w:val="2"/>
        </w:rPr>
      </w:pPr>
      <w:bookmarkStart w:id="80" w:name="_Toc25733"/>
      <w:r>
        <w:rPr>
          <w:rFonts w:hint="eastAsia"/>
          <w:kern w:val="2"/>
        </w:rPr>
        <w:t>外墙（填充墙）</w:t>
      </w:r>
      <w:bookmarkEnd w:id="62"/>
      <w:r>
        <w:rPr>
          <w:rFonts w:hint="eastAsia"/>
          <w:kern w:val="2"/>
        </w:rPr>
        <w:t>构造：填充墙构造一砼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3"/>
      <w:bookmarkEnd w:id="65"/>
      <w:bookmarkEnd w:id="80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1D0F9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524E4283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029CD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C2684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06741BAC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030ACA8E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B2479F9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45652EF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56E03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725AB3CC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63C6D22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832E5A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00349B0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1DDA5ADD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62C1813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65B94050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59EDA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2D8F707">
            <w:r>
              <w:t>水泥砂浆</w:t>
            </w:r>
          </w:p>
        </w:tc>
        <w:tc>
          <w:tcPr>
            <w:tcW w:w="848" w:type="dxa"/>
            <w:vAlign w:val="center"/>
          </w:tcPr>
          <w:p w14:paraId="216153EC">
            <w:r>
              <w:t>20</w:t>
            </w:r>
          </w:p>
        </w:tc>
        <w:tc>
          <w:tcPr>
            <w:tcW w:w="1075" w:type="dxa"/>
            <w:vAlign w:val="center"/>
          </w:tcPr>
          <w:p w14:paraId="5CBD3E65">
            <w:r>
              <w:t>0.930</w:t>
            </w:r>
          </w:p>
        </w:tc>
        <w:tc>
          <w:tcPr>
            <w:tcW w:w="671" w:type="dxa"/>
            <w:vAlign w:val="center"/>
          </w:tcPr>
          <w:p w14:paraId="290CF9E7">
            <w:r>
              <w:t>1.00</w:t>
            </w:r>
          </w:p>
        </w:tc>
        <w:tc>
          <w:tcPr>
            <w:tcW w:w="992" w:type="dxa"/>
            <w:vAlign w:val="center"/>
          </w:tcPr>
          <w:p w14:paraId="59A1669F">
            <w:r>
              <w:t>1800.00</w:t>
            </w:r>
          </w:p>
        </w:tc>
        <w:tc>
          <w:tcPr>
            <w:tcW w:w="1559" w:type="dxa"/>
            <w:vAlign w:val="center"/>
          </w:tcPr>
          <w:p w14:paraId="718469CB">
            <w:r>
              <w:t>0.0210</w:t>
            </w:r>
          </w:p>
        </w:tc>
        <w:tc>
          <w:tcPr>
            <w:tcW w:w="993" w:type="dxa"/>
            <w:vAlign w:val="center"/>
          </w:tcPr>
          <w:p w14:paraId="37D10319">
            <w:r>
              <w:t>0.022</w:t>
            </w:r>
          </w:p>
        </w:tc>
      </w:tr>
      <w:tr w14:paraId="2BCD1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1ABF25C">
            <w:r>
              <w:t>专用保温砌筑砂浆砌加气混凝土砌块墙（水平灰缝与竖向灰缝厚度均≤10）b06级</w:t>
            </w:r>
          </w:p>
        </w:tc>
        <w:tc>
          <w:tcPr>
            <w:tcW w:w="848" w:type="dxa"/>
            <w:vAlign w:val="center"/>
          </w:tcPr>
          <w:p w14:paraId="34E1D335">
            <w:r>
              <w:t>200</w:t>
            </w:r>
          </w:p>
        </w:tc>
        <w:tc>
          <w:tcPr>
            <w:tcW w:w="1075" w:type="dxa"/>
            <w:vAlign w:val="center"/>
          </w:tcPr>
          <w:p w14:paraId="09B443EA">
            <w:r>
              <w:t>0.190</w:t>
            </w:r>
          </w:p>
        </w:tc>
        <w:tc>
          <w:tcPr>
            <w:tcW w:w="671" w:type="dxa"/>
            <w:vAlign w:val="center"/>
          </w:tcPr>
          <w:p w14:paraId="48FA465F">
            <w:r>
              <w:t>1.00</w:t>
            </w:r>
          </w:p>
        </w:tc>
        <w:tc>
          <w:tcPr>
            <w:tcW w:w="992" w:type="dxa"/>
            <w:vAlign w:val="center"/>
          </w:tcPr>
          <w:p w14:paraId="760ADADC">
            <w:r>
              <w:t>630.00</w:t>
            </w:r>
          </w:p>
        </w:tc>
        <w:tc>
          <w:tcPr>
            <w:tcW w:w="1559" w:type="dxa"/>
            <w:vAlign w:val="center"/>
          </w:tcPr>
          <w:p w14:paraId="415FB542">
            <w:r>
              <w:t>0.0158</w:t>
            </w:r>
          </w:p>
        </w:tc>
        <w:tc>
          <w:tcPr>
            <w:tcW w:w="993" w:type="dxa"/>
            <w:vAlign w:val="center"/>
          </w:tcPr>
          <w:p w14:paraId="3AE7D974">
            <w:r>
              <w:t>1.053</w:t>
            </w:r>
          </w:p>
        </w:tc>
      </w:tr>
      <w:tr w14:paraId="41DE3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330BCB2">
            <w:r>
              <w:t>泡沫玻璃板ⅰ型</w:t>
            </w:r>
          </w:p>
        </w:tc>
        <w:tc>
          <w:tcPr>
            <w:tcW w:w="848" w:type="dxa"/>
            <w:vAlign w:val="center"/>
          </w:tcPr>
          <w:p w14:paraId="1B9E0CB0">
            <w:r>
              <w:t>30</w:t>
            </w:r>
          </w:p>
        </w:tc>
        <w:tc>
          <w:tcPr>
            <w:tcW w:w="1075" w:type="dxa"/>
            <w:vAlign w:val="center"/>
          </w:tcPr>
          <w:p w14:paraId="62855994">
            <w:r>
              <w:t>0.050</w:t>
            </w:r>
          </w:p>
        </w:tc>
        <w:tc>
          <w:tcPr>
            <w:tcW w:w="671" w:type="dxa"/>
            <w:vAlign w:val="center"/>
          </w:tcPr>
          <w:p w14:paraId="0D1EDE1F">
            <w:r>
              <w:t>1.05</w:t>
            </w:r>
          </w:p>
        </w:tc>
        <w:tc>
          <w:tcPr>
            <w:tcW w:w="992" w:type="dxa"/>
            <w:vAlign w:val="center"/>
          </w:tcPr>
          <w:p w14:paraId="01082BBF">
            <w:r>
              <w:t>119.00</w:t>
            </w:r>
          </w:p>
        </w:tc>
        <w:tc>
          <w:tcPr>
            <w:tcW w:w="1559" w:type="dxa"/>
            <w:vAlign w:val="center"/>
          </w:tcPr>
          <w:p w14:paraId="6B80036E">
            <w:r>
              <w:t>0.0225</w:t>
            </w:r>
          </w:p>
        </w:tc>
        <w:tc>
          <w:tcPr>
            <w:tcW w:w="993" w:type="dxa"/>
            <w:vAlign w:val="center"/>
          </w:tcPr>
          <w:p w14:paraId="1BBF0351">
            <w:r>
              <w:t>0.571</w:t>
            </w:r>
          </w:p>
        </w:tc>
      </w:tr>
      <w:tr w14:paraId="652D7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575454A9">
            <w:r>
              <w:t>水泥砂浆</w:t>
            </w:r>
          </w:p>
        </w:tc>
        <w:tc>
          <w:tcPr>
            <w:tcW w:w="848" w:type="dxa"/>
            <w:vAlign w:val="center"/>
          </w:tcPr>
          <w:p w14:paraId="435F1ED3">
            <w:r>
              <w:t>20</w:t>
            </w:r>
          </w:p>
        </w:tc>
        <w:tc>
          <w:tcPr>
            <w:tcW w:w="1075" w:type="dxa"/>
            <w:vAlign w:val="center"/>
          </w:tcPr>
          <w:p w14:paraId="6D2DD0E5">
            <w:r>
              <w:t>0.930</w:t>
            </w:r>
          </w:p>
        </w:tc>
        <w:tc>
          <w:tcPr>
            <w:tcW w:w="671" w:type="dxa"/>
            <w:vAlign w:val="center"/>
          </w:tcPr>
          <w:p w14:paraId="1547C7A1">
            <w:r>
              <w:t>1.00</w:t>
            </w:r>
          </w:p>
        </w:tc>
        <w:tc>
          <w:tcPr>
            <w:tcW w:w="992" w:type="dxa"/>
            <w:vAlign w:val="center"/>
          </w:tcPr>
          <w:p w14:paraId="58AF2343">
            <w:r>
              <w:t>1800.00</w:t>
            </w:r>
          </w:p>
        </w:tc>
        <w:tc>
          <w:tcPr>
            <w:tcW w:w="1559" w:type="dxa"/>
            <w:vAlign w:val="center"/>
          </w:tcPr>
          <w:p w14:paraId="7FEC2D49">
            <w:r>
              <w:t>0.0210</w:t>
            </w:r>
          </w:p>
        </w:tc>
        <w:tc>
          <w:tcPr>
            <w:tcW w:w="993" w:type="dxa"/>
            <w:vAlign w:val="center"/>
          </w:tcPr>
          <w:p w14:paraId="268596CA">
            <w:r>
              <w:t>0.022</w:t>
            </w:r>
          </w:p>
        </w:tc>
      </w:tr>
      <w:bookmarkEnd w:id="66"/>
    </w:tbl>
    <w:p w14:paraId="53A608E3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5E229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2A1591AB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3BC748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71332570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57725BC3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38AE4EF2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05F3F65D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297D96BE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4161A882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1BCDE5B6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2C155F83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619A1832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1844FA69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21F0EF30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6E5F2584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27E14A69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31CDB0A3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57A9C483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14EB1EE2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487ABCE9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7B01C0C8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4787F67D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12205CF9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17AEF9FC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20C53F1F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0E9106D7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2AE47D3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36C9B75E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9457E0E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7EF2A487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36BE8640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143D7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9C358DA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275E6FB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F207AE3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8AAB8E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7591AE4">
            <w:pPr>
              <w:jc w:val="center"/>
            </w:pPr>
            <w:r>
              <w:t>4.40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DB15202">
            <w:pPr>
              <w:jc w:val="center"/>
            </w:pPr>
            <w:r>
              <w:t>836.6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33AC659">
            <w:pPr>
              <w:jc w:val="center"/>
            </w:pPr>
            <w:r>
              <w:t>635.8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ECEAB6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FB60D1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64694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FE5EE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BCDAF20">
            <w:pPr>
              <w:jc w:val="center"/>
            </w:pPr>
          </w:p>
        </w:tc>
      </w:tr>
      <w:tr w14:paraId="56055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A972C85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A142E6F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F43719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C28C6A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C4899E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56984B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A422B1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A31DFA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411F54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4405F2F">
            <w:pPr>
              <w:jc w:val="center"/>
            </w:pPr>
            <w:r>
              <w:t>0.05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572FC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2C5EC2D">
            <w:pPr>
              <w:jc w:val="center"/>
            </w:pPr>
            <w:r>
              <w:t>2.6667</w:t>
            </w:r>
          </w:p>
        </w:tc>
      </w:tr>
      <w:tr w14:paraId="3174F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313174F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B81BCFB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E6E2B2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15867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74776C7">
            <w:pPr>
              <w:jc w:val="center"/>
            </w:pPr>
            <w:r>
              <w:t>4.78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578D4F1">
            <w:pPr>
              <w:jc w:val="center"/>
            </w:pPr>
            <w:r>
              <w:t>859.0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5845816">
            <w:pPr>
              <w:jc w:val="center"/>
            </w:pPr>
            <w:r>
              <w:t>635.9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C81974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771C4C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6F799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4C6687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9CDE8A3">
            <w:pPr>
              <w:jc w:val="center"/>
            </w:pPr>
          </w:p>
        </w:tc>
      </w:tr>
      <w:tr w14:paraId="2BA99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163DE55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DEF2318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19924D8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EBF09C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4EC403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807796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23BCE5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F0282FD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513805E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2EA74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92054BB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8735324">
            <w:pPr>
              <w:jc w:val="center"/>
            </w:pPr>
            <w:r>
              <w:t>952.38</w:t>
            </w:r>
          </w:p>
        </w:tc>
      </w:tr>
      <w:tr w14:paraId="22495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2F0A039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B0FEF06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6BB140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0313F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63FE236">
            <w:pPr>
              <w:jc w:val="center"/>
            </w:pPr>
            <w:r>
              <w:t>4.94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515AF19">
            <w:pPr>
              <w:jc w:val="center"/>
            </w:pPr>
            <w:r>
              <w:t>868.5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E9FEAF4">
            <w:pPr>
              <w:jc w:val="center"/>
            </w:pPr>
            <w:r>
              <w:t>671.9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C71422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8FD12D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11638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3E1FFE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4BA3F53">
            <w:pPr>
              <w:jc w:val="center"/>
            </w:pPr>
          </w:p>
        </w:tc>
      </w:tr>
      <w:tr w14:paraId="559E4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5D27FBD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A654E92">
            <w:pPr>
              <w:jc w:val="center"/>
            </w:pPr>
            <w:r>
              <w:t>专用保温砌筑砂浆砌加气混凝土砌块墙（水平灰缝与竖向灰缝厚度均≤10）b06级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5FBB2D9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937171">
            <w:pPr>
              <w:jc w:val="center"/>
            </w:pPr>
            <w:r>
              <w:t>630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8B52BF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3D4712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BD1AC3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080A110">
            <w:pPr>
              <w:jc w:val="center"/>
            </w:pPr>
            <w:r>
              <w:t>0.19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75EA2C9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E0BB7F2">
            <w:pPr>
              <w:jc w:val="center"/>
            </w:pPr>
            <w:r>
              <w:t>1.05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5AB11D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AC186E0">
            <w:pPr>
              <w:jc w:val="center"/>
            </w:pPr>
            <w:r>
              <w:t>12658.23</w:t>
            </w:r>
          </w:p>
        </w:tc>
      </w:tr>
      <w:tr w14:paraId="4BCEA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D8E922D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1C3D4AD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6405D1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EFE1B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3BA81EC">
            <w:pPr>
              <w:jc w:val="center"/>
            </w:pPr>
            <w:r>
              <w:t>12.77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B08CE0B">
            <w:pPr>
              <w:jc w:val="center"/>
            </w:pPr>
            <w:r>
              <w:t>1477.3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327D010">
            <w:pPr>
              <w:jc w:val="center"/>
            </w:pPr>
            <w:r>
              <w:t>1150.5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F0EFCE9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D67905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7DBE0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C42B9B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76E7FE1">
            <w:pPr>
              <w:jc w:val="center"/>
            </w:pPr>
          </w:p>
        </w:tc>
      </w:tr>
      <w:tr w14:paraId="7A7FF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295A4D4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7E9EB3D">
            <w:pPr>
              <w:jc w:val="center"/>
            </w:pPr>
            <w:r>
              <w:t>泡沫玻璃板ⅰ型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5006434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5B784F">
            <w:pPr>
              <w:jc w:val="center"/>
            </w:pPr>
            <w:r>
              <w:t>119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69A4A0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5E56A5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4A8FF8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AAA4696">
            <w:pPr>
              <w:jc w:val="center"/>
            </w:pPr>
            <w:r>
              <w:t>0.05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51BA8C4">
            <w:pPr>
              <w:jc w:val="center"/>
            </w:pPr>
            <w:r>
              <w:t>1.05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C1E5DD2">
            <w:pPr>
              <w:jc w:val="center"/>
            </w:pPr>
            <w:r>
              <w:t>0.57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20EB6BF">
            <w:pPr>
              <w:jc w:val="center"/>
            </w:pPr>
            <w:r>
              <w:t>0.0225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ACBDCFF">
            <w:pPr>
              <w:jc w:val="center"/>
            </w:pPr>
            <w:r>
              <w:t>1333.33</w:t>
            </w:r>
          </w:p>
        </w:tc>
      </w:tr>
      <w:tr w14:paraId="6DAB9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1B6FC95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61722D2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9D2A8C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FAAF4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C0BB848">
            <w:pPr>
              <w:jc w:val="center"/>
            </w:pPr>
            <w:r>
              <w:t>17.02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22D9D96">
            <w:pPr>
              <w:jc w:val="center"/>
            </w:pPr>
            <w:r>
              <w:t>1938.7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53E46BB">
            <w:pPr>
              <w:jc w:val="center"/>
            </w:pPr>
            <w:r>
              <w:t>1200.9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F4A2D0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F32035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E3D3B5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E69A05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ED6989A">
            <w:pPr>
              <w:jc w:val="center"/>
            </w:pPr>
          </w:p>
        </w:tc>
      </w:tr>
      <w:tr w14:paraId="19AE9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04D1036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97F31C1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9C83F5E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DDBEB7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15B418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8F794F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238E6E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E5486AC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D5B269A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F7A26A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81F64F6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D6FB511">
            <w:pPr>
              <w:jc w:val="center"/>
            </w:pPr>
            <w:r>
              <w:t>952.38</w:t>
            </w:r>
          </w:p>
        </w:tc>
      </w:tr>
      <w:tr w14:paraId="47904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49CAE05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3F4B718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459313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4616D3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022054A">
            <w:pPr>
              <w:jc w:val="center"/>
            </w:pPr>
            <w:r>
              <w:t>17.18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937FF4D">
            <w:pPr>
              <w:jc w:val="center"/>
            </w:pPr>
            <w:r>
              <w:t>1958.9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0946816">
            <w:pPr>
              <w:jc w:val="center"/>
            </w:pPr>
            <w:r>
              <w:t>1236.9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C33F74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840313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523AD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9033B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4293A63">
            <w:pPr>
              <w:jc w:val="center"/>
            </w:pPr>
          </w:p>
        </w:tc>
      </w:tr>
      <w:tr w14:paraId="6BED2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4FB2450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0F310FF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308808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84F4F2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8A3F34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C824D6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2C4CCF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017CE5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D98EBC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92D389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27B1B9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BF07A8">
            <w:pPr>
              <w:jc w:val="center"/>
            </w:pPr>
            <w:r>
              <w:t>7.9808</w:t>
            </w:r>
          </w:p>
        </w:tc>
      </w:tr>
      <w:tr w14:paraId="72370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064EF3E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FE18C64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DAC03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5D0A61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FB03230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7A9DCC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607E1EF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E291FA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E447BA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A4FC84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49C9AF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11FEE7D">
            <w:pPr>
              <w:jc w:val="center"/>
            </w:pPr>
          </w:p>
        </w:tc>
      </w:tr>
      <w:bookmarkEnd w:id="67"/>
    </w:tbl>
    <w:p w14:paraId="71975FAC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08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3793712D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1.65</w:t>
      </w:r>
      <w:bookmarkEnd w:id="68"/>
    </w:p>
    <w:p w14:paraId="5EB7A499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08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07788496">
      <w:pPr>
        <w:jc w:val="center"/>
      </w:pPr>
      <w:r>
        <w:pict>
          <v:shape id="_x0000_i108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202C3E5A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4.93</w:t>
      </w:r>
      <w:bookmarkEnd w:id="69"/>
    </w:p>
    <w:p w14:paraId="021EB515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D5D7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1F1890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1476FFE">
            <w:r>
              <w:rPr>
                <w:position w:val="-6"/>
              </w:rPr>
              <w:pict>
                <v:shape id="_x0000_i108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230DE0C">
            <w:pPr>
              <w:jc w:val="center"/>
            </w:pPr>
            <w:r>
              <w:rPr>
                <w:rFonts w:hint="eastAsia"/>
              </w:rPr>
              <w:t>14944</w:t>
            </w:r>
            <w:bookmarkEnd w:id="70"/>
          </w:p>
        </w:tc>
        <w:tc>
          <w:tcPr>
            <w:tcW w:w="2678" w:type="dxa"/>
            <w:vAlign w:val="center"/>
          </w:tcPr>
          <w:p w14:paraId="2573C357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44</w:t>
            </w:r>
            <w:bookmarkEnd w:id="71"/>
            <w:r>
              <w:t>)</w:t>
            </w:r>
          </w:p>
        </w:tc>
      </w:tr>
      <w:tr w14:paraId="2C764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7FE745F">
            <w:r>
              <w:rPr>
                <w:position w:val="-6"/>
              </w:rPr>
              <w:pict>
                <v:shape id="_x0000_i10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012FB55">
            <w:r>
              <w:rPr>
                <w:position w:val="-6"/>
              </w:rPr>
              <w:pict>
                <v:shape id="_x0000_i10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99665A0">
            <w:pPr>
              <w:jc w:val="center"/>
            </w:pPr>
            <w:r>
              <w:rPr>
                <w:rFonts w:hint="eastAsia"/>
              </w:rPr>
              <w:t>952.38</w:t>
            </w:r>
            <w:bookmarkEnd w:id="72"/>
          </w:p>
        </w:tc>
        <w:tc>
          <w:tcPr>
            <w:tcW w:w="2678" w:type="dxa"/>
            <w:vAlign w:val="center"/>
          </w:tcPr>
          <w:p w14:paraId="553667BE"/>
        </w:tc>
      </w:tr>
      <w:tr w14:paraId="18086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8EBA1AF">
            <w:r>
              <w:rPr>
                <w:position w:val="-6"/>
              </w:rPr>
              <w:pict>
                <v:shape id="_x0000_i11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9C401B6">
            <w:r>
              <w:rPr>
                <w:position w:val="-6"/>
              </w:rPr>
              <w:pict>
                <v:shape id="_x0000_i110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61F8D4F8">
            <w:pPr>
              <w:jc w:val="center"/>
            </w:pPr>
            <w:r>
              <w:rPr>
                <w:rFonts w:hint="eastAsia"/>
              </w:rPr>
              <w:t>1237.20</w:t>
            </w:r>
            <w:bookmarkEnd w:id="73"/>
          </w:p>
        </w:tc>
        <w:tc>
          <w:tcPr>
            <w:tcW w:w="2678" w:type="dxa"/>
            <w:vAlign w:val="center"/>
          </w:tcPr>
          <w:p w14:paraId="0EC34EC1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6F817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F7487C1">
            <w:r>
              <w:rPr>
                <w:position w:val="-6"/>
              </w:rPr>
              <w:pict>
                <v:shape id="_x0000_i110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074D2AA">
            <w:r>
              <w:rPr>
                <w:position w:val="-6"/>
              </w:rPr>
              <w:pict>
                <v:shape id="_x0000_i110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6E1FA7F1">
            <w:pPr>
              <w:jc w:val="center"/>
            </w:pPr>
            <w:r>
              <w:rPr>
                <w:rFonts w:hint="eastAsia"/>
              </w:rPr>
              <w:t>635.82</w:t>
            </w:r>
            <w:bookmarkEnd w:id="74"/>
          </w:p>
        </w:tc>
        <w:tc>
          <w:tcPr>
            <w:tcW w:w="2678" w:type="dxa"/>
            <w:vAlign w:val="center"/>
          </w:tcPr>
          <w:p w14:paraId="1C0ECC5D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18C59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D4EBEE3">
            <w:r>
              <w:rPr>
                <w:position w:val="-6"/>
              </w:rPr>
              <w:pict>
                <v:shape id="_x0000_i110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819351D">
            <w:r>
              <w:rPr>
                <w:position w:val="-6"/>
              </w:rPr>
              <w:pict>
                <v:shape id="_x0000_i110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02F59AED">
            <w:pPr>
              <w:jc w:val="center"/>
            </w:pPr>
            <w:r>
              <w:rPr>
                <w:rFonts w:hint="eastAsia"/>
              </w:rPr>
              <w:t>868.00</w:t>
            </w:r>
            <w:bookmarkEnd w:id="75"/>
          </w:p>
        </w:tc>
        <w:tc>
          <w:tcPr>
            <w:tcW w:w="2678" w:type="dxa"/>
            <w:vAlign w:val="center"/>
          </w:tcPr>
          <w:p w14:paraId="3344CC34"/>
        </w:tc>
      </w:tr>
      <w:tr w14:paraId="2AB96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F98D6AC">
            <w:r>
              <w:rPr>
                <w:position w:val="-10"/>
              </w:rPr>
              <w:pict>
                <v:shape id="_x0000_i110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5F23A2D">
            <w:r>
              <w:rPr>
                <w:position w:val="-10"/>
              </w:rPr>
              <w:pict>
                <v:shape id="_x0000_i110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175FD08B">
            <w:pPr>
              <w:jc w:val="center"/>
            </w:pPr>
            <w:r>
              <w:rPr>
                <w:rFonts w:hint="eastAsia"/>
              </w:rPr>
              <w:t>630.00</w:t>
            </w:r>
            <w:bookmarkEnd w:id="76"/>
          </w:p>
        </w:tc>
        <w:tc>
          <w:tcPr>
            <w:tcW w:w="2678" w:type="dxa"/>
            <w:vAlign w:val="center"/>
          </w:tcPr>
          <w:p w14:paraId="2C9A17A6"/>
        </w:tc>
      </w:tr>
      <w:tr w14:paraId="2ACD8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0FB7D693">
            <w:r>
              <w:rPr>
                <w:position w:val="-6"/>
              </w:rPr>
              <w:pict>
                <v:shape id="_x0000_i110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4CA77106">
            <w:r>
              <w:rPr>
                <w:position w:val="-6"/>
              </w:rPr>
              <w:pict>
                <v:shape id="_x0000_i111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4E6D1704">
            <w:pPr>
              <w:jc w:val="center"/>
            </w:pPr>
            <w:r>
              <w:rPr>
                <w:rFonts w:hint="eastAsia"/>
              </w:rPr>
              <w:t>0.20</w:t>
            </w:r>
            <w:bookmarkEnd w:id="77"/>
          </w:p>
        </w:tc>
        <w:tc>
          <w:tcPr>
            <w:tcW w:w="2678" w:type="dxa"/>
            <w:vAlign w:val="center"/>
          </w:tcPr>
          <w:p w14:paraId="2B343DA0"/>
        </w:tc>
      </w:tr>
      <w:tr w14:paraId="1DCCD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D3CA929">
            <w:r>
              <w:rPr>
                <w:position w:val="-28"/>
              </w:rPr>
              <w:pict>
                <v:shape id="_x0000_i111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9558224">
            <w:r>
              <w:rPr>
                <w:position w:val="-10"/>
              </w:rPr>
              <w:pict>
                <v:shape id="_x0000_i111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79202AF0">
            <w:pPr>
              <w:jc w:val="center"/>
            </w:pPr>
            <w:r>
              <w:rPr>
                <w:rFonts w:hint="eastAsia"/>
              </w:rPr>
              <w:t>0.00</w:t>
            </w:r>
            <w:bookmarkEnd w:id="78"/>
          </w:p>
        </w:tc>
        <w:tc>
          <w:tcPr>
            <w:tcW w:w="2678" w:type="dxa"/>
            <w:vAlign w:val="center"/>
          </w:tcPr>
          <w:p w14:paraId="342A87B1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=4.00</w:t>
            </w:r>
            <w:bookmarkEnd w:id="79"/>
          </w:p>
        </w:tc>
      </w:tr>
    </w:tbl>
    <w:p w14:paraId="28B83447">
      <w:pPr>
        <w:widowControl/>
        <w:jc w:val="left"/>
      </w:pPr>
    </w:p>
    <w:bookmarkEnd w:id="64"/>
    <w:p w14:paraId="015C399E">
      <w:pPr>
        <w:pStyle w:val="2"/>
        <w:widowControl/>
        <w:jc w:val="left"/>
      </w:pPr>
      <w:bookmarkStart w:id="81" w:name="_Toc25462"/>
      <w:r>
        <w:t>验算结论</w:t>
      </w:r>
      <w:bookmarkEnd w:id="81"/>
    </w:p>
    <w:tbl>
      <w:tblPr>
        <w:tblStyle w:val="20"/>
        <w:tblW w:w="91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05"/>
        <w:gridCol w:w="707"/>
        <w:gridCol w:w="707"/>
        <w:gridCol w:w="905"/>
        <w:gridCol w:w="905"/>
        <w:gridCol w:w="905"/>
      </w:tblGrid>
      <w:tr w14:paraId="7BD212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78442AD3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14E0AE16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01BE76A5"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46449CDE"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0C674F69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shd w:val="clear" w:color="auto" w:fill="DEDEDE"/>
            <w:vAlign w:val="center"/>
          </w:tcPr>
          <w:p w14:paraId="0CED72D4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shd w:val="clear" w:color="auto" w:fill="DEDEDE"/>
            <w:vAlign w:val="center"/>
          </w:tcPr>
          <w:p w14:paraId="20ECDBE8">
            <w:r>
              <w:t>结论</w:t>
            </w:r>
          </w:p>
        </w:tc>
      </w:tr>
      <w:tr w14:paraId="3D4F67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F354AD">
            <w:r>
              <w:t>屋顶</w:t>
            </w:r>
          </w:p>
        </w:tc>
        <w:tc>
          <w:tcPr>
            <w:vAlign w:val="center"/>
          </w:tcPr>
          <w:p w14:paraId="54254B18">
            <w:r>
              <w:t>屋顶构造一</w:t>
            </w:r>
          </w:p>
        </w:tc>
        <w:tc>
          <w:tcPr>
            <w:vAlign w:val="center"/>
          </w:tcPr>
          <w:p w14:paraId="246F496F">
            <w:r>
              <w:t>10</w:t>
            </w:r>
          </w:p>
        </w:tc>
        <w:tc>
          <w:tcPr>
            <w:vAlign w:val="center"/>
          </w:tcPr>
          <w:p w14:paraId="15FE4283">
            <w:r>
              <w:t>0</w:t>
            </w:r>
          </w:p>
        </w:tc>
        <w:tc>
          <w:tcPr>
            <w:vAlign w:val="center"/>
          </w:tcPr>
          <w:p w14:paraId="7FD3D38B">
            <w:r>
              <w:t>849</w:t>
            </w:r>
          </w:p>
        </w:tc>
        <w:tc>
          <w:tcPr>
            <w:vAlign w:val="center"/>
          </w:tcPr>
          <w:p w14:paraId="6C1A3679">
            <w:r>
              <w:t>13815</w:t>
            </w:r>
          </w:p>
        </w:tc>
        <w:tc>
          <w:tcPr>
            <w:vAlign w:val="center"/>
          </w:tcPr>
          <w:p w14:paraId="5A2F5610">
            <w:r>
              <w:t>满足</w:t>
            </w:r>
          </w:p>
        </w:tc>
      </w:tr>
      <w:tr w14:paraId="278D94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3DC7BC">
            <w:r>
              <w:t>外墙（填充墙）</w:t>
            </w:r>
          </w:p>
        </w:tc>
        <w:tc>
          <w:tcPr>
            <w:vAlign w:val="center"/>
          </w:tcPr>
          <w:p w14:paraId="502AE48E">
            <w:r>
              <w:t>填充墙构造一</w:t>
            </w:r>
          </w:p>
        </w:tc>
        <w:tc>
          <w:tcPr>
            <w:vAlign w:val="center"/>
          </w:tcPr>
          <w:p w14:paraId="4276FD7E">
            <w:r>
              <w:t>4</w:t>
            </w:r>
          </w:p>
        </w:tc>
        <w:tc>
          <w:tcPr>
            <w:vAlign w:val="center"/>
          </w:tcPr>
          <w:p w14:paraId="7310425E">
            <w:r>
              <w:t>0</w:t>
            </w:r>
          </w:p>
        </w:tc>
        <w:tc>
          <w:tcPr>
            <w:vAlign w:val="center"/>
          </w:tcPr>
          <w:p w14:paraId="74419BE5">
            <w:r>
              <w:t>44</w:t>
            </w:r>
          </w:p>
        </w:tc>
        <w:tc>
          <w:tcPr>
            <w:vAlign w:val="center"/>
          </w:tcPr>
          <w:p w14:paraId="493F2955">
            <w:r>
              <w:t>14944</w:t>
            </w:r>
          </w:p>
        </w:tc>
        <w:tc>
          <w:tcPr>
            <w:vAlign w:val="center"/>
          </w:tcPr>
          <w:p w14:paraId="7134D66C">
            <w:r>
              <w:t>满足</w:t>
            </w:r>
          </w:p>
        </w:tc>
      </w:tr>
    </w:tbl>
    <w:p w14:paraId="5EA383F8"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1561"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D321">
    <w:pPr>
      <w:pStyle w:val="16"/>
      <w:jc w:val="both"/>
    </w:pPr>
    <w: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7173E8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  <w:rsid w:val="3771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ind w:left="840" w:leftChars="400"/>
    </w:pPr>
  </w:style>
  <w:style w:type="paragraph" w:styleId="14">
    <w:name w:val="Balloon Text"/>
    <w:basedOn w:val="1"/>
    <w:link w:val="42"/>
    <w:uiPriority w:val="0"/>
    <w:rPr>
      <w:sz w:val="18"/>
      <w:szCs w:val="18"/>
    </w:rPr>
  </w:style>
  <w:style w:type="paragraph" w:styleId="15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iPriority w:val="39"/>
    <w:rPr>
      <w:b/>
    </w:rPr>
  </w:style>
  <w:style w:type="paragraph" w:styleId="18">
    <w:name w:val="toc 2"/>
    <w:basedOn w:val="1"/>
    <w:next w:val="1"/>
    <w:autoRedefine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uiPriority w:val="0"/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页眉 Char"/>
    <w:link w:val="16"/>
    <w:uiPriority w:val="0"/>
    <w:rPr>
      <w:kern w:val="2"/>
      <w:sz w:val="18"/>
      <w:szCs w:val="18"/>
    </w:rPr>
  </w:style>
  <w:style w:type="character" w:customStyle="1" w:styleId="26">
    <w:name w:val="页脚 Char"/>
    <w:link w:val="15"/>
    <w:uiPriority w:val="99"/>
    <w:rPr>
      <w:kern w:val="2"/>
      <w:sz w:val="18"/>
      <w:szCs w:val="18"/>
    </w:rPr>
  </w:style>
  <w:style w:type="character" w:customStyle="1" w:styleId="27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uiPriority w:val="0"/>
    <w:rPr>
      <w:kern w:val="2"/>
      <w:sz w:val="18"/>
      <w:szCs w:val="18"/>
    </w:rPr>
  </w:style>
  <w:style w:type="character" w:styleId="43">
    <w:name w:val="Placeholder Text"/>
    <w:semiHidden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6" Type="http://schemas.openxmlformats.org/officeDocument/2006/relationships/fontTable" Target="fontTable.xml"/><Relationship Id="rId75" Type="http://schemas.openxmlformats.org/officeDocument/2006/relationships/customXml" Target="../customXml/item1.xml"/><Relationship Id="rId74" Type="http://schemas.openxmlformats.org/officeDocument/2006/relationships/numbering" Target="numbering.xml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oleObject" Target="embeddings/oleObject26.bin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D787-1966-458C-94AB-96A395EAF9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8</Pages>
  <Words>2325</Words>
  <Characters>3606</Characters>
  <Lines>33</Lines>
  <Paragraphs>9</Paragraphs>
  <TotalTime>0</TotalTime>
  <ScaleCrop>false</ScaleCrop>
  <LinksUpToDate>false</LinksUpToDate>
  <CharactersWithSpaces>4156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2025-02-26T03:30:00Z</dcterms:created>
  <dc:creator>向日葵开过旧夏天</dc:creator>
  <cp:lastModifiedBy>向日葵开过旧夏天</cp:lastModifiedBy>
  <dcterms:modified xsi:type="dcterms:W3CDTF">2025-02-26T03:30:25Z</dcterms:modified>
  <dc:title>防潮验算计算书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6D51029E0B47476FBE94DA0998D40949_11</vt:lpwstr>
  </property>
  <property fmtid="{D5CDD505-2E9C-101B-9397-08002B2CF9AE}" pid="4" name="KSOTemplateDocerSaveRecord">
    <vt:lpwstr>eyJoZGlkIjoiMzE5ZjA5NmE2YjYwMmI5Mzc5N2Q2MTgwMGY1OGE5Y2IiLCJ1c2VySWQiOiI4MzY2NjI1MDQifQ==</vt:lpwstr>
  </property>
  <property fmtid="{D5CDD505-2E9C-101B-9397-08002B2CF9AE}" pid="5" name="KSOProductBuildVer">
    <vt:lpwstr>2052-12.1.0.19770</vt:lpwstr>
  </property>
</Properties>
</file>