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3" w:name="_GoBack"/>
      <w:bookmarkEnd w:id="133"/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柿染馆设计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福建-福州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2024年12月18日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T18305937556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4AF7D5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_Toc12823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_Toc12823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4CB1E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_Toc4243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_Toc4243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E6C9EC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_Toc8570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_Toc8570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229B6D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_Toc28962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_Toc28962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6609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_Toc9408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_Toc9408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B0EA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_Toc25881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_Toc25881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E6FAD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_Toc2465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6D43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_Toc17853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_Toc17853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6567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_Toc17660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_Toc17660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C10C3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_Toc23159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_Toc23159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63F46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_Toc5775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_Toc5775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0C7F3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_Toc2590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_Toc2590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200FC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_Toc8095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_Toc8095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97E5B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_Toc6019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_Toc6019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574545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_Toc11215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D466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_Toc19312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_Toc19312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6D5555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_Toc9649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_Toc9649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F64E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_Toc16242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_Toc16242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FF29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_Toc15573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_Toc15573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6B0410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_Toc22568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54B8E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_Toc12646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_Toc12646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1E2E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_Toc13048 </w:instrText>
      </w:r>
      <w:r>
        <w:fldChar w:fldCharType="separate"/>
      </w:r>
      <w:r>
        <w:rPr>
          <w:rFonts w:hint="eastAsia"/>
        </w:rPr>
        <w:t xml:space="preserve">10 </w:t>
      </w:r>
      <w:r>
        <w:t>光伏发电</w:t>
      </w:r>
      <w:r>
        <w:tab/>
      </w:r>
      <w:r>
        <w:fldChar w:fldCharType="begin"/>
      </w:r>
      <w:r>
        <w:instrText xml:space="preserve"> PAGEREF _Toc13048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76B4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_Toc6546 </w:instrText>
      </w:r>
      <w:r>
        <w:fldChar w:fldCharType="separate"/>
      </w:r>
      <w:r>
        <w:rPr>
          <w:rFonts w:hint="eastAsia"/>
        </w:rPr>
        <w:t xml:space="preserve">11 </w:t>
      </w:r>
      <w:r>
        <w:t>可再生能源利用</w:t>
      </w:r>
      <w:r>
        <w:tab/>
      </w:r>
      <w:r>
        <w:fldChar w:fldCharType="begin"/>
      </w:r>
      <w:r>
        <w:instrText xml:space="preserve"> PAGEREF _Toc6546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AA8E4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_Toc10822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热泵空调</w:t>
      </w:r>
      <w:r>
        <w:tab/>
      </w:r>
      <w:r>
        <w:fldChar w:fldCharType="begin"/>
      </w:r>
      <w:r>
        <w:instrText xml:space="preserve"> PAGEREF _Toc10822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F8FF4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11.1.1 </w:t>
      </w:r>
      <w:r>
        <w:t>计算说明</w:t>
      </w:r>
      <w:r>
        <w:tab/>
      </w:r>
      <w:r>
        <w:fldChar w:fldCharType="begin"/>
      </w:r>
      <w:r>
        <w:instrText xml:space="preserve"> PAGEREF _Toc22352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39E15D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_Toc27823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11.1.2 </w:t>
      </w:r>
      <w:r>
        <w:t>地源/空气源利用</w:t>
      </w:r>
      <w:r>
        <w:tab/>
      </w:r>
      <w:r>
        <w:fldChar w:fldCharType="begin"/>
      </w:r>
      <w:r>
        <w:instrText xml:space="preserve"> PAGEREF _Toc27823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99E90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_Toc26950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生活热水</w:t>
      </w:r>
      <w:r>
        <w:tab/>
      </w:r>
      <w:r>
        <w:fldChar w:fldCharType="begin"/>
      </w:r>
      <w:r>
        <w:instrText xml:space="preserve"> PAGEREF _Toc26950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33DDF4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11.2.1 </w:t>
      </w:r>
      <w:r>
        <w:t>计算说明</w:t>
      </w:r>
      <w:r>
        <w:tab/>
      </w:r>
      <w:r>
        <w:fldChar w:fldCharType="begin"/>
      </w:r>
      <w:r>
        <w:instrText xml:space="preserve"> PAGEREF _Toc18135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E3CD0F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11.2.2 </w:t>
      </w:r>
      <w:r>
        <w:t>太阳能利用</w:t>
      </w:r>
      <w:r>
        <w:tab/>
      </w:r>
      <w:r>
        <w:fldChar w:fldCharType="begin"/>
      </w:r>
      <w:r>
        <w:instrText xml:space="preserve"> PAGEREF _Toc22484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1DA3EB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11.2.3 </w:t>
      </w:r>
      <w:r>
        <w:t>地源/空气源利用</w:t>
      </w:r>
      <w:r>
        <w:tab/>
      </w:r>
      <w:r>
        <w:fldChar w:fldCharType="begin"/>
      </w:r>
      <w:r>
        <w:instrText xml:space="preserve"> PAGEREF _Toc31933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436CF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_Toc18326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可再生发电</w:t>
      </w:r>
      <w:r>
        <w:tab/>
      </w:r>
      <w:r>
        <w:fldChar w:fldCharType="begin"/>
      </w:r>
      <w:r>
        <w:instrText xml:space="preserve"> PAGEREF _Toc18326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F7E415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11.3.1 </w:t>
      </w:r>
      <w:r>
        <w:t>计算说明</w:t>
      </w:r>
      <w:r>
        <w:tab/>
      </w:r>
      <w:r>
        <w:fldChar w:fldCharType="begin"/>
      </w:r>
      <w:r>
        <w:instrText xml:space="preserve"> PAGEREF _Toc14015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6C0816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_Toc17627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11.3.2 </w:t>
      </w:r>
      <w:r>
        <w:t>计算结果</w:t>
      </w:r>
      <w:r>
        <w:tab/>
      </w:r>
      <w:r>
        <w:fldChar w:fldCharType="begin"/>
      </w:r>
      <w:r>
        <w:instrText xml:space="preserve"> PAGEREF _Toc17627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C7B64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_Toc26546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综合可再生利用率</w:t>
      </w:r>
      <w:r>
        <w:tab/>
      </w:r>
      <w:r>
        <w:fldChar w:fldCharType="begin"/>
      </w:r>
      <w:r>
        <w:instrText xml:space="preserve"> PAGEREF _Toc26546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0502F6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11.4.1 </w:t>
      </w:r>
      <w:r>
        <w:t>计算说明</w:t>
      </w:r>
      <w:r>
        <w:tab/>
      </w:r>
      <w:r>
        <w:fldChar w:fldCharType="begin"/>
      </w:r>
      <w:r>
        <w:instrText xml:space="preserve"> PAGEREF _Toc14302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1640AF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11.4.2 </w:t>
      </w:r>
      <w:r>
        <w:t>计算结果</w:t>
      </w:r>
      <w:r>
        <w:tab/>
      </w:r>
      <w:r>
        <w:fldChar w:fldCharType="begin"/>
      </w:r>
      <w:r>
        <w:instrText xml:space="preserve"> PAGEREF _Toc31925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A920C2B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12823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柿染馆设计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福建-福州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26.00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119.28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1258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          地下</w:t>
            </w:r>
            <w:bookmarkStart w:id="20" w:name="地下建筑层数"/>
            <w:r>
              <w:t>1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5.5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0.2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3440.92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1935.50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105.9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钢结构</w:t>
            </w:r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4243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01D5D74C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75B21A01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49899C1B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52675D5F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9787735"/>
      <w:bookmarkStart w:id="34" w:name="_Toc59802421"/>
      <w:bookmarkStart w:id="35" w:name="_Toc58336110"/>
      <w:bookmarkStart w:id="36" w:name="_Toc59800596"/>
      <w:bookmarkStart w:id="37" w:name="_Toc8570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28962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9408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25881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2465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B4FA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A32EF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E062AB2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352A28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4CCC41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7A6A52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8695CE6">
            <w:pPr>
              <w:jc w:val="center"/>
            </w:pPr>
            <w:r>
              <w:t>焓值(kj/kg)</w:t>
            </w:r>
          </w:p>
        </w:tc>
      </w:tr>
      <w:tr w14:paraId="1E16A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0A504">
            <w:r>
              <w:t>最热</w:t>
            </w:r>
          </w:p>
        </w:tc>
        <w:tc>
          <w:tcPr>
            <w:vAlign w:val="center"/>
          </w:tcPr>
          <w:p w14:paraId="7B33AD92">
            <w:r>
              <w:t>07月11日14时</w:t>
            </w:r>
          </w:p>
        </w:tc>
        <w:tc>
          <w:tcPr>
            <w:vAlign w:val="center"/>
          </w:tcPr>
          <w:p w14:paraId="7A3F22DF">
            <w:r>
              <w:t>37.8</w:t>
            </w:r>
          </w:p>
        </w:tc>
        <w:tc>
          <w:tcPr>
            <w:vAlign w:val="center"/>
          </w:tcPr>
          <w:p w14:paraId="212019CB">
            <w:r>
              <w:t>26.1</w:t>
            </w:r>
          </w:p>
        </w:tc>
        <w:tc>
          <w:tcPr>
            <w:vAlign w:val="center"/>
          </w:tcPr>
          <w:p w14:paraId="07F653CE">
            <w:r>
              <w:t>17.1</w:t>
            </w:r>
          </w:p>
        </w:tc>
        <w:tc>
          <w:tcPr>
            <w:vAlign w:val="center"/>
          </w:tcPr>
          <w:p w14:paraId="684F2653">
            <w:r>
              <w:t>81.9</w:t>
            </w:r>
          </w:p>
        </w:tc>
      </w:tr>
      <w:tr w14:paraId="2B242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BCBBF">
            <w:r>
              <w:t>最冷</w:t>
            </w:r>
          </w:p>
        </w:tc>
        <w:tc>
          <w:tcPr>
            <w:vAlign w:val="center"/>
          </w:tcPr>
          <w:p w14:paraId="43AC8413">
            <w:r>
              <w:t>01月16日06时</w:t>
            </w:r>
          </w:p>
        </w:tc>
        <w:tc>
          <w:tcPr>
            <w:vAlign w:val="center"/>
          </w:tcPr>
          <w:p w14:paraId="4FCDEFD0">
            <w:r>
              <w:t>1.7</w:t>
            </w:r>
          </w:p>
        </w:tc>
        <w:tc>
          <w:tcPr>
            <w:vAlign w:val="center"/>
          </w:tcPr>
          <w:p w14:paraId="5665FE33">
            <w:r>
              <w:t>1.1</w:t>
            </w:r>
          </w:p>
        </w:tc>
        <w:tc>
          <w:tcPr>
            <w:vAlign w:val="center"/>
          </w:tcPr>
          <w:p w14:paraId="1BEA8F57">
            <w:r>
              <w:t>3.8</w:t>
            </w:r>
          </w:p>
        </w:tc>
        <w:tc>
          <w:tcPr>
            <w:vAlign w:val="center"/>
          </w:tcPr>
          <w:p w14:paraId="54F0C94B">
            <w:r>
              <w:t>11.2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17853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17660"/>
      <w:r>
        <w:t>围护结构概况</w:t>
      </w:r>
      <w:bookmarkEnd w:id="47"/>
    </w:p>
    <w:p w14:paraId="2B2814B0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8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49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0.56</w:t>
            </w:r>
            <w:bookmarkEnd w:id="49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50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5.64</w:t>
            </w:r>
            <w:bookmarkEnd w:id="51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52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4.12</w:t>
            </w:r>
            <w:bookmarkEnd w:id="53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0.52</w:t>
            </w:r>
            <w:bookmarkEnd w:id="54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  <w:bookmarkEnd w:id="55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8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1.23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0.47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1.43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1.04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0.43</w:t>
            </w:r>
          </w:p>
        </w:tc>
      </w:tr>
    </w:tbl>
    <w:p w14:paraId="738387BD">
      <w:pPr>
        <w:widowControl w:val="0"/>
      </w:pPr>
    </w:p>
    <w:p w14:paraId="1A80B08E">
      <w:pPr>
        <w:pStyle w:val="2"/>
        <w:widowControl w:val="0"/>
      </w:pPr>
      <w:bookmarkStart w:id="59" w:name="_Toc23159"/>
      <w:r>
        <w:t>房间类型</w:t>
      </w:r>
      <w:bookmarkEnd w:id="59"/>
    </w:p>
    <w:p w14:paraId="258AEE0D">
      <w:pPr>
        <w:pStyle w:val="4"/>
        <w:widowControl w:val="0"/>
      </w:pPr>
      <w:bookmarkStart w:id="60" w:name="_Toc5775"/>
      <w:r>
        <w:t>房间参数表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F97F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AE88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E43F1B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0BE9C8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23F18A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9FC1D87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259472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D47186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E1B0D4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1727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62B5E3">
            <w:r>
              <w:t>卫生间</w:t>
            </w:r>
          </w:p>
        </w:tc>
        <w:tc>
          <w:tcPr>
            <w:vAlign w:val="center"/>
          </w:tcPr>
          <w:p w14:paraId="05A3342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1508F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7C8AF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160112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59BC35E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FEA773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D53AA7F">
            <w:pPr>
              <w:jc w:val="center"/>
            </w:pPr>
            <w:r>
              <w:t>13(W/㎡)</w:t>
            </w:r>
          </w:p>
        </w:tc>
      </w:tr>
      <w:tr w14:paraId="6CF83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0EFE7B">
            <w:r>
              <w:t>展览馆</w:t>
            </w:r>
          </w:p>
        </w:tc>
        <w:tc>
          <w:tcPr>
            <w:vAlign w:val="center"/>
          </w:tcPr>
          <w:p w14:paraId="01D7916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654A2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919FC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2F9377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405D4BE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48D992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58A8980">
            <w:pPr>
              <w:jc w:val="center"/>
            </w:pPr>
            <w:r>
              <w:t>13(W/㎡)</w:t>
            </w:r>
          </w:p>
        </w:tc>
      </w:tr>
      <w:tr w14:paraId="2615AA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E9380">
            <w:r>
              <w:t>库房</w:t>
            </w:r>
          </w:p>
        </w:tc>
        <w:tc>
          <w:tcPr>
            <w:vAlign w:val="center"/>
          </w:tcPr>
          <w:p w14:paraId="1BDFC74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F817D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BBD10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964910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5905BBD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10A372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4D4B452">
            <w:pPr>
              <w:jc w:val="center"/>
            </w:pPr>
            <w:r>
              <w:t>13(W/㎡)</w:t>
            </w:r>
          </w:p>
        </w:tc>
      </w:tr>
      <w:tr w14:paraId="23888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F6B7F6">
            <w:r>
              <w:t>楼梯间</w:t>
            </w:r>
          </w:p>
        </w:tc>
        <w:tc>
          <w:tcPr>
            <w:vAlign w:val="center"/>
          </w:tcPr>
          <w:p w14:paraId="38B2D81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4A659B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9EE99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2B8AD48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37294F0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459FEC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B1F23EF">
            <w:pPr>
              <w:jc w:val="center"/>
            </w:pPr>
            <w:r>
              <w:t>13(W/㎡)</w:t>
            </w:r>
          </w:p>
        </w:tc>
      </w:tr>
      <w:tr w14:paraId="34787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8EBA5">
            <w:r>
              <w:t>设备间</w:t>
            </w:r>
          </w:p>
        </w:tc>
        <w:tc>
          <w:tcPr>
            <w:vAlign w:val="center"/>
          </w:tcPr>
          <w:p w14:paraId="1DEEE1C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93009F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CB7502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1F41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C08422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C386F8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280A0F4">
            <w:pPr>
              <w:jc w:val="center"/>
            </w:pPr>
            <w:r>
              <w:t>13(W/㎡)</w:t>
            </w:r>
          </w:p>
        </w:tc>
      </w:tr>
      <w:tr w14:paraId="1654C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59247">
            <w:r>
              <w:t>走廊</w:t>
            </w:r>
          </w:p>
        </w:tc>
        <w:tc>
          <w:tcPr>
            <w:vAlign w:val="center"/>
          </w:tcPr>
          <w:p w14:paraId="01436B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066E4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219CC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43FA8A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47A8D4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A7EBC1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1EC669D">
            <w:pPr>
              <w:jc w:val="center"/>
            </w:pPr>
            <w:r>
              <w:t>13(W/㎡)</w:t>
            </w:r>
          </w:p>
        </w:tc>
      </w:tr>
    </w:tbl>
    <w:p w14:paraId="2F9DD33D">
      <w:pPr>
        <w:pStyle w:val="2"/>
        <w:widowControl w:val="0"/>
      </w:pPr>
      <w:bookmarkStart w:id="61" w:name="_Toc2590"/>
      <w:r>
        <w:t>暖通空调系统</w:t>
      </w:r>
      <w:bookmarkEnd w:id="61"/>
    </w:p>
    <w:p w14:paraId="2EF93170">
      <w:pPr>
        <w:pStyle w:val="4"/>
        <w:widowControl w:val="0"/>
      </w:pPr>
      <w:bookmarkStart w:id="62" w:name="_Toc8095"/>
      <w:r>
        <w:t>系统类型</w:t>
      </w:r>
      <w:bookmarkEnd w:id="62"/>
    </w:p>
    <w:p w14:paraId="4E130E6F">
      <w:pPr>
        <w:pStyle w:val="5"/>
        <w:widowControl w:val="0"/>
      </w:pPr>
      <w:bookmarkStart w:id="63" w:name="_Toc6019"/>
      <w:r>
        <w:t>系统分区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790E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9EF1D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FF12B54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A5765EF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078F1C3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EBA38C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3B01F1F">
            <w:pPr>
              <w:jc w:val="center"/>
            </w:pPr>
            <w:r>
              <w:t>包含的房间</w:t>
            </w:r>
          </w:p>
        </w:tc>
      </w:tr>
      <w:tr w14:paraId="48F1E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23851">
            <w:r>
              <w:t>默认</w:t>
            </w:r>
          </w:p>
        </w:tc>
        <w:tc>
          <w:tcPr>
            <w:vAlign w:val="center"/>
          </w:tcPr>
          <w:p w14:paraId="5BA66025">
            <w:r>
              <w:t>多联式空调(热泵)机组</w:t>
            </w:r>
          </w:p>
        </w:tc>
        <w:tc>
          <w:tcPr>
            <w:vAlign w:val="center"/>
          </w:tcPr>
          <w:p w14:paraId="34A3C49D">
            <w:r>
              <w:t>4.30</w:t>
            </w:r>
          </w:p>
        </w:tc>
        <w:tc>
          <w:tcPr>
            <w:vAlign w:val="center"/>
          </w:tcPr>
          <w:p w14:paraId="3709221A">
            <w:r>
              <w:t>－</w:t>
            </w:r>
          </w:p>
        </w:tc>
        <w:tc>
          <w:tcPr>
            <w:vAlign w:val="center"/>
          </w:tcPr>
          <w:p w14:paraId="206B2212">
            <w:r>
              <w:t>768.14</w:t>
            </w:r>
          </w:p>
        </w:tc>
        <w:tc>
          <w:tcPr>
            <w:vAlign w:val="center"/>
          </w:tcPr>
          <w:p w14:paraId="65183DB0">
            <w:r>
              <w:t>所有房间</w:t>
            </w:r>
          </w:p>
        </w:tc>
      </w:tr>
    </w:tbl>
    <w:p w14:paraId="5DBC5191">
      <w:pPr>
        <w:pStyle w:val="5"/>
        <w:widowControl w:val="0"/>
      </w:pPr>
      <w:bookmarkStart w:id="64" w:name="_Toc11215"/>
      <w:r>
        <w:t>热回收参数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D5F2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ED0B14F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7F34AC7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BDD538A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4373043">
            <w:pPr>
              <w:jc w:val="center"/>
            </w:pPr>
            <w:r>
              <w:t>供暖</w:t>
            </w:r>
          </w:p>
        </w:tc>
      </w:tr>
      <w:tr w14:paraId="308A0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BD17B4"/>
        </w:tc>
        <w:tc>
          <w:tcPr>
            <w:vMerge w:val="continue"/>
            <w:vAlign w:val="center"/>
          </w:tcPr>
          <w:p w14:paraId="04D286FF"/>
        </w:tc>
        <w:tc>
          <w:tcPr>
            <w:vAlign w:val="center"/>
          </w:tcPr>
          <w:p w14:paraId="3EAB9413">
            <w:r>
              <w:t>回收效率</w:t>
            </w:r>
          </w:p>
        </w:tc>
        <w:tc>
          <w:tcPr>
            <w:vAlign w:val="center"/>
          </w:tcPr>
          <w:p w14:paraId="13E1F2F4">
            <w:r>
              <w:t>启动温(焓)差</w:t>
            </w:r>
          </w:p>
        </w:tc>
        <w:tc>
          <w:tcPr>
            <w:vAlign w:val="center"/>
          </w:tcPr>
          <w:p w14:paraId="362C4D4C">
            <w:r>
              <w:t>回收效率</w:t>
            </w:r>
          </w:p>
        </w:tc>
        <w:tc>
          <w:tcPr>
            <w:vAlign w:val="center"/>
          </w:tcPr>
          <w:p w14:paraId="4FF9D2C1">
            <w:r>
              <w:t>启动温(焓)差</w:t>
            </w:r>
          </w:p>
        </w:tc>
      </w:tr>
      <w:tr w14:paraId="501E4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E1FCA">
            <w:r>
              <w:t>默认</w:t>
            </w:r>
          </w:p>
        </w:tc>
        <w:tc>
          <w:tcPr>
            <w:vAlign w:val="center"/>
          </w:tcPr>
          <w:p w14:paraId="7A598D20">
            <w:r>
              <w:t>全热回收</w:t>
            </w:r>
          </w:p>
        </w:tc>
        <w:tc>
          <w:tcPr>
            <w:vAlign w:val="center"/>
          </w:tcPr>
          <w:p w14:paraId="7CD76513">
            <w:r>
              <w:t>0.50</w:t>
            </w:r>
          </w:p>
        </w:tc>
        <w:tc>
          <w:tcPr>
            <w:vAlign w:val="center"/>
          </w:tcPr>
          <w:p w14:paraId="5075A2D4">
            <w:r>
              <w:t>5℃</w:t>
            </w:r>
          </w:p>
        </w:tc>
        <w:tc>
          <w:tcPr>
            <w:vAlign w:val="center"/>
          </w:tcPr>
          <w:p w14:paraId="5322826C">
            <w:r>
              <w:t>－</w:t>
            </w:r>
          </w:p>
        </w:tc>
        <w:tc>
          <w:tcPr>
            <w:vAlign w:val="center"/>
          </w:tcPr>
          <w:p w14:paraId="52BA0420">
            <w:r>
              <w:t>－</w:t>
            </w:r>
          </w:p>
        </w:tc>
      </w:tr>
    </w:tbl>
    <w:p w14:paraId="30962586">
      <w:pPr>
        <w:pStyle w:val="4"/>
        <w:widowControl w:val="0"/>
      </w:pPr>
      <w:bookmarkStart w:id="65" w:name="_Toc19312"/>
      <w:r>
        <w:t>制冷系统</w:t>
      </w:r>
      <w:bookmarkEnd w:id="65"/>
    </w:p>
    <w:p w14:paraId="46EB37D4">
      <w:pPr>
        <w:pStyle w:val="5"/>
        <w:widowControl w:val="0"/>
      </w:pPr>
      <w:bookmarkStart w:id="66" w:name="_Toc9649"/>
      <w:r>
        <w:t>多联机/单元式空调能耗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0471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3B03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B339436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1A4732F2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5C474ADB">
            <w:pPr>
              <w:jc w:val="center"/>
            </w:pPr>
            <w:r>
              <w:t>耗电量(kWh)</w:t>
            </w:r>
          </w:p>
        </w:tc>
      </w:tr>
      <w:tr w14:paraId="56D23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94477">
            <w:r>
              <w:t>默认</w:t>
            </w:r>
          </w:p>
        </w:tc>
        <w:tc>
          <w:tcPr>
            <w:vAlign w:val="center"/>
          </w:tcPr>
          <w:p w14:paraId="1E52CB8E">
            <w:r>
              <w:t>4.30</w:t>
            </w:r>
          </w:p>
        </w:tc>
        <w:tc>
          <w:tcPr>
            <w:vAlign w:val="center"/>
          </w:tcPr>
          <w:p w14:paraId="2E833B62">
            <w:r>
              <w:t>90606</w:t>
            </w:r>
          </w:p>
        </w:tc>
        <w:tc>
          <w:tcPr>
            <w:vAlign w:val="center"/>
          </w:tcPr>
          <w:p w14:paraId="4E46DEA5">
            <w:r>
              <w:t>21071</w:t>
            </w:r>
          </w:p>
        </w:tc>
      </w:tr>
    </w:tbl>
    <w:p w14:paraId="34D313C0">
      <w:pPr>
        <w:pStyle w:val="4"/>
        <w:widowControl w:val="0"/>
      </w:pPr>
      <w:bookmarkStart w:id="67" w:name="_Toc16242"/>
      <w:r>
        <w:t>供暖系统</w:t>
      </w:r>
      <w:bookmarkEnd w:id="67"/>
    </w:p>
    <w:p w14:paraId="5507695F">
      <w:pPr>
        <w:pStyle w:val="4"/>
        <w:widowControl w:val="0"/>
      </w:pPr>
      <w:bookmarkStart w:id="68" w:name="_Toc15573"/>
      <w:r>
        <w:t>空调风机</w:t>
      </w:r>
      <w:bookmarkEnd w:id="68"/>
    </w:p>
    <w:p w14:paraId="03827374">
      <w:pPr>
        <w:pStyle w:val="5"/>
        <w:widowControl w:val="0"/>
      </w:pPr>
      <w:bookmarkStart w:id="69" w:name="_Toc22568"/>
      <w:r>
        <w:t>独立新排风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6CC61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EE90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1F927B7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056D128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C5A4B7F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6092B0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A9A2FD2">
            <w:pPr>
              <w:jc w:val="center"/>
            </w:pPr>
            <w:r>
              <w:t>新风电耗(kWh)</w:t>
            </w:r>
          </w:p>
        </w:tc>
      </w:tr>
      <w:tr w14:paraId="03672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34F71D">
            <w:r>
              <w:t>默认</w:t>
            </w:r>
          </w:p>
        </w:tc>
        <w:tc>
          <w:tcPr>
            <w:vAlign w:val="center"/>
          </w:tcPr>
          <w:p w14:paraId="3425A7EA">
            <w:r>
              <w:t>2583</w:t>
            </w:r>
          </w:p>
        </w:tc>
        <w:tc>
          <w:tcPr>
            <w:vAlign w:val="center"/>
          </w:tcPr>
          <w:p w14:paraId="6748D3C0">
            <w:r>
              <w:t>0.24</w:t>
            </w:r>
          </w:p>
        </w:tc>
        <w:tc>
          <w:tcPr>
            <w:vAlign w:val="center"/>
          </w:tcPr>
          <w:p w14:paraId="3D81F372">
            <w:r>
              <w:t>620</w:t>
            </w:r>
          </w:p>
        </w:tc>
        <w:tc>
          <w:tcPr>
            <w:vAlign w:val="center"/>
          </w:tcPr>
          <w:p w14:paraId="094E51FC">
            <w:r>
              <w:t>3000</w:t>
            </w:r>
          </w:p>
        </w:tc>
        <w:tc>
          <w:tcPr>
            <w:vAlign w:val="center"/>
          </w:tcPr>
          <w:p w14:paraId="1595493D">
            <w:r>
              <w:t>1860</w:t>
            </w:r>
          </w:p>
        </w:tc>
      </w:tr>
      <w:tr w14:paraId="7B101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EC0362E">
            <w:r>
              <w:t>合计</w:t>
            </w:r>
          </w:p>
        </w:tc>
        <w:tc>
          <w:tcPr>
            <w:vAlign w:val="center"/>
          </w:tcPr>
          <w:p w14:paraId="54A0847B">
            <w:r>
              <w:t>1860</w:t>
            </w:r>
          </w:p>
        </w:tc>
      </w:tr>
    </w:tbl>
    <w:p w14:paraId="3476102F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39F5D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5790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92BE8A4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35A2D34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1203FEBD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777425F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433F9F4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7578FC4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79500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9B3685">
            <w:r>
              <w:t>默认</w:t>
            </w:r>
          </w:p>
        </w:tc>
        <w:tc>
          <w:tcPr>
            <w:vAlign w:val="center"/>
          </w:tcPr>
          <w:p w14:paraId="74A82396">
            <w:r>
              <w:t>2067</w:t>
            </w:r>
          </w:p>
        </w:tc>
        <w:tc>
          <w:tcPr>
            <w:vAlign w:val="center"/>
          </w:tcPr>
          <w:p w14:paraId="6A52FF9F">
            <w:r>
              <w:t>0.8</w:t>
            </w:r>
          </w:p>
        </w:tc>
        <w:tc>
          <w:tcPr>
            <w:vAlign w:val="center"/>
          </w:tcPr>
          <w:p w14:paraId="211EB46C">
            <w:r>
              <w:t>0.24</w:t>
            </w:r>
          </w:p>
        </w:tc>
        <w:tc>
          <w:tcPr>
            <w:vAlign w:val="center"/>
          </w:tcPr>
          <w:p w14:paraId="3193E223">
            <w:r>
              <w:t>496</w:t>
            </w:r>
          </w:p>
        </w:tc>
        <w:tc>
          <w:tcPr>
            <w:vAlign w:val="center"/>
          </w:tcPr>
          <w:p w14:paraId="3DB0004D">
            <w:r>
              <w:t>3000</w:t>
            </w:r>
          </w:p>
        </w:tc>
        <w:tc>
          <w:tcPr>
            <w:vAlign w:val="center"/>
          </w:tcPr>
          <w:p w14:paraId="2C7BD328">
            <w:r>
              <w:t>1488</w:t>
            </w:r>
          </w:p>
        </w:tc>
      </w:tr>
      <w:tr w14:paraId="11CD9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100142F">
            <w:r>
              <w:t>合计</w:t>
            </w:r>
          </w:p>
        </w:tc>
        <w:tc>
          <w:tcPr>
            <w:vAlign w:val="center"/>
          </w:tcPr>
          <w:p w14:paraId="0610BB17">
            <w:r>
              <w:t>1488</w:t>
            </w:r>
          </w:p>
        </w:tc>
      </w:tr>
    </w:tbl>
    <w:p w14:paraId="11CC128B">
      <w:pPr>
        <w:pStyle w:val="2"/>
        <w:widowControl w:val="0"/>
      </w:pPr>
      <w:bookmarkStart w:id="70" w:name="_Toc12646"/>
      <w:r>
        <w:t>照明</w:t>
      </w:r>
      <w:bookmarkEnd w:id="70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DDEA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F401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8D8868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D5D152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3402A12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D192CD8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61FF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A6EBB5">
            <w:r>
              <w:t>卫生间</w:t>
            </w:r>
          </w:p>
        </w:tc>
        <w:tc>
          <w:tcPr>
            <w:vAlign w:val="center"/>
          </w:tcPr>
          <w:p w14:paraId="2D64C97D">
            <w:r>
              <w:t>36.14</w:t>
            </w:r>
          </w:p>
        </w:tc>
        <w:tc>
          <w:tcPr>
            <w:vAlign w:val="center"/>
          </w:tcPr>
          <w:p w14:paraId="3AAE6022">
            <w:r>
              <w:t>3</w:t>
            </w:r>
          </w:p>
        </w:tc>
        <w:tc>
          <w:tcPr>
            <w:vAlign w:val="center"/>
          </w:tcPr>
          <w:p w14:paraId="7C9A7589">
            <w:r>
              <w:t>72</w:t>
            </w:r>
          </w:p>
        </w:tc>
        <w:tc>
          <w:tcPr>
            <w:vAlign w:val="center"/>
          </w:tcPr>
          <w:p w14:paraId="53F0882D">
            <w:r>
              <w:t>2587</w:t>
            </w:r>
          </w:p>
        </w:tc>
      </w:tr>
      <w:tr w14:paraId="4A153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B94606">
            <w:r>
              <w:t>展览馆</w:t>
            </w:r>
          </w:p>
        </w:tc>
        <w:tc>
          <w:tcPr>
            <w:vAlign w:val="center"/>
          </w:tcPr>
          <w:p w14:paraId="468ED439">
            <w:r>
              <w:t>36.14</w:t>
            </w:r>
          </w:p>
        </w:tc>
        <w:tc>
          <w:tcPr>
            <w:vAlign w:val="center"/>
          </w:tcPr>
          <w:p w14:paraId="0FF26424">
            <w:r>
              <w:t>4</w:t>
            </w:r>
          </w:p>
        </w:tc>
        <w:tc>
          <w:tcPr>
            <w:vAlign w:val="center"/>
          </w:tcPr>
          <w:p w14:paraId="409DE4E2">
            <w:r>
              <w:t>305</w:t>
            </w:r>
          </w:p>
        </w:tc>
        <w:tc>
          <w:tcPr>
            <w:vAlign w:val="center"/>
          </w:tcPr>
          <w:p w14:paraId="31A8DF31">
            <w:r>
              <w:t>11005</w:t>
            </w:r>
          </w:p>
        </w:tc>
      </w:tr>
      <w:tr w14:paraId="61BCF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CA5C59">
            <w:r>
              <w:t>库房</w:t>
            </w:r>
          </w:p>
        </w:tc>
        <w:tc>
          <w:tcPr>
            <w:vAlign w:val="center"/>
          </w:tcPr>
          <w:p w14:paraId="6784993F">
            <w:r>
              <w:t>36.14</w:t>
            </w:r>
          </w:p>
        </w:tc>
        <w:tc>
          <w:tcPr>
            <w:vAlign w:val="center"/>
          </w:tcPr>
          <w:p w14:paraId="68E4B7A7">
            <w:r>
              <w:t>2</w:t>
            </w:r>
          </w:p>
        </w:tc>
        <w:tc>
          <w:tcPr>
            <w:vAlign w:val="center"/>
          </w:tcPr>
          <w:p w14:paraId="762E0C37">
            <w:r>
              <w:t>39</w:t>
            </w:r>
          </w:p>
        </w:tc>
        <w:tc>
          <w:tcPr>
            <w:vAlign w:val="center"/>
          </w:tcPr>
          <w:p w14:paraId="2BD35F45">
            <w:r>
              <w:t>1414</w:t>
            </w:r>
          </w:p>
        </w:tc>
      </w:tr>
      <w:tr w14:paraId="3B508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904F95">
            <w:r>
              <w:t>楼梯间</w:t>
            </w:r>
          </w:p>
        </w:tc>
        <w:tc>
          <w:tcPr>
            <w:vAlign w:val="center"/>
          </w:tcPr>
          <w:p w14:paraId="4E95E0A3">
            <w:r>
              <w:t>36.14</w:t>
            </w:r>
          </w:p>
        </w:tc>
        <w:tc>
          <w:tcPr>
            <w:vAlign w:val="center"/>
          </w:tcPr>
          <w:p w14:paraId="2F6BB392">
            <w:r>
              <w:t>3</w:t>
            </w:r>
          </w:p>
        </w:tc>
        <w:tc>
          <w:tcPr>
            <w:vAlign w:val="center"/>
          </w:tcPr>
          <w:p w14:paraId="749765ED">
            <w:r>
              <w:t>104</w:t>
            </w:r>
          </w:p>
        </w:tc>
        <w:tc>
          <w:tcPr>
            <w:vAlign w:val="center"/>
          </w:tcPr>
          <w:p w14:paraId="59908E57">
            <w:r>
              <w:t>3767</w:t>
            </w:r>
          </w:p>
        </w:tc>
      </w:tr>
      <w:tr w14:paraId="73E8F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220028">
            <w:r>
              <w:t>设备间</w:t>
            </w:r>
          </w:p>
        </w:tc>
        <w:tc>
          <w:tcPr>
            <w:vAlign w:val="center"/>
          </w:tcPr>
          <w:p w14:paraId="1C1DB274">
            <w:r>
              <w:t>24.09</w:t>
            </w:r>
          </w:p>
        </w:tc>
        <w:tc>
          <w:tcPr>
            <w:vAlign w:val="center"/>
          </w:tcPr>
          <w:p w14:paraId="79EA738E">
            <w:r>
              <w:t>2</w:t>
            </w:r>
          </w:p>
        </w:tc>
        <w:tc>
          <w:tcPr>
            <w:vAlign w:val="center"/>
          </w:tcPr>
          <w:p w14:paraId="3FF5C391">
            <w:r>
              <w:t>51</w:t>
            </w:r>
          </w:p>
        </w:tc>
        <w:tc>
          <w:tcPr>
            <w:vAlign w:val="center"/>
          </w:tcPr>
          <w:p w14:paraId="4486489A">
            <w:r>
              <w:t>1221</w:t>
            </w:r>
          </w:p>
        </w:tc>
      </w:tr>
      <w:tr w14:paraId="5CDAF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24471F">
            <w:r>
              <w:t>走廊</w:t>
            </w:r>
          </w:p>
        </w:tc>
        <w:tc>
          <w:tcPr>
            <w:vAlign w:val="center"/>
          </w:tcPr>
          <w:p w14:paraId="01072133">
            <w:r>
              <w:t>36.14</w:t>
            </w:r>
          </w:p>
        </w:tc>
        <w:tc>
          <w:tcPr>
            <w:vAlign w:val="center"/>
          </w:tcPr>
          <w:p w14:paraId="547D5BAC">
            <w:r>
              <w:t>3</w:t>
            </w:r>
          </w:p>
        </w:tc>
        <w:tc>
          <w:tcPr>
            <w:vAlign w:val="center"/>
          </w:tcPr>
          <w:p w14:paraId="327F7A48">
            <w:r>
              <w:t>169</w:t>
            </w:r>
          </w:p>
        </w:tc>
        <w:tc>
          <w:tcPr>
            <w:vAlign w:val="center"/>
          </w:tcPr>
          <w:p w14:paraId="5DE2748A">
            <w:r>
              <w:t>6120</w:t>
            </w:r>
          </w:p>
        </w:tc>
      </w:tr>
      <w:tr w14:paraId="751E9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EEE4DD6">
            <w:r>
              <w:t>总计</w:t>
            </w:r>
          </w:p>
        </w:tc>
        <w:tc>
          <w:tcPr>
            <w:vAlign w:val="center"/>
          </w:tcPr>
          <w:p w14:paraId="2DB3EDEE">
            <w:r>
              <w:t>26113</w:t>
            </w:r>
          </w:p>
        </w:tc>
      </w:tr>
    </w:tbl>
    <w:p w14:paraId="24D0792B">
      <w:pPr>
        <w:pStyle w:val="2"/>
        <w:widowControl w:val="0"/>
      </w:pPr>
      <w:bookmarkStart w:id="71" w:name="_Toc13048"/>
      <w:r>
        <w:t>光伏发电</w:t>
      </w:r>
      <w:bookmarkEnd w:id="71"/>
    </w:p>
    <w:p w14:paraId="11428493">
      <w:pPr>
        <w:widowControl w:val="0"/>
      </w:pPr>
      <w:r>
        <w:t>日照辐照量(kJ/㎡.天)：12451，年运行天数：365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6C65A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BB5486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6395521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5BB47CCA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0DC3FB40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3D56A24A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053CA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119431">
            <w:r>
              <w:t>348</w:t>
            </w:r>
          </w:p>
        </w:tc>
        <w:tc>
          <w:tcPr>
            <w:vAlign w:val="center"/>
          </w:tcPr>
          <w:p w14:paraId="4EC99999">
            <w:r>
              <w:t>15</w:t>
            </w:r>
          </w:p>
        </w:tc>
        <w:tc>
          <w:tcPr>
            <w:vAlign w:val="center"/>
          </w:tcPr>
          <w:p w14:paraId="499C02E2">
            <w:r>
              <w:t>0.75</w:t>
            </w:r>
          </w:p>
        </w:tc>
        <w:tc>
          <w:tcPr>
            <w:vAlign w:val="center"/>
          </w:tcPr>
          <w:p w14:paraId="15DED9EE">
            <w:r>
              <w:t>0.85</w:t>
            </w:r>
          </w:p>
        </w:tc>
        <w:tc>
          <w:tcPr>
            <w:vAlign w:val="center"/>
          </w:tcPr>
          <w:p w14:paraId="348B4786">
            <w:r>
              <w:t>42009</w:t>
            </w:r>
          </w:p>
        </w:tc>
      </w:tr>
      <w:tr w14:paraId="3A2BC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787827C">
            <w:r>
              <w:t>总计</w:t>
            </w:r>
          </w:p>
        </w:tc>
        <w:tc>
          <w:tcPr>
            <w:vAlign w:val="center"/>
          </w:tcPr>
          <w:p w14:paraId="5BAA896F">
            <w:r>
              <w:t>42009</w:t>
            </w:r>
          </w:p>
        </w:tc>
      </w:tr>
    </w:tbl>
    <w:p w14:paraId="086C1958">
      <w:pPr>
        <w:pStyle w:val="2"/>
        <w:widowControl w:val="0"/>
      </w:pPr>
      <w:bookmarkStart w:id="72" w:name="_Toc6546"/>
      <w:r>
        <w:t>可再生能源利用</w:t>
      </w:r>
      <w:bookmarkEnd w:id="72"/>
    </w:p>
    <w:p w14:paraId="22301DF9">
      <w:pPr>
        <w:pStyle w:val="4"/>
        <w:widowControl w:val="0"/>
      </w:pPr>
      <w:bookmarkStart w:id="73" w:name="_Toc10822"/>
      <w:r>
        <w:t>热泵空调</w:t>
      </w:r>
      <w:bookmarkEnd w:id="73"/>
    </w:p>
    <w:p w14:paraId="774378F8">
      <w:pPr>
        <w:pStyle w:val="5"/>
        <w:widowControl w:val="0"/>
      </w:pPr>
      <w:bookmarkStart w:id="74" w:name="_Toc22352"/>
      <w:r>
        <w:t>计算说明</w:t>
      </w:r>
      <w:bookmarkEnd w:id="74"/>
    </w:p>
    <w:p w14:paraId="2C626DEF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1BC2CBB9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705330A7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02893E04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3971DF5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0552C60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2C5CEBF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55F70757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2D46594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359AF17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3CB74D8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6CB4141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4C5EACB7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77170838">
      <w:pPr>
        <w:widowControl w:val="0"/>
      </w:pPr>
    </w:p>
    <w:p w14:paraId="01D10231">
      <w:pPr>
        <w:pStyle w:val="5"/>
        <w:widowControl w:val="0"/>
      </w:pPr>
      <w:bookmarkStart w:id="75" w:name="_Toc27823"/>
      <w:r>
        <w:t>地源/空气源利用</w:t>
      </w:r>
      <w:bookmarkEnd w:id="75"/>
    </w:p>
    <w:p w14:paraId="3693AAC1">
      <w:pPr>
        <w:widowControl w:val="0"/>
      </w:pPr>
      <w:r>
        <w:t>无</w:t>
      </w:r>
    </w:p>
    <w:p w14:paraId="2F856086">
      <w:pPr>
        <w:pStyle w:val="4"/>
        <w:widowControl w:val="0"/>
      </w:pPr>
      <w:bookmarkStart w:id="76" w:name="_Toc26950"/>
      <w:r>
        <w:t>生活热水</w:t>
      </w:r>
      <w:bookmarkEnd w:id="76"/>
    </w:p>
    <w:p w14:paraId="48A67D4E">
      <w:pPr>
        <w:pStyle w:val="5"/>
        <w:widowControl w:val="0"/>
      </w:pPr>
      <w:bookmarkStart w:id="77" w:name="_Toc18135"/>
      <w:r>
        <w:t>计算说明</w:t>
      </w:r>
      <w:bookmarkEnd w:id="77"/>
    </w:p>
    <w:p w14:paraId="5A48226E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76E3A9B9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18CD2239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2" o:title="7740668_2a3f26d7dce44318959c73c5e2220cdf"/>
            <o:lock v:ext="edit" aspectratio="t"/>
            <w10:wrap type="none"/>
            <w10:anchorlock/>
          </v:shape>
        </w:pict>
      </w:r>
    </w:p>
    <w:p w14:paraId="1FFC67A2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0024F51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76D5C18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5FDE28AA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715AEF9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0D26C7D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1B2B1F4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723319E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465873A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381F545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0ADD8A5F">
      <w:pPr>
        <w:widowControl w:val="0"/>
      </w:pPr>
    </w:p>
    <w:p w14:paraId="1B8E4E41">
      <w:pPr>
        <w:pStyle w:val="5"/>
        <w:widowControl w:val="0"/>
      </w:pPr>
      <w:bookmarkStart w:id="78" w:name="_Toc22484"/>
      <w:r>
        <w:t>太阳能利用</w:t>
      </w:r>
      <w:bookmarkEnd w:id="78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46B48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97EAB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4FE3B644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02F7B4B8">
            <w:pPr>
              <w:jc w:val="center"/>
            </w:pPr>
            <w:r>
              <w:t>太阳能提供热量比例</w:t>
            </w:r>
          </w:p>
        </w:tc>
      </w:tr>
      <w:tr w14:paraId="2388B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5A7F10">
            <w:r>
              <w:t>0</w:t>
            </w:r>
          </w:p>
        </w:tc>
        <w:tc>
          <w:tcPr>
            <w:vAlign w:val="center"/>
          </w:tcPr>
          <w:p w14:paraId="4C3C3E19">
            <w:r>
              <w:t>0</w:t>
            </w:r>
          </w:p>
        </w:tc>
        <w:tc>
          <w:tcPr>
            <w:vAlign w:val="center"/>
          </w:tcPr>
          <w:p w14:paraId="46F8A7E0">
            <w:r>
              <w:t>0%</w:t>
            </w:r>
          </w:p>
        </w:tc>
      </w:tr>
    </w:tbl>
    <w:p w14:paraId="48B37342">
      <w:pPr>
        <w:pStyle w:val="5"/>
        <w:widowControl w:val="0"/>
      </w:pPr>
      <w:bookmarkStart w:id="79" w:name="_Toc31933"/>
      <w:r>
        <w:t>地源/空气源利用</w:t>
      </w:r>
      <w:bookmarkEnd w:id="79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56877B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A3789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1185F3A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535D864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740C2544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F67E547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4749F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7709E9">
            <w:r>
              <w:t>0</w:t>
            </w:r>
          </w:p>
        </w:tc>
        <w:tc>
          <w:tcPr>
            <w:vAlign w:val="center"/>
          </w:tcPr>
          <w:p w14:paraId="6D3B5A60">
            <w:r>
              <w:t>0</w:t>
            </w:r>
          </w:p>
        </w:tc>
        <w:tc>
          <w:tcPr>
            <w:vAlign w:val="center"/>
          </w:tcPr>
          <w:p w14:paraId="51CB2903">
            <w:r>
              <w:t>0</w:t>
            </w:r>
          </w:p>
        </w:tc>
        <w:tc>
          <w:tcPr>
            <w:vAlign w:val="center"/>
          </w:tcPr>
          <w:p w14:paraId="6A8A89B1">
            <w:r>
              <w:t>0</w:t>
            </w:r>
          </w:p>
        </w:tc>
        <w:tc>
          <w:tcPr>
            <w:vAlign w:val="center"/>
          </w:tcPr>
          <w:p w14:paraId="256BAD96">
            <w:r>
              <w:t>0%</w:t>
            </w:r>
          </w:p>
        </w:tc>
      </w:tr>
    </w:tbl>
    <w:p w14:paraId="6523F0F2">
      <w:pPr>
        <w:pStyle w:val="4"/>
        <w:widowControl w:val="0"/>
      </w:pPr>
      <w:bookmarkStart w:id="80" w:name="_Toc18326"/>
      <w:r>
        <w:t>可再生发电</w:t>
      </w:r>
      <w:bookmarkEnd w:id="80"/>
    </w:p>
    <w:p w14:paraId="3AAD87E4">
      <w:pPr>
        <w:pStyle w:val="5"/>
        <w:widowControl w:val="0"/>
      </w:pPr>
      <w:bookmarkStart w:id="81" w:name="_Toc14015"/>
      <w:r>
        <w:t>计算说明</w:t>
      </w:r>
      <w:bookmarkEnd w:id="81"/>
    </w:p>
    <w:p w14:paraId="1C58A67B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551E5077">
      <w:pPr>
        <w:widowControl w:val="0"/>
      </w:pPr>
    </w:p>
    <w:p w14:paraId="46F745CB">
      <w:pPr>
        <w:pStyle w:val="5"/>
        <w:widowControl w:val="0"/>
      </w:pPr>
      <w:bookmarkStart w:id="82" w:name="_Toc17627"/>
      <w:r>
        <w:t>计算结果</w:t>
      </w:r>
      <w:bookmarkEnd w:id="82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83" w:name="冷源能耗"/>
            <w:r>
              <w:rPr>
                <w:lang w:val="en-US"/>
              </w:rPr>
              <w:t>0.00</w:t>
            </w:r>
            <w:bookmarkEnd w:id="83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84" w:name="冷却水泵能耗"/>
            <w:r>
              <w:rPr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85" w:name="冷冻水泵能耗"/>
            <w:r>
              <w:rPr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86" w:name="冷却塔能耗"/>
            <w:r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87" w:name="单元式空调能耗"/>
            <w:r>
              <w:rPr>
                <w:lang w:val="en-US"/>
              </w:rPr>
              <w:t>16.75</w:t>
            </w:r>
            <w:bookmarkEnd w:id="87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88" w:name="空调能耗"/>
            <w:r>
              <w:rPr>
                <w:lang w:val="en-US"/>
              </w:rPr>
              <w:t>16.75</w:t>
            </w:r>
            <w:bookmarkEnd w:id="88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89" w:name="热源能耗"/>
            <w:r>
              <w:rPr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90" w:name="热水泵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91" w:name="供暖热源侧水泵能耗"/>
            <w:r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热泵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93" w:name="供暖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94" w:name="新排风系统能耗"/>
            <w:r>
              <w:rPr>
                <w:rFonts w:hint="eastAsia"/>
                <w:lang w:val="en-US"/>
              </w:rPr>
              <w:t>2.66</w:t>
            </w:r>
            <w:bookmarkEnd w:id="94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95" w:name="风机盘管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96" w:name="多联机室内机能耗"/>
            <w:r>
              <w:rPr>
                <w:rFonts w:hint="eastAsia"/>
                <w:lang w:val="en-US"/>
              </w:rPr>
              <w:t>-</w:t>
            </w:r>
            <w:bookmarkEnd w:id="96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97" w:name="全空气系统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98" w:name="空调动力能耗"/>
            <w:r>
              <w:rPr>
                <w:rFonts w:hint="eastAsia"/>
                <w:lang w:val="en-US"/>
              </w:rPr>
              <w:t>2.66</w:t>
            </w:r>
            <w:bookmarkEnd w:id="98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99" w:name="照明能耗"/>
            <w:r>
              <w:rPr>
                <w:rFonts w:hint="eastAsia"/>
                <w:lang w:val="en-US"/>
              </w:rPr>
              <w:t>20.75</w:t>
            </w:r>
            <w:bookmarkEnd w:id="99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00" w:name="设备用电"/>
            <w:r>
              <w:rPr>
                <w:rFonts w:hint="eastAsia"/>
                <w:lang w:val="en-US"/>
              </w:rPr>
              <w:t>-</w:t>
            </w:r>
            <w:bookmarkEnd w:id="100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01" w:name="动力系统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02" w:name="排风机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03" w:name="热水系统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04" w:name="其他设备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05" w:name="其他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06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06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07" w:name="建筑总能耗"/>
            <w:r>
              <w:rPr>
                <w:lang w:val="en-US"/>
              </w:rPr>
              <w:t>40.16</w:t>
            </w:r>
            <w:bookmarkEnd w:id="107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08" w:name="光伏能耗"/>
            <w:r>
              <w:rPr>
                <w:rFonts w:hint="eastAsia"/>
                <w:lang w:val="en-US"/>
              </w:rPr>
              <w:t>33.39</w:t>
            </w:r>
            <w:bookmarkEnd w:id="108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09" w:name="风力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10" w:name="可再生能源能耗"/>
            <w:r>
              <w:rPr>
                <w:rFonts w:hint="eastAsia"/>
                <w:lang w:val="en-US"/>
              </w:rPr>
              <w:t>33.39</w:t>
            </w:r>
            <w:bookmarkEnd w:id="110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11" w:name="可再生发电供电比例"/>
            <w:r>
              <w:rPr>
                <w:rFonts w:hint="eastAsia"/>
                <w:lang w:val="en-US"/>
              </w:rPr>
              <w:t>83.14</w:t>
            </w:r>
            <w:bookmarkEnd w:id="111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60BFD88C">
      <w:pPr>
        <w:widowControl w:val="0"/>
      </w:pPr>
    </w:p>
    <w:p w14:paraId="45D37858">
      <w:pPr>
        <w:pStyle w:val="4"/>
        <w:widowControl w:val="0"/>
      </w:pPr>
      <w:bookmarkStart w:id="112" w:name="_Toc26546"/>
      <w:r>
        <w:t>综合可再生利用率</w:t>
      </w:r>
      <w:bookmarkEnd w:id="112"/>
    </w:p>
    <w:p w14:paraId="68317AD5">
      <w:pPr>
        <w:pStyle w:val="5"/>
        <w:widowControl w:val="0"/>
      </w:pPr>
      <w:bookmarkStart w:id="113" w:name="_Toc14302"/>
      <w:r>
        <w:t>计算说明</w:t>
      </w:r>
      <w:bookmarkEnd w:id="113"/>
    </w:p>
    <w:p w14:paraId="1B4B74BC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297D4283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6F92F5EE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5EA6F0CB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721CAA50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3C031062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09C57C1A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03B97D08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3B8694F1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6A2EF48C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036A2CC1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244890DE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7D877A2E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3B46015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491BAA1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59A1EB14">
      <w:pPr>
        <w:widowControl w:val="0"/>
      </w:pPr>
    </w:p>
    <w:p w14:paraId="409869B4">
      <w:pPr>
        <w:pStyle w:val="5"/>
        <w:widowControl w:val="0"/>
      </w:pPr>
      <w:bookmarkStart w:id="114" w:name="_Toc31925"/>
      <w:r>
        <w:t>计算结果</w:t>
      </w:r>
      <w:bookmarkEnd w:id="114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15" w:name="耗冷量2_转热量"/>
            <w:r>
              <w:rPr>
                <w:lang w:val="en-US"/>
              </w:rPr>
              <w:t>72.01</w:t>
            </w:r>
            <w:bookmarkEnd w:id="115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16" w:name="耗热量2_转热量"/>
            <w:r>
              <w:rPr>
                <w:lang w:val="en-US"/>
              </w:rPr>
              <w:t>0.00</w:t>
            </w:r>
            <w:bookmarkEnd w:id="116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17" w:name="空调动力能耗_转热量"/>
            <w:r>
              <w:rPr>
                <w:rFonts w:hint="eastAsia"/>
                <w:lang w:val="en-US"/>
              </w:rPr>
              <w:t>6.92</w:t>
            </w:r>
            <w:bookmarkEnd w:id="117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20.75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18" w:name="照明能耗_转热量"/>
            <w:r>
              <w:rPr>
                <w:lang w:val="en-US"/>
              </w:rPr>
              <w:t>53.96</w:t>
            </w:r>
            <w:bookmarkEnd w:id="118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19" w:name="设备用电_转热量"/>
            <w:r>
              <w:rPr>
                <w:rFonts w:hint="eastAsia"/>
                <w:lang w:val="en-US"/>
              </w:rPr>
              <w:t>-</w:t>
            </w:r>
            <w:bookmarkEnd w:id="119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20" w:name="动力系统能耗_转热量"/>
            <w:r>
              <w:rPr>
                <w:lang w:val="en-US"/>
              </w:rPr>
              <w:t>0.00</w:t>
            </w:r>
            <w:bookmarkEnd w:id="120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21" w:name="排风机能耗_转热量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22" w:name="热水系统能耗_转热量"/>
            <w:r>
              <w:rPr>
                <w:lang w:val="en-US"/>
              </w:rPr>
              <w:t>0.00</w:t>
            </w:r>
            <w:bookmarkEnd w:id="122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23" w:name="其他设备能耗_转热量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24" w:name="能耗需求量合计"/>
            <w:r>
              <w:rPr>
                <w:lang w:val="en-US"/>
              </w:rPr>
              <w:t>132.88</w:t>
            </w:r>
            <w:bookmarkEnd w:id="124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25" w:name="热泵可再生能耗_转热量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26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27" w:name="太阳能能耗_转热量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28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33.39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29" w:name="光伏能耗_转热量"/>
            <w:r>
              <w:rPr>
                <w:rFonts w:hint="eastAsia"/>
                <w:lang w:val="en-US"/>
              </w:rPr>
              <w:t>86.80</w:t>
            </w:r>
            <w:bookmarkEnd w:id="129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30" w:name="风力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lang w:val="en-US"/>
              </w:rPr>
            </w:pPr>
            <w:bookmarkStart w:id="131" w:name="可再生利用量合计"/>
            <w:r>
              <w:rPr>
                <w:rFonts w:hint="eastAsia"/>
                <w:lang w:val="en-US"/>
              </w:rPr>
              <w:t>86.81</w:t>
            </w:r>
            <w:bookmarkEnd w:id="131"/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bookmarkStart w:id="132" w:name="可再生能源利用率"/>
            <w:r>
              <w:rPr>
                <w:lang w:val="en-US"/>
              </w:rPr>
              <w:t>65</w:t>
            </w:r>
            <w:bookmarkEnd w:id="132"/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09D79230">
      <w:pPr>
        <w:widowControl w:val="0"/>
      </w:pPr>
    </w:p>
    <w:p w14:paraId="697B09DF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1580C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2DE1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72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11</Pages>
  <Words>3223</Words>
  <Characters>4367</Characters>
  <Lines>26</Lines>
  <Paragraphs>7</Paragraphs>
  <TotalTime>1</TotalTime>
  <ScaleCrop>false</ScaleCrop>
  <LinksUpToDate>false</LinksUpToDate>
  <CharactersWithSpaces>9876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2024-12-17T19:20:00Z</dcterms:created>
  <dc:creator>蚊子 </dc:creator>
  <cp:lastModifiedBy>蚊子 </cp:lastModifiedBy>
  <dcterms:modified xsi:type="dcterms:W3CDTF">2024-12-17T19:22:02Z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156C91846759498FA4FC84E5989DE94B_11</vt:lpwstr>
  </property>
  <property fmtid="{D5CDD505-2E9C-101B-9397-08002B2CF9AE}" pid="3" name="KSOProductBuildVer">
    <vt:lpwstr>2052-12.1.0.19302</vt:lpwstr>
  </property>
</Properties>
</file>