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3F87DE29">
      <w:pPr>
        <w:pStyle w:val="2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田园养老-康养中心绿色建筑设计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2"/>
          <w:i w:val="0"/>
          <w:iCs w:val="0"/>
          <w:color w:val="auto"/>
        </w:rPr>
      </w:pPr>
      <w:r>
        <w:rPr>
          <w:rStyle w:val="12"/>
          <w:rFonts w:hint="eastAsia"/>
          <w:i w:val="0"/>
          <w:iCs w:val="0"/>
          <w:color w:val="auto"/>
        </w:rPr>
        <w:t>1</w:t>
      </w:r>
      <w:r>
        <w:rPr>
          <w:rStyle w:val="12"/>
          <w:i w:val="0"/>
          <w:iCs w:val="0"/>
          <w:color w:val="auto"/>
        </w:rPr>
        <w:t xml:space="preserve"> </w:t>
      </w:r>
      <w:r>
        <w:rPr>
          <w:rStyle w:val="12"/>
          <w:rFonts w:hint="eastAsia"/>
          <w:i w:val="0"/>
          <w:iCs w:val="0"/>
          <w:color w:val="auto"/>
        </w:rPr>
        <w:t>项目</w:t>
      </w:r>
      <w:r>
        <w:rPr>
          <w:rStyle w:val="12"/>
          <w:i w:val="0"/>
          <w:iCs w:val="0"/>
          <w:color w:val="auto"/>
        </w:rPr>
        <w:t>概况</w:t>
      </w:r>
    </w:p>
    <w:p w14:paraId="080AF161">
      <w:pPr>
        <w:ind w:firstLine="482" w:firstLineChars="200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>：</w:t>
      </w:r>
      <w:bookmarkStart w:id="0" w:name="项目名称"/>
      <w:r>
        <w:rPr>
          <w:rFonts w:hint="eastAsia" w:ascii="宋体" w:hAnsi="宋体"/>
          <w:szCs w:val="21"/>
        </w:rPr>
        <w:t>田园养老-康养中心绿色建筑设计</w:t>
      </w:r>
      <w:bookmarkEnd w:id="0"/>
    </w:p>
    <w:p w14:paraId="26DAC2AC"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山东省济南市历城区旅游路彩石街道4567号</w:t>
      </w:r>
      <w:r>
        <w:rPr>
          <w:sz w:val="24"/>
        </w:rPr>
        <w:t xml:space="preserve">。该项目总用地面积为 </w:t>
      </w:r>
      <w:r>
        <w:rPr>
          <w:rFonts w:hint="eastAsia"/>
          <w:sz w:val="24"/>
          <w:lang w:val="en-US" w:eastAsia="zh-CN"/>
        </w:rPr>
        <w:t>10869.18</w:t>
      </w:r>
      <w:r>
        <w:rPr>
          <w:sz w:val="24"/>
        </w:rPr>
        <w:t xml:space="preserve">平方米，建筑面积为 </w:t>
      </w:r>
      <w:r>
        <w:rPr>
          <w:rFonts w:hint="eastAsia"/>
          <w:sz w:val="24"/>
          <w:lang w:val="en-US" w:eastAsia="zh-CN"/>
        </w:rPr>
        <w:t>6174.87</w:t>
      </w:r>
      <w:r>
        <w:rPr>
          <w:sz w:val="24"/>
        </w:rPr>
        <w:t>平方米。</w:t>
      </w:r>
    </w:p>
    <w:p w14:paraId="316B0F4F">
      <w:pPr>
        <w:ind w:firstLine="480" w:firstLineChars="200"/>
        <w:rPr>
          <w:sz w:val="24"/>
        </w:rPr>
      </w:pPr>
      <w:r>
        <w:rPr>
          <w:sz w:val="24"/>
        </w:rPr>
        <w:drawing>
          <wp:inline distT="0" distB="0" distL="0" distR="0">
            <wp:extent cx="4500245" cy="3435350"/>
            <wp:effectExtent l="0" t="0" r="8255" b="6350"/>
            <wp:docPr id="1" name="图片 1" descr="E:/GUPA中转站/WPS图片(1).jpgWPS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GUPA中转站/WPS图片(1).jpgWPS图片(1)"/>
                    <pic:cNvPicPr>
                      <a:picLocks noChangeAspect="1"/>
                    </pic:cNvPicPr>
                  </pic:nvPicPr>
                  <pic:blipFill>
                    <a:blip r:embed="rId4"/>
                    <a:srcRect l="13161" r="13161"/>
                    <a:stretch>
                      <a:fillRect/>
                    </a:stretch>
                  </pic:blipFill>
                  <pic:spPr>
                    <a:xfrm>
                      <a:off x="0" y="0"/>
                      <a:ext cx="4507407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26D5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8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22DE57D4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5991.83</w:t>
      </w:r>
      <w:r>
        <w:rPr>
          <w:u w:val="single"/>
        </w:rPr>
        <w:t xml:space="preserve">      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183.04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183.04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  </w:t>
      </w:r>
      <w:r>
        <w:rPr>
          <w:rFonts w:hint="eastAsia"/>
          <w:u w:val="single"/>
          <w:lang w:val="en-US" w:eastAsia="zh-CN"/>
        </w:rPr>
        <w:t>5991.83</w:t>
      </w:r>
      <w:r>
        <w:rPr>
          <w:rFonts w:hint="eastAsia"/>
          <w:u w:val="single"/>
        </w:rPr>
        <w:t xml:space="preserve">    </w:t>
      </w:r>
      <w:r>
        <w:t xml:space="preserve">  =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0.03</w:t>
      </w:r>
      <w:r>
        <w:rPr>
          <w:u w:val="single"/>
        </w:rPr>
        <w:t xml:space="preserve"> </w:t>
      </w:r>
      <w:r>
        <w:rPr>
          <w:rFonts w:hint="eastAsia"/>
          <w:u w:val="single"/>
          <w:lang w:eastAsia="zh-CN"/>
        </w:rPr>
        <w:t>（</w:t>
      </w:r>
      <w:r>
        <w:rPr>
          <w:rFonts w:hint="eastAsia"/>
          <w:u w:val="single"/>
          <w:lang w:val="en-US" w:eastAsia="zh-CN"/>
        </w:rPr>
        <w:t>3%</w:t>
      </w:r>
      <w:r>
        <w:rPr>
          <w:rFonts w:hint="eastAsia"/>
          <w:u w:val="single"/>
          <w:lang w:eastAsia="zh-CN"/>
        </w:rPr>
        <w:t>）</w:t>
      </w:r>
      <w:r>
        <w:rPr>
          <w:u w:val="single"/>
        </w:rPr>
        <w:t xml:space="preserve">  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183.04</w:t>
      </w:r>
      <w:r>
        <w:rPr>
          <w:u w:val="single"/>
        </w:rPr>
        <w:t xml:space="preserve">      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 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10869.18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183.04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 xml:space="preserve">/   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10869.18</w:t>
      </w:r>
      <w:r>
        <w:rPr>
          <w:rFonts w:hint="eastAsia"/>
          <w:u w:val="single"/>
        </w:rPr>
        <w:t xml:space="preserve">  </w:t>
      </w:r>
      <w:r>
        <w:t xml:space="preserve">  =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0.02（2%）</w:t>
      </w:r>
      <w:r>
        <w:rPr>
          <w:u w:val="single"/>
        </w:rPr>
        <w:t xml:space="preserve">  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3%</w:t>
      </w:r>
      <w:bookmarkStart w:id="1" w:name="_GoBack"/>
      <w:bookmarkEnd w:id="1"/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2%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951361-A73D-46D6-8A39-C87D8D0E5C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3589F4D-F732-410B-8309-7164290173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5345E35-3F30-4769-83CE-982F29EC15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3E7EB9E-B8F5-456D-944C-6EC2D6B4714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63A55FA-1733-4B94-A40D-7B34CFF1259A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6" w:fontKey="{35A4FE6D-3457-48E8-9D83-280C4B6B84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286402"/>
    <w:rsid w:val="003F4E9B"/>
    <w:rsid w:val="00427EC4"/>
    <w:rsid w:val="00625AA6"/>
    <w:rsid w:val="00C12105"/>
    <w:rsid w:val="00D139C5"/>
    <w:rsid w:val="00D75A5F"/>
    <w:rsid w:val="00E94094"/>
    <w:rsid w:val="12C20E4F"/>
    <w:rsid w:val="2B6E66FF"/>
    <w:rsid w:val="6D8048D6"/>
    <w:rsid w:val="7F1D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副标题 字符"/>
    <w:basedOn w:val="9"/>
    <w:link w:val="6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字符"/>
    <w:basedOn w:val="9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412</Words>
  <Characters>500</Characters>
  <Lines>4</Lines>
  <Paragraphs>1</Paragraphs>
  <TotalTime>3</TotalTime>
  <ScaleCrop>false</ScaleCrop>
  <LinksUpToDate>false</LinksUpToDate>
  <CharactersWithSpaces>616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氿歌</cp:lastModifiedBy>
  <dcterms:modified xsi:type="dcterms:W3CDTF">2025-02-22T02:46:01Z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eyJoZGlkIjoiNTNlMjFjMDI0NzQxNzE0Zjk3NTdhNzIxOWJhNDZkZmIiLCJ1c2VySWQiOiIxMTY4Njc2NTIxIn0=</vt:lpwstr>
  </property>
  <property fmtid="{D5CDD505-2E9C-101B-9397-08002B2CF9AE}" pid="3" name="KSOProductBuildVer">
    <vt:lpwstr>2052-12.1.0.19770</vt:lpwstr>
  </property>
  <property fmtid="{D5CDD505-2E9C-101B-9397-08002B2CF9AE}" pid="4" name="ICV">
    <vt:lpwstr>582260C636B04E5FA156BD600D2994F4_12</vt:lpwstr>
  </property>
</Properties>
</file>