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史·晷艺术馆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2159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项目地址：古城芙蓉街-百花洲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项目名称：史·晷艺术馆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围护结构提高5%或负荷降低3%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全寿命期单位建筑面积碳排放强为5kgCO2/（m2·a）减碳率10%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898.0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