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7C68F">
      <w:pPr>
        <w:spacing w:line="180" w:lineRule="atLeast"/>
        <w:rPr>
          <w:rFonts w:ascii="宋体" w:hAnsi="宋体"/>
          <w:b/>
          <w:bCs/>
          <w:sz w:val="32"/>
          <w:szCs w:val="32"/>
        </w:rPr>
      </w:pPr>
      <w:bookmarkStart w:id="37" w:name="_GoBack"/>
      <w:bookmarkEnd w:id="37"/>
    </w:p>
    <w:p w14:paraId="067DE6E8">
      <w:pPr>
        <w:widowControl w:val="0"/>
        <w:spacing w:after="312" w:afterLines="100" w:line="240" w:lineRule="auto"/>
        <w:rPr>
          <w:rFonts w:ascii="宋体" w:hAnsi="宋体"/>
          <w:b/>
          <w:bCs/>
          <w:kern w:val="2"/>
          <w:sz w:val="30"/>
          <w:szCs w:val="24"/>
          <w:lang w:val="en-US"/>
        </w:rPr>
      </w:pPr>
    </w:p>
    <w:p w14:paraId="4196F78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798996C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4AE82ACB">
      <w:pPr>
        <w:spacing w:line="180" w:lineRule="atLeast"/>
        <w:jc w:val="center"/>
        <w:rPr>
          <w:rFonts w:ascii="宋体" w:hAnsi="宋体"/>
          <w:b/>
          <w:bCs/>
          <w:sz w:val="21"/>
          <w:szCs w:val="21"/>
        </w:rPr>
      </w:pPr>
    </w:p>
    <w:p w14:paraId="1FE055BA">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550E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179BBD4">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77BADAC8">
            <w:pPr>
              <w:pStyle w:val="13"/>
              <w:tabs>
                <w:tab w:val="clear" w:pos="4153"/>
                <w:tab w:val="clear" w:pos="8306"/>
              </w:tabs>
              <w:snapToGrid/>
              <w:jc w:val="both"/>
              <w:rPr>
                <w:rFonts w:ascii="宋体" w:hAnsi="宋体"/>
                <w:sz w:val="21"/>
                <w:szCs w:val="21"/>
              </w:rPr>
            </w:pPr>
            <w:bookmarkStart w:id="0" w:name="工程名称"/>
            <w:r>
              <w:t>福州青少年活动中心</w:t>
            </w:r>
            <w:bookmarkEnd w:id="0"/>
          </w:p>
        </w:tc>
      </w:tr>
      <w:tr w14:paraId="58CD9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C1AFC3">
            <w:pPr>
              <w:jc w:val="both"/>
              <w:rPr>
                <w:rFonts w:ascii="宋体" w:hAnsi="宋体"/>
                <w:sz w:val="21"/>
                <w:szCs w:val="21"/>
              </w:rPr>
            </w:pPr>
            <w:r>
              <w:rPr>
                <w:rFonts w:hint="eastAsia" w:ascii="宋体" w:hAnsi="宋体"/>
                <w:sz w:val="21"/>
                <w:szCs w:val="21"/>
              </w:rPr>
              <w:t>工程地点</w:t>
            </w:r>
          </w:p>
        </w:tc>
        <w:tc>
          <w:tcPr>
            <w:tcW w:w="3780" w:type="dxa"/>
          </w:tcPr>
          <w:p w14:paraId="6C8CF737">
            <w:pPr>
              <w:jc w:val="both"/>
              <w:rPr>
                <w:rFonts w:ascii="宋体" w:hAnsi="宋体"/>
                <w:sz w:val="21"/>
                <w:szCs w:val="21"/>
              </w:rPr>
            </w:pPr>
            <w:bookmarkStart w:id="1" w:name="工程地点"/>
            <w:r>
              <w:rPr>
                <w:rFonts w:hint="eastAsia" w:ascii="宋体" w:hAnsi="宋体"/>
                <w:sz w:val="21"/>
                <w:szCs w:val="21"/>
              </w:rPr>
              <w:t>福州</w:t>
            </w:r>
            <w:bookmarkEnd w:id="1"/>
          </w:p>
        </w:tc>
      </w:tr>
      <w:tr w14:paraId="5D775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22B8A8">
            <w:pPr>
              <w:jc w:val="both"/>
              <w:rPr>
                <w:rFonts w:ascii="宋体" w:hAnsi="宋体"/>
                <w:sz w:val="21"/>
                <w:szCs w:val="21"/>
              </w:rPr>
            </w:pPr>
            <w:r>
              <w:rPr>
                <w:rFonts w:hint="eastAsia" w:ascii="宋体" w:hAnsi="宋体"/>
                <w:sz w:val="21"/>
                <w:szCs w:val="21"/>
              </w:rPr>
              <w:t>设计编号</w:t>
            </w:r>
          </w:p>
        </w:tc>
        <w:tc>
          <w:tcPr>
            <w:tcW w:w="3780" w:type="dxa"/>
          </w:tcPr>
          <w:p w14:paraId="006E3C13">
            <w:pPr>
              <w:jc w:val="both"/>
              <w:rPr>
                <w:rFonts w:ascii="宋体" w:hAnsi="宋体"/>
                <w:sz w:val="21"/>
                <w:szCs w:val="21"/>
              </w:rPr>
            </w:pPr>
            <w:bookmarkStart w:id="2" w:name="设计编号"/>
            <w:bookmarkEnd w:id="2"/>
          </w:p>
        </w:tc>
      </w:tr>
      <w:tr w14:paraId="384F7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C1A215">
            <w:pPr>
              <w:jc w:val="both"/>
              <w:rPr>
                <w:rFonts w:ascii="宋体" w:hAnsi="宋体"/>
                <w:sz w:val="21"/>
                <w:szCs w:val="21"/>
              </w:rPr>
            </w:pPr>
            <w:r>
              <w:rPr>
                <w:rFonts w:hint="eastAsia" w:ascii="宋体" w:hAnsi="宋体"/>
                <w:sz w:val="21"/>
                <w:szCs w:val="21"/>
              </w:rPr>
              <w:t>建设单位</w:t>
            </w:r>
          </w:p>
        </w:tc>
        <w:tc>
          <w:tcPr>
            <w:tcW w:w="3780" w:type="dxa"/>
          </w:tcPr>
          <w:p w14:paraId="2081380C">
            <w:pPr>
              <w:rPr>
                <w:rFonts w:ascii="宋体" w:hAnsi="宋体"/>
                <w:sz w:val="21"/>
                <w:szCs w:val="21"/>
              </w:rPr>
            </w:pPr>
            <w:bookmarkStart w:id="3" w:name="建设单位"/>
            <w:bookmarkEnd w:id="3"/>
          </w:p>
        </w:tc>
      </w:tr>
      <w:tr w14:paraId="73F55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7EB401">
            <w:pPr>
              <w:jc w:val="both"/>
              <w:rPr>
                <w:rFonts w:ascii="宋体" w:hAnsi="宋体"/>
                <w:sz w:val="21"/>
                <w:szCs w:val="21"/>
              </w:rPr>
            </w:pPr>
            <w:r>
              <w:rPr>
                <w:rFonts w:hint="eastAsia" w:ascii="宋体" w:hAnsi="宋体"/>
                <w:sz w:val="21"/>
                <w:szCs w:val="21"/>
              </w:rPr>
              <w:t>设计单位</w:t>
            </w:r>
          </w:p>
        </w:tc>
        <w:tc>
          <w:tcPr>
            <w:tcW w:w="3780" w:type="dxa"/>
          </w:tcPr>
          <w:p w14:paraId="64186B57">
            <w:pPr>
              <w:rPr>
                <w:rFonts w:ascii="宋体" w:hAnsi="宋体"/>
                <w:sz w:val="21"/>
                <w:szCs w:val="21"/>
              </w:rPr>
            </w:pPr>
            <w:bookmarkStart w:id="4" w:name="设计单位"/>
            <w:bookmarkEnd w:id="4"/>
          </w:p>
        </w:tc>
      </w:tr>
      <w:tr w14:paraId="45B59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7DC3AF">
            <w:pPr>
              <w:jc w:val="both"/>
              <w:rPr>
                <w:rFonts w:ascii="宋体" w:hAnsi="宋体"/>
                <w:sz w:val="21"/>
                <w:szCs w:val="21"/>
              </w:rPr>
            </w:pPr>
            <w:r>
              <w:rPr>
                <w:rFonts w:hint="eastAsia" w:ascii="宋体" w:hAnsi="宋体"/>
                <w:sz w:val="21"/>
                <w:szCs w:val="21"/>
              </w:rPr>
              <w:t>设 计 人</w:t>
            </w:r>
          </w:p>
        </w:tc>
        <w:tc>
          <w:tcPr>
            <w:tcW w:w="3780" w:type="dxa"/>
          </w:tcPr>
          <w:p w14:paraId="67B992B6">
            <w:pPr>
              <w:rPr>
                <w:rFonts w:ascii="宋体" w:hAnsi="宋体"/>
                <w:sz w:val="21"/>
                <w:szCs w:val="21"/>
              </w:rPr>
            </w:pPr>
          </w:p>
        </w:tc>
      </w:tr>
      <w:tr w14:paraId="75FA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5627F0">
            <w:pPr>
              <w:jc w:val="both"/>
              <w:rPr>
                <w:rFonts w:ascii="宋体" w:hAnsi="宋体"/>
                <w:sz w:val="21"/>
                <w:szCs w:val="21"/>
              </w:rPr>
            </w:pPr>
            <w:r>
              <w:rPr>
                <w:rFonts w:hint="eastAsia" w:ascii="宋体" w:hAnsi="宋体"/>
                <w:sz w:val="21"/>
                <w:szCs w:val="21"/>
              </w:rPr>
              <w:t>校 对 人</w:t>
            </w:r>
          </w:p>
        </w:tc>
        <w:tc>
          <w:tcPr>
            <w:tcW w:w="3780" w:type="dxa"/>
          </w:tcPr>
          <w:p w14:paraId="19A0831F">
            <w:pPr>
              <w:rPr>
                <w:rFonts w:ascii="宋体" w:hAnsi="宋体"/>
                <w:sz w:val="21"/>
                <w:szCs w:val="21"/>
              </w:rPr>
            </w:pPr>
          </w:p>
        </w:tc>
      </w:tr>
      <w:tr w14:paraId="60164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EBF5EA">
            <w:pPr>
              <w:jc w:val="both"/>
              <w:rPr>
                <w:rFonts w:ascii="宋体" w:hAnsi="宋体"/>
                <w:sz w:val="21"/>
                <w:szCs w:val="21"/>
              </w:rPr>
            </w:pPr>
            <w:r>
              <w:rPr>
                <w:rFonts w:hint="eastAsia" w:ascii="宋体" w:hAnsi="宋体"/>
                <w:sz w:val="21"/>
                <w:szCs w:val="21"/>
              </w:rPr>
              <w:t>审 核 人</w:t>
            </w:r>
          </w:p>
        </w:tc>
        <w:tc>
          <w:tcPr>
            <w:tcW w:w="3780" w:type="dxa"/>
          </w:tcPr>
          <w:p w14:paraId="2EE87581">
            <w:pPr>
              <w:rPr>
                <w:rFonts w:ascii="宋体" w:hAnsi="宋体"/>
                <w:sz w:val="21"/>
                <w:szCs w:val="21"/>
              </w:rPr>
            </w:pPr>
          </w:p>
        </w:tc>
      </w:tr>
      <w:tr w14:paraId="31CA9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9B04FCA">
            <w:pPr>
              <w:jc w:val="both"/>
              <w:rPr>
                <w:rFonts w:ascii="宋体" w:hAnsi="宋体"/>
                <w:sz w:val="21"/>
                <w:szCs w:val="21"/>
              </w:rPr>
            </w:pPr>
            <w:r>
              <w:rPr>
                <w:rFonts w:hint="eastAsia" w:ascii="宋体" w:hAnsi="宋体"/>
                <w:sz w:val="21"/>
                <w:szCs w:val="21"/>
              </w:rPr>
              <w:t>设计日期</w:t>
            </w:r>
          </w:p>
        </w:tc>
        <w:tc>
          <w:tcPr>
            <w:tcW w:w="3780" w:type="dxa"/>
          </w:tcPr>
          <w:p w14:paraId="218A9A3F">
            <w:pPr>
              <w:rPr>
                <w:rFonts w:ascii="宋体" w:hAnsi="宋体"/>
                <w:sz w:val="21"/>
                <w:szCs w:val="21"/>
              </w:rPr>
            </w:pPr>
            <w:bookmarkStart w:id="5" w:name="设计日期"/>
            <w:bookmarkEnd w:id="5"/>
          </w:p>
        </w:tc>
      </w:tr>
    </w:tbl>
    <w:p w14:paraId="4BECA5B9">
      <w:pPr>
        <w:spacing w:line="240" w:lineRule="auto"/>
        <w:rPr>
          <w:rFonts w:ascii="宋体" w:hAnsi="宋体"/>
          <w:lang w:val="en-US"/>
        </w:rPr>
      </w:pPr>
    </w:p>
    <w:p w14:paraId="5B145BBE">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2C36A51D">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51FC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882447">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F5C594A">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7CE27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BA3CC5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45F6AC2">
            <w:pPr>
              <w:jc w:val="both"/>
              <w:rPr>
                <w:rFonts w:ascii="宋体" w:hAnsi="宋体"/>
                <w:szCs w:val="18"/>
              </w:rPr>
            </w:pPr>
            <w:bookmarkStart w:id="8" w:name="软件版本"/>
            <w:r>
              <w:rPr>
                <w:rFonts w:ascii="宋体" w:hAnsi="宋体"/>
                <w:szCs w:val="18"/>
              </w:rPr>
              <w:t>20240430(SP1)</w:t>
            </w:r>
            <w:bookmarkEnd w:id="8"/>
          </w:p>
        </w:tc>
      </w:tr>
      <w:tr w14:paraId="177F8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5EFFB2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538D1DB">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66C2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FCF1E7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2A94D26">
            <w:pPr>
              <w:jc w:val="both"/>
              <w:rPr>
                <w:rFonts w:ascii="宋体" w:hAnsi="宋体"/>
                <w:szCs w:val="18"/>
              </w:rPr>
            </w:pPr>
            <w:bookmarkStart w:id="9" w:name="加密锁号"/>
            <w:r>
              <w:t>T13159241253</w:t>
            </w:r>
            <w:bookmarkEnd w:id="9"/>
          </w:p>
        </w:tc>
      </w:tr>
    </w:tbl>
    <w:p w14:paraId="2D7025AA">
      <w:pPr>
        <w:spacing w:line="1000" w:lineRule="exact"/>
        <w:jc w:val="center"/>
      </w:pPr>
    </w:p>
    <w:p w14:paraId="247C5923">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43D38ECB">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28B19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7F0BD3DC">
            <w:pPr>
              <w:pStyle w:val="3"/>
              <w:ind w:firstLine="0" w:firstLineChars="0"/>
              <w:rPr>
                <w:rFonts w:ascii="宋体" w:hAnsi="宋体"/>
                <w:lang w:val="en-US"/>
              </w:rPr>
            </w:pPr>
            <w:r>
              <w:rPr>
                <w:rFonts w:hint="eastAsia" w:ascii="宋体" w:hAnsi="宋体"/>
                <w:lang w:val="en-US"/>
              </w:rPr>
              <w:t>工程名称</w:t>
            </w:r>
          </w:p>
        </w:tc>
        <w:tc>
          <w:tcPr>
            <w:tcW w:w="6518" w:type="dxa"/>
          </w:tcPr>
          <w:p w14:paraId="44EEB0E5">
            <w:pPr>
              <w:pStyle w:val="3"/>
              <w:ind w:firstLine="0" w:firstLineChars="0"/>
              <w:rPr>
                <w:rFonts w:ascii="宋体" w:hAnsi="宋体"/>
                <w:lang w:val="en-US"/>
              </w:rPr>
            </w:pPr>
            <w:bookmarkStart w:id="12" w:name="工程名称2"/>
            <w:r>
              <w:t>福州青少年活动中心</w:t>
            </w:r>
            <w:bookmarkEnd w:id="12"/>
          </w:p>
        </w:tc>
      </w:tr>
      <w:tr w14:paraId="09E35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58610B7">
            <w:pPr>
              <w:pStyle w:val="3"/>
              <w:ind w:firstLine="0" w:firstLineChars="0"/>
              <w:rPr>
                <w:rFonts w:ascii="宋体" w:hAnsi="宋体"/>
                <w:lang w:val="en-US"/>
              </w:rPr>
            </w:pPr>
            <w:r>
              <w:rPr>
                <w:rFonts w:hint="eastAsia" w:ascii="宋体" w:hAnsi="宋体"/>
                <w:lang w:val="en-US"/>
              </w:rPr>
              <w:t>工程地点</w:t>
            </w:r>
          </w:p>
        </w:tc>
        <w:tc>
          <w:tcPr>
            <w:tcW w:w="6518" w:type="dxa"/>
          </w:tcPr>
          <w:p w14:paraId="118BBAAE">
            <w:pPr>
              <w:pStyle w:val="3"/>
              <w:ind w:firstLine="0" w:firstLineChars="0"/>
              <w:rPr>
                <w:rFonts w:ascii="宋体" w:hAnsi="宋体"/>
                <w:lang w:val="en-US"/>
              </w:rPr>
            </w:pPr>
            <w:bookmarkStart w:id="13" w:name="工程地点2"/>
            <w:r>
              <w:rPr>
                <w:rFonts w:hint="eastAsia" w:ascii="宋体" w:hAnsi="宋体"/>
              </w:rPr>
              <w:t>福州</w:t>
            </w:r>
            <w:bookmarkEnd w:id="13"/>
          </w:p>
        </w:tc>
      </w:tr>
    </w:tbl>
    <w:p w14:paraId="78B4E77D">
      <w:pPr>
        <w:pStyle w:val="3"/>
        <w:ind w:firstLine="420"/>
      </w:pPr>
      <w:bookmarkStart w:id="14" w:name="项目概况"/>
      <w:bookmarkEnd w:id="14"/>
      <w:bookmarkStart w:id="15" w:name="_Toc420309361"/>
      <w:bookmarkStart w:id="16" w:name="_Toc420663549"/>
    </w:p>
    <w:p w14:paraId="3D2883F9">
      <w:pPr>
        <w:pStyle w:val="2"/>
      </w:pPr>
      <w:bookmarkStart w:id="17" w:name="TitleFormat"/>
      <w:r>
        <w:rPr>
          <w:rFonts w:hint="eastAsia"/>
        </w:rPr>
        <w:t>计算依据</w:t>
      </w:r>
      <w:bookmarkEnd w:id="15"/>
      <w:bookmarkEnd w:id="16"/>
    </w:p>
    <w:bookmarkEnd w:id="17"/>
    <w:p w14:paraId="4377D6D9">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《福建省绿色建筑设计标准》DBJ/T 13-197-2022</w:t>
      </w:r>
      <w:bookmarkEnd w:id="19"/>
    </w:p>
    <w:p w14:paraId="00CD8F2A">
      <w:pPr>
        <w:widowControl w:val="0"/>
        <w:spacing w:line="240" w:lineRule="auto"/>
        <w:jc w:val="both"/>
        <w:rPr>
          <w:kern w:val="2"/>
          <w:sz w:val="21"/>
          <w:szCs w:val="24"/>
          <w:lang w:val="en-US"/>
        </w:rPr>
      </w:pPr>
      <w:r>
        <w:rPr>
          <w:rFonts w:hint="eastAsia"/>
          <w:kern w:val="2"/>
          <w:sz w:val="21"/>
          <w:szCs w:val="24"/>
          <w:lang w:val="en-US"/>
        </w:rPr>
        <w:t>2. 《绿色建筑评价技术细则》</w:t>
      </w:r>
    </w:p>
    <w:p w14:paraId="79D63AD1">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福州青少年活动中心</w:t>
      </w:r>
      <w:bookmarkEnd w:id="20"/>
      <w:r>
        <w:rPr>
          <w:rFonts w:hint="eastAsia"/>
          <w:kern w:val="2"/>
          <w:sz w:val="21"/>
          <w:szCs w:val="24"/>
          <w:lang w:val="en-US"/>
        </w:rPr>
        <w:t>相关建筑图纸</w:t>
      </w:r>
    </w:p>
    <w:p w14:paraId="7B989D08">
      <w:pPr>
        <w:pStyle w:val="2"/>
        <w:rPr>
          <w:kern w:val="2"/>
        </w:rPr>
      </w:pPr>
      <w:bookmarkStart w:id="21" w:name="_Toc420663550"/>
      <w:r>
        <w:rPr>
          <w:rFonts w:hint="eastAsia"/>
          <w:kern w:val="2"/>
        </w:rPr>
        <w:t>参考</w:t>
      </w:r>
      <w:r>
        <w:rPr>
          <w:kern w:val="2"/>
        </w:rPr>
        <w:t>标准</w:t>
      </w:r>
      <w:bookmarkEnd w:id="21"/>
    </w:p>
    <w:p w14:paraId="14946A06">
      <w:pPr>
        <w:pStyle w:val="3"/>
        <w:ind w:firstLine="420"/>
        <w:rPr>
          <w:kern w:val="2"/>
          <w:szCs w:val="24"/>
          <w:lang w:val="en-US"/>
        </w:rPr>
      </w:pPr>
      <w:bookmarkStart w:id="22" w:name="参考标准名称2"/>
      <w:bookmarkStart w:id="23" w:name="_Toc420663551"/>
      <w:r>
        <w:rPr>
          <w:rFonts w:hint="eastAsia"/>
          <w:kern w:val="2"/>
          <w:szCs w:val="24"/>
          <w:lang w:val="en-US"/>
        </w:rPr>
        <w:t>《福建省绿色建筑设计标准》DBJ/T 13-197-2022</w:t>
      </w:r>
      <w:bookmarkEnd w:id="22"/>
      <w:r>
        <w:rPr>
          <w:rFonts w:hint="eastAsia"/>
          <w:kern w:val="2"/>
          <w:szCs w:val="24"/>
          <w:lang w:val="en-US"/>
        </w:rPr>
        <w:t xml:space="preserve"> 中5.2.1</w:t>
      </w:r>
      <w:r>
        <w:rPr>
          <w:rFonts w:hint="eastAsia"/>
          <w:kern w:val="2"/>
          <w:szCs w:val="24"/>
          <w:lang w:val="en-US" w:eastAsia="zh-CN"/>
        </w:rPr>
        <w:t>8</w:t>
      </w:r>
      <w:r>
        <w:rPr>
          <w:rFonts w:hint="eastAsia"/>
          <w:kern w:val="2"/>
          <w:szCs w:val="24"/>
          <w:lang w:val="en-US"/>
        </w:rPr>
        <w:t>条款 对公共建筑的室内自然通风效果按以下规则评分：</w:t>
      </w:r>
    </w:p>
    <w:p w14:paraId="5BE36B3B">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5C286C77">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4A77AFC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1DEF19F">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298E5BC7">
            <w:pPr>
              <w:widowControl w:val="0"/>
              <w:spacing w:line="240" w:lineRule="auto"/>
              <w:jc w:val="center"/>
              <w:rPr>
                <w:kern w:val="2"/>
                <w:sz w:val="21"/>
                <w:szCs w:val="24"/>
                <w:lang w:val="en-US"/>
              </w:rPr>
            </w:pPr>
            <w:r>
              <w:rPr>
                <w:rFonts w:hint="eastAsia"/>
                <w:kern w:val="2"/>
                <w:sz w:val="21"/>
                <w:szCs w:val="24"/>
                <w:lang w:val="en-US"/>
              </w:rPr>
              <w:t>得分</w:t>
            </w:r>
          </w:p>
        </w:tc>
      </w:tr>
      <w:tr w14:paraId="3129EF1D">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9B160D0">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23AF5741">
            <w:pPr>
              <w:widowControl w:val="0"/>
              <w:spacing w:line="240" w:lineRule="auto"/>
              <w:jc w:val="center"/>
              <w:rPr>
                <w:kern w:val="2"/>
                <w:sz w:val="21"/>
                <w:szCs w:val="24"/>
                <w:lang w:val="en-US"/>
              </w:rPr>
            </w:pPr>
            <w:r>
              <w:rPr>
                <w:rFonts w:hint="eastAsia"/>
                <w:kern w:val="2"/>
                <w:sz w:val="21"/>
                <w:szCs w:val="24"/>
                <w:lang w:val="en-US"/>
              </w:rPr>
              <w:t>5</w:t>
            </w:r>
          </w:p>
        </w:tc>
      </w:tr>
      <w:tr w14:paraId="65F1F5A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25B846D">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3F30FA61">
            <w:pPr>
              <w:widowControl w:val="0"/>
              <w:spacing w:line="240" w:lineRule="auto"/>
              <w:jc w:val="center"/>
              <w:rPr>
                <w:kern w:val="2"/>
                <w:sz w:val="21"/>
                <w:szCs w:val="24"/>
                <w:lang w:val="en-US"/>
              </w:rPr>
            </w:pPr>
            <w:r>
              <w:rPr>
                <w:rFonts w:hint="eastAsia"/>
                <w:kern w:val="2"/>
                <w:sz w:val="21"/>
                <w:szCs w:val="24"/>
                <w:lang w:val="en-US"/>
              </w:rPr>
              <w:t>6</w:t>
            </w:r>
          </w:p>
        </w:tc>
      </w:tr>
      <w:tr w14:paraId="1E2FF38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030E26A">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216A3DF5">
            <w:pPr>
              <w:widowControl w:val="0"/>
              <w:spacing w:line="240" w:lineRule="auto"/>
              <w:jc w:val="center"/>
              <w:rPr>
                <w:kern w:val="2"/>
                <w:sz w:val="21"/>
                <w:szCs w:val="24"/>
                <w:lang w:val="en-US"/>
              </w:rPr>
            </w:pPr>
            <w:r>
              <w:rPr>
                <w:rFonts w:hint="eastAsia"/>
                <w:kern w:val="2"/>
                <w:sz w:val="21"/>
                <w:szCs w:val="24"/>
                <w:lang w:val="en-US"/>
              </w:rPr>
              <w:t>7</w:t>
            </w:r>
          </w:p>
        </w:tc>
      </w:tr>
      <w:tr w14:paraId="340B53E9">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93E68B7">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05CF5182">
            <w:pPr>
              <w:widowControl w:val="0"/>
              <w:spacing w:line="240" w:lineRule="auto"/>
              <w:jc w:val="center"/>
              <w:rPr>
                <w:kern w:val="2"/>
                <w:sz w:val="21"/>
                <w:szCs w:val="24"/>
                <w:lang w:val="en-US"/>
              </w:rPr>
            </w:pPr>
            <w:r>
              <w:rPr>
                <w:rFonts w:hint="eastAsia"/>
                <w:kern w:val="2"/>
                <w:sz w:val="21"/>
                <w:szCs w:val="24"/>
                <w:lang w:val="en-US"/>
              </w:rPr>
              <w:t>8</w:t>
            </w:r>
          </w:p>
        </w:tc>
      </w:tr>
    </w:tbl>
    <w:p w14:paraId="783229FA">
      <w:pPr>
        <w:pStyle w:val="2"/>
        <w:rPr>
          <w:kern w:val="2"/>
        </w:rPr>
      </w:pPr>
      <w:r>
        <w:rPr>
          <w:rFonts w:hint="eastAsia"/>
          <w:kern w:val="2"/>
        </w:rPr>
        <w:t>计算</w:t>
      </w:r>
      <w:bookmarkEnd w:id="23"/>
      <w:r>
        <w:rPr>
          <w:rFonts w:hint="eastAsia"/>
          <w:kern w:val="2"/>
        </w:rPr>
        <w:t>方法</w:t>
      </w:r>
    </w:p>
    <w:p w14:paraId="637BD6BD">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378CBA1">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5199CBD0">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64B470AE">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63C0BCB">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46B0511C">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272EF4CE">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0F64E243">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74DFFDC6">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01BFBE2">
      <w:pPr>
        <w:pStyle w:val="3"/>
        <w:ind w:firstLine="525" w:firstLineChars="250"/>
        <w:rPr>
          <w:lang w:val="en-US"/>
        </w:rPr>
      </w:pPr>
    </w:p>
    <w:p w14:paraId="766810F2">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3A2904F2">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7CF266A">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161CECB0">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7976DEF0">
      <w:pPr>
        <w:pStyle w:val="2"/>
        <w:rPr>
          <w:kern w:val="2"/>
        </w:rPr>
      </w:pPr>
      <w:r>
        <w:rPr>
          <w:rFonts w:hint="eastAsia"/>
          <w:kern w:val="2"/>
        </w:rPr>
        <w:t>换气次数</w:t>
      </w:r>
      <w:r>
        <w:rPr>
          <w:kern w:val="2"/>
        </w:rPr>
        <w:t>计算表</w:t>
      </w:r>
    </w:p>
    <w:p w14:paraId="7413FE2F">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6EC4E62E">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624720C1">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596859D1">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B0DDC05">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8FC3D52">
            <w:pPr>
              <w:widowControl w:val="0"/>
              <w:spacing w:line="240" w:lineRule="auto"/>
              <w:jc w:val="center"/>
              <w:rPr>
                <w:kern w:val="2"/>
                <w:sz w:val="21"/>
                <w:szCs w:val="24"/>
                <w:lang w:val="en-US"/>
              </w:rPr>
            </w:pPr>
            <w:bookmarkStart w:id="27" w:name="面积分子"/>
            <w:r>
              <w:rPr>
                <w:rFonts w:hint="eastAsia"/>
                <w:kern w:val="2"/>
                <w:sz w:val="21"/>
                <w:szCs w:val="24"/>
                <w:lang w:val="en-US"/>
              </w:rPr>
              <w:t>3373.90</w:t>
            </w:r>
            <w:bookmarkEnd w:id="27"/>
          </w:p>
        </w:tc>
        <w:tc>
          <w:tcPr>
            <w:tcW w:w="1269" w:type="pct"/>
            <w:tcBorders>
              <w:top w:val="nil"/>
              <w:left w:val="nil"/>
              <w:bottom w:val="single" w:color="auto" w:sz="4" w:space="0"/>
              <w:right w:val="single" w:color="auto" w:sz="4" w:space="0"/>
            </w:tcBorders>
            <w:shd w:val="clear" w:color="auto" w:fill="auto"/>
            <w:noWrap/>
            <w:vAlign w:val="center"/>
          </w:tcPr>
          <w:p w14:paraId="333B9150">
            <w:pPr>
              <w:widowControl w:val="0"/>
              <w:spacing w:line="240" w:lineRule="auto"/>
              <w:jc w:val="center"/>
              <w:rPr>
                <w:kern w:val="2"/>
                <w:sz w:val="21"/>
                <w:szCs w:val="24"/>
                <w:lang w:val="en-US"/>
              </w:rPr>
            </w:pPr>
            <w:r>
              <w:rPr>
                <w:rFonts w:hint="eastAsia"/>
                <w:kern w:val="2"/>
                <w:sz w:val="21"/>
                <w:szCs w:val="24"/>
                <w:lang w:val="en-US"/>
              </w:rPr>
              <w:t>㎡</w:t>
            </w:r>
          </w:p>
        </w:tc>
      </w:tr>
      <w:tr w14:paraId="5839963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358F2ED">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02BB5A2">
            <w:pPr>
              <w:widowControl w:val="0"/>
              <w:spacing w:line="240" w:lineRule="auto"/>
              <w:jc w:val="center"/>
              <w:rPr>
                <w:kern w:val="2"/>
                <w:sz w:val="21"/>
                <w:szCs w:val="24"/>
                <w:lang w:val="en-US"/>
              </w:rPr>
            </w:pPr>
            <w:bookmarkStart w:id="28" w:name="面积分母"/>
            <w:r>
              <w:rPr>
                <w:rFonts w:hint="eastAsia"/>
                <w:kern w:val="2"/>
                <w:sz w:val="21"/>
                <w:szCs w:val="24"/>
                <w:lang w:val="en-US"/>
              </w:rPr>
              <w:t>3615.05</w:t>
            </w:r>
            <w:bookmarkEnd w:id="28"/>
          </w:p>
        </w:tc>
        <w:tc>
          <w:tcPr>
            <w:tcW w:w="1269" w:type="pct"/>
            <w:tcBorders>
              <w:top w:val="nil"/>
              <w:left w:val="nil"/>
              <w:bottom w:val="single" w:color="auto" w:sz="4" w:space="0"/>
              <w:right w:val="single" w:color="auto" w:sz="4" w:space="0"/>
            </w:tcBorders>
            <w:shd w:val="clear" w:color="auto" w:fill="auto"/>
            <w:noWrap/>
            <w:vAlign w:val="center"/>
          </w:tcPr>
          <w:p w14:paraId="3CE839DA">
            <w:pPr>
              <w:widowControl w:val="0"/>
              <w:spacing w:line="240" w:lineRule="auto"/>
              <w:jc w:val="center"/>
              <w:rPr>
                <w:kern w:val="2"/>
                <w:sz w:val="21"/>
                <w:szCs w:val="24"/>
                <w:lang w:val="en-US"/>
              </w:rPr>
            </w:pPr>
            <w:r>
              <w:rPr>
                <w:rFonts w:hint="eastAsia"/>
                <w:kern w:val="2"/>
                <w:sz w:val="21"/>
                <w:szCs w:val="24"/>
                <w:lang w:val="en-US"/>
              </w:rPr>
              <w:t>㎡</w:t>
            </w:r>
          </w:p>
        </w:tc>
      </w:tr>
      <w:tr w14:paraId="1BF9D78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89198E6">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CFF940B">
            <w:pPr>
              <w:widowControl w:val="0"/>
              <w:spacing w:line="240" w:lineRule="auto"/>
              <w:jc w:val="center"/>
              <w:rPr>
                <w:kern w:val="2"/>
                <w:sz w:val="21"/>
                <w:szCs w:val="24"/>
                <w:lang w:val="en-US"/>
              </w:rPr>
            </w:pPr>
            <w:bookmarkStart w:id="29" w:name="面积比"/>
            <w:r>
              <w:rPr>
                <w:rFonts w:hint="eastAsia"/>
                <w:kern w:val="2"/>
                <w:sz w:val="21"/>
                <w:szCs w:val="24"/>
                <w:lang w:val="en-US"/>
              </w:rPr>
              <w:t>93.33</w:t>
            </w:r>
            <w:bookmarkEnd w:id="29"/>
          </w:p>
        </w:tc>
        <w:tc>
          <w:tcPr>
            <w:tcW w:w="1269" w:type="pct"/>
            <w:tcBorders>
              <w:top w:val="nil"/>
              <w:left w:val="nil"/>
              <w:bottom w:val="single" w:color="auto" w:sz="4" w:space="0"/>
              <w:right w:val="single" w:color="auto" w:sz="4" w:space="0"/>
            </w:tcBorders>
            <w:shd w:val="clear" w:color="auto" w:fill="auto"/>
            <w:noWrap/>
            <w:vAlign w:val="center"/>
          </w:tcPr>
          <w:p w14:paraId="69D2F4A6">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34134C7E">
      <w:pPr>
        <w:pStyle w:val="3"/>
        <w:ind w:firstLine="525" w:firstLineChars="250"/>
        <w:rPr>
          <w:kern w:val="2"/>
        </w:rPr>
      </w:pPr>
    </w:p>
    <w:p w14:paraId="75F5B098">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2D1A2DCF">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47AB9059">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490BDF4D">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63D71FF2">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08D2C1F4">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2D1A68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59286A">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1912279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BAF036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B1549A2">
            <w:pPr>
              <w:spacing w:line="240" w:lineRule="auto"/>
              <w:rPr>
                <w:rFonts w:ascii="宋体" w:hAnsi="宋体" w:cs="宋体"/>
                <w:color w:val="000000"/>
                <w:szCs w:val="18"/>
                <w:lang w:val="en-US"/>
              </w:rPr>
            </w:pPr>
          </w:p>
        </w:tc>
      </w:tr>
      <w:tr w14:paraId="0E0C276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C2A289">
            <w:pPr>
              <w:spacing w:line="240" w:lineRule="auto"/>
              <w:rPr>
                <w:rFonts w:ascii="宋体" w:hAnsi="宋体" w:cs="宋体"/>
                <w:color w:val="0000FF"/>
                <w:szCs w:val="18"/>
                <w:lang w:val="en-US"/>
              </w:rPr>
            </w:pPr>
            <w:r>
              <w:rPr>
                <w:rFonts w:ascii="宋体" w:hAnsi="宋体" w:cs="宋体"/>
                <w:color w:val="0000FF"/>
                <w:szCs w:val="18"/>
                <w:lang w:val="en-US"/>
              </w:rPr>
              <w:t xml:space="preserve"> 1001[大厅]</w:t>
            </w:r>
          </w:p>
        </w:tc>
        <w:tc>
          <w:tcPr>
            <w:tcBorders>
              <w:top w:val="nil"/>
              <w:left w:val="nil"/>
              <w:bottom w:val="single" w:color="auto" w:sz="4" w:space="0"/>
              <w:right w:val="single" w:color="auto" w:sz="4" w:space="0"/>
            </w:tcBorders>
            <w:shd w:val="clear" w:color="auto" w:fill="FFFFFF"/>
            <w:noWrap/>
            <w:vAlign w:val="center"/>
          </w:tcPr>
          <w:p w14:paraId="5BDCE220">
            <w:pPr>
              <w:spacing w:line="240" w:lineRule="auto"/>
              <w:rPr>
                <w:rFonts w:ascii="宋体" w:hAnsi="宋体" w:cs="宋体"/>
                <w:color w:val="000000"/>
                <w:szCs w:val="18"/>
                <w:lang w:val="en-US"/>
              </w:rPr>
            </w:pPr>
            <w:r>
              <w:rPr>
                <w:rFonts w:ascii="宋体" w:hAnsi="宋体" w:cs="宋体"/>
                <w:color w:val="000000"/>
                <w:szCs w:val="18"/>
                <w:lang w:val="en-US"/>
              </w:rPr>
              <w:t>4508.55</w:t>
            </w:r>
          </w:p>
        </w:tc>
        <w:tc>
          <w:tcPr>
            <w:tcBorders>
              <w:top w:val="nil"/>
              <w:left w:val="nil"/>
              <w:bottom w:val="single" w:color="auto" w:sz="4" w:space="0"/>
              <w:right w:val="single" w:color="auto" w:sz="4" w:space="0"/>
            </w:tcBorders>
            <w:shd w:val="clear" w:color="auto" w:fill="FFFFFF"/>
            <w:noWrap/>
            <w:vAlign w:val="center"/>
          </w:tcPr>
          <w:p w14:paraId="7C0D9F4F">
            <w:pPr>
              <w:spacing w:line="240" w:lineRule="auto"/>
              <w:rPr>
                <w:rFonts w:ascii="宋体" w:hAnsi="宋体" w:cs="宋体"/>
                <w:color w:val="000000"/>
                <w:szCs w:val="18"/>
                <w:lang w:val="en-US"/>
              </w:rPr>
            </w:pPr>
            <w:r>
              <w:rPr>
                <w:rFonts w:ascii="宋体" w:hAnsi="宋体" w:cs="宋体"/>
                <w:color w:val="000000"/>
                <w:szCs w:val="18"/>
                <w:lang w:val="en-US"/>
              </w:rPr>
              <w:t>1001.90</w:t>
            </w:r>
          </w:p>
        </w:tc>
        <w:tc>
          <w:tcPr>
            <w:tcBorders>
              <w:top w:val="nil"/>
              <w:left w:val="nil"/>
              <w:bottom w:val="single" w:color="auto" w:sz="4" w:space="0"/>
              <w:right w:val="single" w:color="auto" w:sz="4" w:space="0"/>
            </w:tcBorders>
            <w:shd w:val="clear" w:color="auto" w:fill="FFFFFF"/>
            <w:noWrap/>
            <w:vAlign w:val="center"/>
          </w:tcPr>
          <w:p w14:paraId="1C1BEA1B">
            <w:pPr>
              <w:spacing w:line="240" w:lineRule="auto"/>
              <w:rPr>
                <w:rFonts w:ascii="宋体" w:hAnsi="宋体" w:cs="宋体"/>
                <w:color w:val="000000"/>
                <w:szCs w:val="18"/>
                <w:lang w:val="en-US"/>
              </w:rPr>
            </w:pPr>
            <w:r>
              <w:rPr>
                <w:rFonts w:ascii="宋体" w:hAnsi="宋体" w:cs="宋体"/>
                <w:color w:val="000000"/>
                <w:szCs w:val="18"/>
                <w:lang w:val="en-US"/>
              </w:rPr>
              <w:t>23.66</w:t>
            </w:r>
          </w:p>
        </w:tc>
      </w:tr>
      <w:tr w14:paraId="46425BE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D354B2">
            <w:pPr>
              <w:spacing w:line="240" w:lineRule="auto"/>
              <w:rPr>
                <w:rFonts w:ascii="宋体" w:hAnsi="宋体" w:cs="宋体"/>
                <w:color w:val="0000FF"/>
                <w:szCs w:val="18"/>
                <w:lang w:val="en-US"/>
              </w:rPr>
            </w:pPr>
            <w:r>
              <w:rPr>
                <w:rFonts w:ascii="宋体" w:hAnsi="宋体" w:cs="宋体"/>
                <w:color w:val="0000FF"/>
                <w:szCs w:val="18"/>
                <w:lang w:val="en-US"/>
              </w:rPr>
              <w:t xml:space="preserve"> 1029[普通办公室]</w:t>
            </w:r>
          </w:p>
        </w:tc>
        <w:tc>
          <w:tcPr>
            <w:tcBorders>
              <w:top w:val="nil"/>
              <w:left w:val="nil"/>
              <w:bottom w:val="single" w:color="auto" w:sz="4" w:space="0"/>
              <w:right w:val="single" w:color="auto" w:sz="4" w:space="0"/>
            </w:tcBorders>
            <w:shd w:val="clear" w:color="auto" w:fill="FFFFFF"/>
            <w:noWrap/>
            <w:vAlign w:val="center"/>
          </w:tcPr>
          <w:p w14:paraId="6AF19293">
            <w:pPr>
              <w:spacing w:line="240" w:lineRule="auto"/>
              <w:rPr>
                <w:rFonts w:ascii="宋体" w:hAnsi="宋体" w:cs="宋体"/>
                <w:color w:val="000000"/>
                <w:szCs w:val="18"/>
                <w:lang w:val="en-US"/>
              </w:rPr>
            </w:pPr>
            <w:r>
              <w:rPr>
                <w:rFonts w:ascii="宋体" w:hAnsi="宋体" w:cs="宋体"/>
                <w:color w:val="000000"/>
                <w:szCs w:val="18"/>
                <w:lang w:val="en-US"/>
              </w:rPr>
              <w:t>87.43</w:t>
            </w:r>
          </w:p>
        </w:tc>
        <w:tc>
          <w:tcPr>
            <w:tcBorders>
              <w:top w:val="nil"/>
              <w:left w:val="nil"/>
              <w:bottom w:val="single" w:color="auto" w:sz="4" w:space="0"/>
              <w:right w:val="single" w:color="auto" w:sz="4" w:space="0"/>
            </w:tcBorders>
            <w:shd w:val="clear" w:color="auto" w:fill="FFFFFF"/>
            <w:noWrap/>
            <w:vAlign w:val="center"/>
          </w:tcPr>
          <w:p w14:paraId="60277099">
            <w:pPr>
              <w:spacing w:line="240" w:lineRule="auto"/>
              <w:rPr>
                <w:rFonts w:ascii="宋体" w:hAnsi="宋体" w:cs="宋体"/>
                <w:color w:val="000000"/>
                <w:szCs w:val="18"/>
                <w:lang w:val="en-US"/>
              </w:rPr>
            </w:pPr>
            <w:r>
              <w:rPr>
                <w:rFonts w:ascii="宋体" w:hAnsi="宋体" w:cs="宋体"/>
                <w:color w:val="000000"/>
                <w:szCs w:val="18"/>
                <w:lang w:val="en-US"/>
              </w:rPr>
              <w:t>19.43</w:t>
            </w:r>
          </w:p>
        </w:tc>
        <w:tc>
          <w:tcPr>
            <w:tcBorders>
              <w:top w:val="nil"/>
              <w:left w:val="nil"/>
              <w:bottom w:val="single" w:color="auto" w:sz="4" w:space="0"/>
              <w:right w:val="single" w:color="auto" w:sz="4" w:space="0"/>
            </w:tcBorders>
            <w:shd w:val="clear" w:color="auto" w:fill="FFFFFF"/>
            <w:noWrap/>
            <w:vAlign w:val="center"/>
          </w:tcPr>
          <w:p w14:paraId="319FF8F9">
            <w:pPr>
              <w:spacing w:line="240" w:lineRule="auto"/>
              <w:rPr>
                <w:rFonts w:ascii="宋体" w:hAnsi="宋体" w:cs="宋体"/>
                <w:color w:val="000000"/>
                <w:szCs w:val="18"/>
                <w:lang w:val="en-US"/>
              </w:rPr>
            </w:pPr>
            <w:r>
              <w:rPr>
                <w:rFonts w:ascii="宋体" w:hAnsi="宋体" w:cs="宋体"/>
                <w:color w:val="000000"/>
                <w:szCs w:val="18"/>
                <w:lang w:val="en-US"/>
              </w:rPr>
              <w:t>66.65</w:t>
            </w:r>
          </w:p>
        </w:tc>
      </w:tr>
      <w:tr w14:paraId="46B3699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C4724E">
            <w:pPr>
              <w:spacing w:line="240" w:lineRule="auto"/>
              <w:rPr>
                <w:rFonts w:ascii="宋体" w:hAnsi="宋体" w:cs="宋体"/>
                <w:color w:val="0000FF"/>
                <w:szCs w:val="18"/>
                <w:lang w:val="en-US"/>
              </w:rPr>
            </w:pPr>
            <w:r>
              <w:rPr>
                <w:rFonts w:ascii="宋体" w:hAnsi="宋体" w:cs="宋体"/>
                <w:color w:val="0000FF"/>
                <w:szCs w:val="18"/>
                <w:lang w:val="en-US"/>
              </w:rPr>
              <w:t xml:space="preserve"> 1033[休息室]</w:t>
            </w:r>
          </w:p>
        </w:tc>
        <w:tc>
          <w:tcPr>
            <w:tcBorders>
              <w:top w:val="nil"/>
              <w:left w:val="nil"/>
              <w:bottom w:val="single" w:color="auto" w:sz="4" w:space="0"/>
              <w:right w:val="single" w:color="auto" w:sz="4" w:space="0"/>
            </w:tcBorders>
            <w:shd w:val="clear" w:color="auto" w:fill="FFFFFF"/>
            <w:noWrap/>
            <w:vAlign w:val="center"/>
          </w:tcPr>
          <w:p w14:paraId="7B42AE0D">
            <w:pPr>
              <w:spacing w:line="240" w:lineRule="auto"/>
              <w:rPr>
                <w:rFonts w:ascii="宋体" w:hAnsi="宋体" w:cs="宋体"/>
                <w:color w:val="000000"/>
                <w:szCs w:val="18"/>
                <w:lang w:val="en-US"/>
              </w:rPr>
            </w:pPr>
            <w:r>
              <w:rPr>
                <w:rFonts w:ascii="宋体" w:hAnsi="宋体" w:cs="宋体"/>
                <w:color w:val="000000"/>
                <w:szCs w:val="18"/>
                <w:lang w:val="en-US"/>
              </w:rPr>
              <w:t>56.54</w:t>
            </w:r>
          </w:p>
        </w:tc>
        <w:tc>
          <w:tcPr>
            <w:tcBorders>
              <w:top w:val="nil"/>
              <w:left w:val="nil"/>
              <w:bottom w:val="single" w:color="auto" w:sz="4" w:space="0"/>
              <w:right w:val="single" w:color="auto" w:sz="4" w:space="0"/>
            </w:tcBorders>
            <w:shd w:val="clear" w:color="auto" w:fill="FFFFFF"/>
            <w:noWrap/>
            <w:vAlign w:val="center"/>
          </w:tcPr>
          <w:p w14:paraId="48E1EA41">
            <w:pPr>
              <w:spacing w:line="240" w:lineRule="auto"/>
              <w:rPr>
                <w:rFonts w:ascii="宋体" w:hAnsi="宋体" w:cs="宋体"/>
                <w:color w:val="000000"/>
                <w:szCs w:val="18"/>
                <w:lang w:val="en-US"/>
              </w:rPr>
            </w:pPr>
            <w:r>
              <w:rPr>
                <w:rFonts w:ascii="宋体" w:hAnsi="宋体" w:cs="宋体"/>
                <w:color w:val="000000"/>
                <w:szCs w:val="18"/>
                <w:lang w:val="en-US"/>
              </w:rPr>
              <w:t>12.56</w:t>
            </w:r>
          </w:p>
        </w:tc>
        <w:tc>
          <w:tcPr>
            <w:tcBorders>
              <w:top w:val="nil"/>
              <w:left w:val="nil"/>
              <w:bottom w:val="single" w:color="auto" w:sz="4" w:space="0"/>
              <w:right w:val="single" w:color="auto" w:sz="4" w:space="0"/>
            </w:tcBorders>
            <w:shd w:val="clear" w:color="auto" w:fill="FFFFFF"/>
            <w:noWrap/>
            <w:vAlign w:val="center"/>
          </w:tcPr>
          <w:p w14:paraId="01EC9D6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95469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3DFD5B">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15199D9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9D2F58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96B3564">
            <w:pPr>
              <w:spacing w:line="240" w:lineRule="auto"/>
              <w:rPr>
                <w:rFonts w:ascii="宋体" w:hAnsi="宋体" w:cs="宋体"/>
                <w:color w:val="000000"/>
                <w:szCs w:val="18"/>
                <w:lang w:val="en-US"/>
              </w:rPr>
            </w:pPr>
          </w:p>
        </w:tc>
      </w:tr>
      <w:tr w14:paraId="411F94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770052">
            <w:pPr>
              <w:spacing w:line="240" w:lineRule="auto"/>
              <w:rPr>
                <w:rFonts w:ascii="宋体" w:hAnsi="宋体" w:cs="宋体"/>
                <w:color w:val="0000FF"/>
                <w:szCs w:val="18"/>
                <w:lang w:val="en-US"/>
              </w:rPr>
            </w:pPr>
            <w:r>
              <w:rPr>
                <w:rFonts w:ascii="宋体" w:hAnsi="宋体" w:cs="宋体"/>
                <w:color w:val="0000FF"/>
                <w:szCs w:val="18"/>
                <w:lang w:val="en-US"/>
              </w:rPr>
              <w:t xml:space="preserve"> 2003[大厅]</w:t>
            </w:r>
          </w:p>
        </w:tc>
        <w:tc>
          <w:tcPr>
            <w:tcBorders>
              <w:top w:val="nil"/>
              <w:left w:val="nil"/>
              <w:bottom w:val="single" w:color="auto" w:sz="4" w:space="0"/>
              <w:right w:val="single" w:color="auto" w:sz="4" w:space="0"/>
            </w:tcBorders>
            <w:shd w:val="clear" w:color="auto" w:fill="FFFFFF"/>
            <w:noWrap/>
            <w:vAlign w:val="center"/>
          </w:tcPr>
          <w:p w14:paraId="449C3FB0">
            <w:pPr>
              <w:spacing w:line="240" w:lineRule="auto"/>
              <w:rPr>
                <w:rFonts w:ascii="宋体" w:hAnsi="宋体" w:cs="宋体"/>
                <w:color w:val="000000"/>
                <w:szCs w:val="18"/>
                <w:lang w:val="en-US"/>
              </w:rPr>
            </w:pPr>
            <w:r>
              <w:rPr>
                <w:rFonts w:ascii="宋体" w:hAnsi="宋体" w:cs="宋体"/>
                <w:color w:val="000000"/>
                <w:szCs w:val="18"/>
                <w:lang w:val="en-US"/>
              </w:rPr>
              <w:t>3240.32</w:t>
            </w:r>
          </w:p>
        </w:tc>
        <w:tc>
          <w:tcPr>
            <w:tcBorders>
              <w:top w:val="nil"/>
              <w:left w:val="nil"/>
              <w:bottom w:val="single" w:color="auto" w:sz="4" w:space="0"/>
              <w:right w:val="single" w:color="auto" w:sz="4" w:space="0"/>
            </w:tcBorders>
            <w:shd w:val="clear" w:color="auto" w:fill="FFFFFF"/>
            <w:noWrap/>
            <w:vAlign w:val="center"/>
          </w:tcPr>
          <w:p w14:paraId="630B1910">
            <w:pPr>
              <w:spacing w:line="240" w:lineRule="auto"/>
              <w:rPr>
                <w:rFonts w:ascii="宋体" w:hAnsi="宋体" w:cs="宋体"/>
                <w:color w:val="000000"/>
                <w:szCs w:val="18"/>
                <w:lang w:val="en-US"/>
              </w:rPr>
            </w:pPr>
            <w:r>
              <w:rPr>
                <w:rFonts w:ascii="宋体" w:hAnsi="宋体" w:cs="宋体"/>
                <w:color w:val="000000"/>
                <w:szCs w:val="18"/>
                <w:lang w:val="en-US"/>
              </w:rPr>
              <w:t>720.07</w:t>
            </w:r>
          </w:p>
        </w:tc>
        <w:tc>
          <w:tcPr>
            <w:tcBorders>
              <w:top w:val="nil"/>
              <w:left w:val="nil"/>
              <w:bottom w:val="single" w:color="auto" w:sz="4" w:space="0"/>
              <w:right w:val="single" w:color="auto" w:sz="4" w:space="0"/>
            </w:tcBorders>
            <w:shd w:val="clear" w:color="auto" w:fill="FFFFFF"/>
            <w:noWrap/>
            <w:vAlign w:val="center"/>
          </w:tcPr>
          <w:p w14:paraId="627F36EC">
            <w:pPr>
              <w:spacing w:line="240" w:lineRule="auto"/>
              <w:rPr>
                <w:rFonts w:ascii="宋体" w:hAnsi="宋体" w:cs="宋体"/>
                <w:color w:val="000000"/>
                <w:szCs w:val="18"/>
                <w:lang w:val="en-US"/>
              </w:rPr>
            </w:pPr>
            <w:r>
              <w:rPr>
                <w:rFonts w:ascii="宋体" w:hAnsi="宋体" w:cs="宋体"/>
                <w:color w:val="000000"/>
                <w:szCs w:val="18"/>
                <w:lang w:val="en-US"/>
              </w:rPr>
              <w:t>19.65</w:t>
            </w:r>
          </w:p>
        </w:tc>
      </w:tr>
      <w:tr w14:paraId="437113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ABB26F">
            <w:pPr>
              <w:spacing w:line="240" w:lineRule="auto"/>
              <w:rPr>
                <w:rFonts w:ascii="宋体" w:hAnsi="宋体" w:cs="宋体"/>
                <w:color w:val="0000FF"/>
                <w:szCs w:val="18"/>
                <w:lang w:val="en-US"/>
              </w:rPr>
            </w:pPr>
            <w:r>
              <w:rPr>
                <w:rFonts w:ascii="宋体" w:hAnsi="宋体" w:cs="宋体"/>
                <w:color w:val="0000FF"/>
                <w:szCs w:val="18"/>
                <w:lang w:val="en-US"/>
              </w:rPr>
              <w:t xml:space="preserve"> 2006[普通教室]</w:t>
            </w:r>
          </w:p>
        </w:tc>
        <w:tc>
          <w:tcPr>
            <w:tcBorders>
              <w:top w:val="nil"/>
              <w:left w:val="nil"/>
              <w:bottom w:val="single" w:color="auto" w:sz="4" w:space="0"/>
              <w:right w:val="single" w:color="auto" w:sz="4" w:space="0"/>
            </w:tcBorders>
            <w:shd w:val="clear" w:color="auto" w:fill="FFFFFF"/>
            <w:noWrap/>
            <w:vAlign w:val="center"/>
          </w:tcPr>
          <w:p w14:paraId="5A93B99E">
            <w:pPr>
              <w:spacing w:line="240" w:lineRule="auto"/>
              <w:rPr>
                <w:rFonts w:ascii="宋体" w:hAnsi="宋体" w:cs="宋体"/>
                <w:color w:val="000000"/>
                <w:szCs w:val="18"/>
                <w:lang w:val="en-US"/>
              </w:rPr>
            </w:pPr>
            <w:r>
              <w:rPr>
                <w:rFonts w:ascii="宋体" w:hAnsi="宋体" w:cs="宋体"/>
                <w:color w:val="000000"/>
                <w:szCs w:val="18"/>
                <w:lang w:val="en-US"/>
              </w:rPr>
              <w:t>406.08</w:t>
            </w:r>
          </w:p>
        </w:tc>
        <w:tc>
          <w:tcPr>
            <w:tcBorders>
              <w:top w:val="nil"/>
              <w:left w:val="nil"/>
              <w:bottom w:val="single" w:color="auto" w:sz="4" w:space="0"/>
              <w:right w:val="single" w:color="auto" w:sz="4" w:space="0"/>
            </w:tcBorders>
            <w:shd w:val="clear" w:color="auto" w:fill="FFFFFF"/>
            <w:noWrap/>
            <w:vAlign w:val="center"/>
          </w:tcPr>
          <w:p w14:paraId="53B647FF">
            <w:pPr>
              <w:spacing w:line="240" w:lineRule="auto"/>
              <w:rPr>
                <w:rFonts w:ascii="宋体" w:hAnsi="宋体" w:cs="宋体"/>
                <w:color w:val="000000"/>
                <w:szCs w:val="18"/>
                <w:lang w:val="en-US"/>
              </w:rPr>
            </w:pPr>
            <w:r>
              <w:rPr>
                <w:rFonts w:ascii="宋体" w:hAnsi="宋体" w:cs="宋体"/>
                <w:color w:val="000000"/>
                <w:szCs w:val="18"/>
                <w:lang w:val="en-US"/>
              </w:rPr>
              <w:t>90.24</w:t>
            </w:r>
          </w:p>
        </w:tc>
        <w:tc>
          <w:tcPr>
            <w:tcBorders>
              <w:top w:val="nil"/>
              <w:left w:val="nil"/>
              <w:bottom w:val="single" w:color="auto" w:sz="4" w:space="0"/>
              <w:right w:val="single" w:color="auto" w:sz="4" w:space="0"/>
            </w:tcBorders>
            <w:shd w:val="clear" w:color="auto" w:fill="FFFFFF"/>
            <w:noWrap/>
            <w:vAlign w:val="center"/>
          </w:tcPr>
          <w:p w14:paraId="08BA4694">
            <w:pPr>
              <w:spacing w:line="240" w:lineRule="auto"/>
              <w:rPr>
                <w:rFonts w:ascii="宋体" w:hAnsi="宋体" w:cs="宋体"/>
                <w:color w:val="000000"/>
                <w:szCs w:val="18"/>
                <w:lang w:val="en-US"/>
              </w:rPr>
            </w:pPr>
            <w:r>
              <w:rPr>
                <w:rFonts w:ascii="宋体" w:hAnsi="宋体" w:cs="宋体"/>
                <w:color w:val="000000"/>
                <w:szCs w:val="18"/>
                <w:lang w:val="en-US"/>
              </w:rPr>
              <w:t>88.13</w:t>
            </w:r>
          </w:p>
        </w:tc>
      </w:tr>
      <w:tr w14:paraId="5048027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12AEFD">
            <w:pPr>
              <w:spacing w:line="240" w:lineRule="auto"/>
              <w:rPr>
                <w:rFonts w:ascii="宋体" w:hAnsi="宋体" w:cs="宋体"/>
                <w:color w:val="0000FF"/>
                <w:szCs w:val="18"/>
                <w:lang w:val="en-US"/>
              </w:rPr>
            </w:pPr>
            <w:r>
              <w:rPr>
                <w:rFonts w:ascii="宋体" w:hAnsi="宋体" w:cs="宋体"/>
                <w:color w:val="0000FF"/>
                <w:szCs w:val="18"/>
                <w:lang w:val="en-US"/>
              </w:rPr>
              <w:t xml:space="preserve"> 2010[普通教室]</w:t>
            </w:r>
          </w:p>
        </w:tc>
        <w:tc>
          <w:tcPr>
            <w:tcBorders>
              <w:top w:val="nil"/>
              <w:left w:val="nil"/>
              <w:bottom w:val="single" w:color="auto" w:sz="4" w:space="0"/>
              <w:right w:val="single" w:color="auto" w:sz="4" w:space="0"/>
            </w:tcBorders>
            <w:shd w:val="clear" w:color="auto" w:fill="FFFFFF"/>
            <w:noWrap/>
            <w:vAlign w:val="center"/>
          </w:tcPr>
          <w:p w14:paraId="1FFFB2FC">
            <w:pPr>
              <w:spacing w:line="240" w:lineRule="auto"/>
              <w:rPr>
                <w:rFonts w:ascii="宋体" w:hAnsi="宋体" w:cs="宋体"/>
                <w:color w:val="000000"/>
                <w:szCs w:val="18"/>
                <w:lang w:val="en-US"/>
              </w:rPr>
            </w:pPr>
            <w:r>
              <w:rPr>
                <w:rFonts w:ascii="宋体" w:hAnsi="宋体" w:cs="宋体"/>
                <w:color w:val="000000"/>
                <w:szCs w:val="18"/>
                <w:lang w:val="en-US"/>
              </w:rPr>
              <w:t>386.64</w:t>
            </w:r>
          </w:p>
        </w:tc>
        <w:tc>
          <w:tcPr>
            <w:tcBorders>
              <w:top w:val="nil"/>
              <w:left w:val="nil"/>
              <w:bottom w:val="single" w:color="auto" w:sz="4" w:space="0"/>
              <w:right w:val="single" w:color="auto" w:sz="4" w:space="0"/>
            </w:tcBorders>
            <w:shd w:val="clear" w:color="auto" w:fill="FFFFFF"/>
            <w:noWrap/>
            <w:vAlign w:val="center"/>
          </w:tcPr>
          <w:p w14:paraId="3B83F0C0">
            <w:pPr>
              <w:spacing w:line="240" w:lineRule="auto"/>
              <w:rPr>
                <w:rFonts w:ascii="宋体" w:hAnsi="宋体" w:cs="宋体"/>
                <w:color w:val="000000"/>
                <w:szCs w:val="18"/>
                <w:lang w:val="en-US"/>
              </w:rPr>
            </w:pPr>
            <w:r>
              <w:rPr>
                <w:rFonts w:ascii="宋体" w:hAnsi="宋体" w:cs="宋体"/>
                <w:color w:val="000000"/>
                <w:szCs w:val="18"/>
                <w:lang w:val="en-US"/>
              </w:rPr>
              <w:t>85.92</w:t>
            </w:r>
          </w:p>
        </w:tc>
        <w:tc>
          <w:tcPr>
            <w:tcBorders>
              <w:top w:val="nil"/>
              <w:left w:val="nil"/>
              <w:bottom w:val="single" w:color="auto" w:sz="4" w:space="0"/>
              <w:right w:val="single" w:color="auto" w:sz="4" w:space="0"/>
            </w:tcBorders>
            <w:shd w:val="clear" w:color="auto" w:fill="FFFFFF"/>
            <w:noWrap/>
            <w:vAlign w:val="center"/>
          </w:tcPr>
          <w:p w14:paraId="2DCB5BE6">
            <w:pPr>
              <w:spacing w:line="240" w:lineRule="auto"/>
              <w:rPr>
                <w:rFonts w:ascii="宋体" w:hAnsi="宋体" w:cs="宋体"/>
                <w:color w:val="000000"/>
                <w:szCs w:val="18"/>
                <w:lang w:val="en-US"/>
              </w:rPr>
            </w:pPr>
            <w:r>
              <w:rPr>
                <w:rFonts w:ascii="宋体" w:hAnsi="宋体" w:cs="宋体"/>
                <w:color w:val="000000"/>
                <w:szCs w:val="18"/>
                <w:lang w:val="en-US"/>
              </w:rPr>
              <w:t>38.64</w:t>
            </w:r>
          </w:p>
        </w:tc>
      </w:tr>
      <w:tr w14:paraId="1A0DCB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F726F0">
            <w:pPr>
              <w:spacing w:line="240" w:lineRule="auto"/>
              <w:rPr>
                <w:rFonts w:ascii="宋体" w:hAnsi="宋体" w:cs="宋体"/>
                <w:color w:val="0000FF"/>
                <w:szCs w:val="18"/>
                <w:lang w:val="en-US"/>
              </w:rPr>
            </w:pPr>
            <w:r>
              <w:rPr>
                <w:rFonts w:ascii="宋体" w:hAnsi="宋体" w:cs="宋体"/>
                <w:color w:val="0000FF"/>
                <w:szCs w:val="18"/>
                <w:lang w:val="en-US"/>
              </w:rPr>
              <w:t xml:space="preserve"> 2011[普通教室]</w:t>
            </w:r>
          </w:p>
        </w:tc>
        <w:tc>
          <w:tcPr>
            <w:tcBorders>
              <w:top w:val="nil"/>
              <w:left w:val="nil"/>
              <w:bottom w:val="single" w:color="auto" w:sz="4" w:space="0"/>
              <w:right w:val="single" w:color="auto" w:sz="4" w:space="0"/>
            </w:tcBorders>
            <w:shd w:val="clear" w:color="auto" w:fill="FFFFFF"/>
            <w:noWrap/>
            <w:vAlign w:val="center"/>
          </w:tcPr>
          <w:p w14:paraId="0006A810">
            <w:pPr>
              <w:spacing w:line="240" w:lineRule="auto"/>
              <w:rPr>
                <w:rFonts w:ascii="宋体" w:hAnsi="宋体" w:cs="宋体"/>
                <w:color w:val="000000"/>
                <w:szCs w:val="18"/>
                <w:lang w:val="en-US"/>
              </w:rPr>
            </w:pPr>
            <w:r>
              <w:rPr>
                <w:rFonts w:ascii="宋体" w:hAnsi="宋体" w:cs="宋体"/>
                <w:color w:val="000000"/>
                <w:szCs w:val="18"/>
                <w:lang w:val="en-US"/>
              </w:rPr>
              <w:t>360.18</w:t>
            </w:r>
          </w:p>
        </w:tc>
        <w:tc>
          <w:tcPr>
            <w:tcBorders>
              <w:top w:val="nil"/>
              <w:left w:val="nil"/>
              <w:bottom w:val="single" w:color="auto" w:sz="4" w:space="0"/>
              <w:right w:val="single" w:color="auto" w:sz="4" w:space="0"/>
            </w:tcBorders>
            <w:shd w:val="clear" w:color="auto" w:fill="FFFFFF"/>
            <w:noWrap/>
            <w:vAlign w:val="center"/>
          </w:tcPr>
          <w:p w14:paraId="16F213CB">
            <w:pPr>
              <w:spacing w:line="240" w:lineRule="auto"/>
              <w:rPr>
                <w:rFonts w:ascii="宋体" w:hAnsi="宋体" w:cs="宋体"/>
                <w:color w:val="000000"/>
                <w:szCs w:val="18"/>
                <w:lang w:val="en-US"/>
              </w:rPr>
            </w:pPr>
            <w:r>
              <w:rPr>
                <w:rFonts w:ascii="宋体" w:hAnsi="宋体" w:cs="宋体"/>
                <w:color w:val="000000"/>
                <w:szCs w:val="18"/>
                <w:lang w:val="en-US"/>
              </w:rPr>
              <w:t>80.04</w:t>
            </w:r>
          </w:p>
        </w:tc>
        <w:tc>
          <w:tcPr>
            <w:tcBorders>
              <w:top w:val="nil"/>
              <w:left w:val="nil"/>
              <w:bottom w:val="single" w:color="auto" w:sz="4" w:space="0"/>
              <w:right w:val="single" w:color="auto" w:sz="4" w:space="0"/>
            </w:tcBorders>
            <w:shd w:val="clear" w:color="auto" w:fill="FFFFFF"/>
            <w:noWrap/>
            <w:vAlign w:val="center"/>
          </w:tcPr>
          <w:p w14:paraId="3DF4202D">
            <w:pPr>
              <w:spacing w:line="240" w:lineRule="auto"/>
              <w:rPr>
                <w:rFonts w:ascii="宋体" w:hAnsi="宋体" w:cs="宋体"/>
                <w:color w:val="000000"/>
                <w:szCs w:val="18"/>
                <w:lang w:val="en-US"/>
              </w:rPr>
            </w:pPr>
            <w:r>
              <w:rPr>
                <w:rFonts w:ascii="宋体" w:hAnsi="宋体" w:cs="宋体"/>
                <w:color w:val="000000"/>
                <w:szCs w:val="18"/>
                <w:lang w:val="en-US"/>
              </w:rPr>
              <w:t>18.83</w:t>
            </w:r>
          </w:p>
        </w:tc>
      </w:tr>
      <w:tr w14:paraId="4338B2C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767556">
            <w:pPr>
              <w:spacing w:line="240" w:lineRule="auto"/>
              <w:rPr>
                <w:rFonts w:ascii="宋体" w:hAnsi="宋体" w:cs="宋体"/>
                <w:color w:val="0000FF"/>
                <w:szCs w:val="18"/>
                <w:lang w:val="en-US"/>
              </w:rPr>
            </w:pPr>
            <w:r>
              <w:rPr>
                <w:rFonts w:ascii="宋体" w:hAnsi="宋体" w:cs="宋体"/>
                <w:color w:val="0000FF"/>
                <w:szCs w:val="18"/>
                <w:lang w:val="en-US"/>
              </w:rPr>
              <w:t xml:space="preserve"> 2014[普通教室]</w:t>
            </w:r>
          </w:p>
        </w:tc>
        <w:tc>
          <w:tcPr>
            <w:tcBorders>
              <w:top w:val="nil"/>
              <w:left w:val="nil"/>
              <w:bottom w:val="single" w:color="auto" w:sz="4" w:space="0"/>
              <w:right w:val="single" w:color="auto" w:sz="4" w:space="0"/>
            </w:tcBorders>
            <w:shd w:val="clear" w:color="auto" w:fill="FFFFFF"/>
            <w:noWrap/>
            <w:vAlign w:val="center"/>
          </w:tcPr>
          <w:p w14:paraId="12A818E0">
            <w:pPr>
              <w:spacing w:line="240" w:lineRule="auto"/>
              <w:rPr>
                <w:rFonts w:ascii="宋体" w:hAnsi="宋体" w:cs="宋体"/>
                <w:color w:val="000000"/>
                <w:szCs w:val="18"/>
                <w:lang w:val="en-US"/>
              </w:rPr>
            </w:pPr>
            <w:r>
              <w:rPr>
                <w:rFonts w:ascii="宋体" w:hAnsi="宋体" w:cs="宋体"/>
                <w:color w:val="000000"/>
                <w:szCs w:val="18"/>
                <w:lang w:val="en-US"/>
              </w:rPr>
              <w:t>317.34</w:t>
            </w:r>
          </w:p>
        </w:tc>
        <w:tc>
          <w:tcPr>
            <w:tcBorders>
              <w:top w:val="nil"/>
              <w:left w:val="nil"/>
              <w:bottom w:val="single" w:color="auto" w:sz="4" w:space="0"/>
              <w:right w:val="single" w:color="auto" w:sz="4" w:space="0"/>
            </w:tcBorders>
            <w:shd w:val="clear" w:color="auto" w:fill="FFFFFF"/>
            <w:noWrap/>
            <w:vAlign w:val="center"/>
          </w:tcPr>
          <w:p w14:paraId="084EE611">
            <w:pPr>
              <w:spacing w:line="240" w:lineRule="auto"/>
              <w:rPr>
                <w:rFonts w:ascii="宋体" w:hAnsi="宋体" w:cs="宋体"/>
                <w:color w:val="000000"/>
                <w:szCs w:val="18"/>
                <w:lang w:val="en-US"/>
              </w:rPr>
            </w:pPr>
            <w:r>
              <w:rPr>
                <w:rFonts w:ascii="宋体" w:hAnsi="宋体" w:cs="宋体"/>
                <w:color w:val="000000"/>
                <w:szCs w:val="18"/>
                <w:lang w:val="en-US"/>
              </w:rPr>
              <w:t>70.52</w:t>
            </w:r>
          </w:p>
        </w:tc>
        <w:tc>
          <w:tcPr>
            <w:tcBorders>
              <w:top w:val="nil"/>
              <w:left w:val="nil"/>
              <w:bottom w:val="single" w:color="auto" w:sz="4" w:space="0"/>
              <w:right w:val="single" w:color="auto" w:sz="4" w:space="0"/>
            </w:tcBorders>
            <w:shd w:val="clear" w:color="auto" w:fill="FFFFFF"/>
            <w:noWrap/>
            <w:vAlign w:val="center"/>
          </w:tcPr>
          <w:p w14:paraId="14F0728B">
            <w:pPr>
              <w:spacing w:line="240" w:lineRule="auto"/>
              <w:rPr>
                <w:rFonts w:ascii="宋体" w:hAnsi="宋体" w:cs="宋体"/>
                <w:color w:val="000000"/>
                <w:szCs w:val="18"/>
                <w:lang w:val="en-US"/>
              </w:rPr>
            </w:pPr>
            <w:r>
              <w:rPr>
                <w:rFonts w:ascii="宋体" w:hAnsi="宋体" w:cs="宋体"/>
                <w:color w:val="000000"/>
                <w:szCs w:val="18"/>
                <w:lang w:val="en-US"/>
              </w:rPr>
              <w:t>18.02</w:t>
            </w:r>
          </w:p>
        </w:tc>
      </w:tr>
      <w:tr w14:paraId="3CE2382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F4C425">
            <w:pPr>
              <w:spacing w:line="240" w:lineRule="auto"/>
              <w:rPr>
                <w:rFonts w:ascii="宋体" w:hAnsi="宋体" w:cs="宋体"/>
                <w:color w:val="0000FF"/>
                <w:szCs w:val="18"/>
                <w:lang w:val="en-US"/>
              </w:rPr>
            </w:pPr>
            <w:r>
              <w:rPr>
                <w:rFonts w:ascii="宋体" w:hAnsi="宋体" w:cs="宋体"/>
                <w:color w:val="0000FF"/>
                <w:szCs w:val="18"/>
                <w:lang w:val="en-US"/>
              </w:rPr>
              <w:t xml:space="preserve"> 2015[普通教室]</w:t>
            </w:r>
          </w:p>
        </w:tc>
        <w:tc>
          <w:tcPr>
            <w:tcBorders>
              <w:top w:val="nil"/>
              <w:left w:val="nil"/>
              <w:bottom w:val="single" w:color="auto" w:sz="4" w:space="0"/>
              <w:right w:val="single" w:color="auto" w:sz="4" w:space="0"/>
            </w:tcBorders>
            <w:shd w:val="clear" w:color="auto" w:fill="FFFFFF"/>
            <w:noWrap/>
            <w:vAlign w:val="center"/>
          </w:tcPr>
          <w:p w14:paraId="7C54FCAF">
            <w:pPr>
              <w:spacing w:line="240" w:lineRule="auto"/>
              <w:rPr>
                <w:rFonts w:ascii="宋体" w:hAnsi="宋体" w:cs="宋体"/>
                <w:color w:val="000000"/>
                <w:szCs w:val="18"/>
                <w:lang w:val="en-US"/>
              </w:rPr>
            </w:pPr>
            <w:r>
              <w:rPr>
                <w:rFonts w:ascii="宋体" w:hAnsi="宋体" w:cs="宋体"/>
                <w:color w:val="000000"/>
                <w:szCs w:val="18"/>
                <w:lang w:val="en-US"/>
              </w:rPr>
              <w:t>293.86</w:t>
            </w:r>
          </w:p>
        </w:tc>
        <w:tc>
          <w:tcPr>
            <w:tcBorders>
              <w:top w:val="nil"/>
              <w:left w:val="nil"/>
              <w:bottom w:val="single" w:color="auto" w:sz="4" w:space="0"/>
              <w:right w:val="single" w:color="auto" w:sz="4" w:space="0"/>
            </w:tcBorders>
            <w:shd w:val="clear" w:color="auto" w:fill="FFFFFF"/>
            <w:noWrap/>
            <w:vAlign w:val="center"/>
          </w:tcPr>
          <w:p w14:paraId="131DAD28">
            <w:pPr>
              <w:spacing w:line="240" w:lineRule="auto"/>
              <w:rPr>
                <w:rFonts w:ascii="宋体" w:hAnsi="宋体" w:cs="宋体"/>
                <w:color w:val="000000"/>
                <w:szCs w:val="18"/>
                <w:lang w:val="en-US"/>
              </w:rPr>
            </w:pPr>
            <w:r>
              <w:rPr>
                <w:rFonts w:ascii="宋体" w:hAnsi="宋体" w:cs="宋体"/>
                <w:color w:val="000000"/>
                <w:szCs w:val="18"/>
                <w:lang w:val="en-US"/>
              </w:rPr>
              <w:t>65.30</w:t>
            </w:r>
          </w:p>
        </w:tc>
        <w:tc>
          <w:tcPr>
            <w:tcBorders>
              <w:top w:val="nil"/>
              <w:left w:val="nil"/>
              <w:bottom w:val="single" w:color="auto" w:sz="4" w:space="0"/>
              <w:right w:val="single" w:color="auto" w:sz="4" w:space="0"/>
            </w:tcBorders>
            <w:shd w:val="clear" w:color="auto" w:fill="FFFFFF"/>
            <w:noWrap/>
            <w:vAlign w:val="center"/>
          </w:tcPr>
          <w:p w14:paraId="0EF16771">
            <w:pPr>
              <w:spacing w:line="240" w:lineRule="auto"/>
              <w:rPr>
                <w:rFonts w:ascii="宋体" w:hAnsi="宋体" w:cs="宋体"/>
                <w:color w:val="000000"/>
                <w:szCs w:val="18"/>
                <w:lang w:val="en-US"/>
              </w:rPr>
            </w:pPr>
            <w:r>
              <w:rPr>
                <w:rFonts w:ascii="宋体" w:hAnsi="宋体" w:cs="宋体"/>
                <w:color w:val="000000"/>
                <w:szCs w:val="18"/>
                <w:lang w:val="en-US"/>
              </w:rPr>
              <w:t>57.84</w:t>
            </w:r>
          </w:p>
        </w:tc>
      </w:tr>
      <w:tr w14:paraId="1A852A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E86159">
            <w:pPr>
              <w:spacing w:line="240" w:lineRule="auto"/>
              <w:rPr>
                <w:rFonts w:ascii="宋体" w:hAnsi="宋体" w:cs="宋体"/>
                <w:color w:val="0000FF"/>
                <w:szCs w:val="18"/>
                <w:lang w:val="en-US"/>
              </w:rPr>
            </w:pPr>
            <w:r>
              <w:rPr>
                <w:rFonts w:ascii="宋体" w:hAnsi="宋体" w:cs="宋体"/>
                <w:color w:val="0000FF"/>
                <w:szCs w:val="18"/>
                <w:lang w:val="en-US"/>
              </w:rPr>
              <w:t xml:space="preserve"> 2016[普通教室]</w:t>
            </w:r>
          </w:p>
        </w:tc>
        <w:tc>
          <w:tcPr>
            <w:tcBorders>
              <w:top w:val="nil"/>
              <w:left w:val="nil"/>
              <w:bottom w:val="single" w:color="auto" w:sz="4" w:space="0"/>
              <w:right w:val="single" w:color="auto" w:sz="4" w:space="0"/>
            </w:tcBorders>
            <w:shd w:val="clear" w:color="auto" w:fill="FFFFFF"/>
            <w:noWrap/>
            <w:vAlign w:val="center"/>
          </w:tcPr>
          <w:p w14:paraId="5E66327A">
            <w:pPr>
              <w:spacing w:line="240" w:lineRule="auto"/>
              <w:rPr>
                <w:rFonts w:ascii="宋体" w:hAnsi="宋体" w:cs="宋体"/>
                <w:color w:val="000000"/>
                <w:szCs w:val="18"/>
                <w:lang w:val="en-US"/>
              </w:rPr>
            </w:pPr>
            <w:r>
              <w:rPr>
                <w:rFonts w:ascii="宋体" w:hAnsi="宋体" w:cs="宋体"/>
                <w:color w:val="000000"/>
                <w:szCs w:val="18"/>
                <w:lang w:val="en-US"/>
              </w:rPr>
              <w:t>237.96</w:t>
            </w:r>
          </w:p>
        </w:tc>
        <w:tc>
          <w:tcPr>
            <w:tcBorders>
              <w:top w:val="nil"/>
              <w:left w:val="nil"/>
              <w:bottom w:val="single" w:color="auto" w:sz="4" w:space="0"/>
              <w:right w:val="single" w:color="auto" w:sz="4" w:space="0"/>
            </w:tcBorders>
            <w:shd w:val="clear" w:color="auto" w:fill="FFFFFF"/>
            <w:noWrap/>
            <w:vAlign w:val="center"/>
          </w:tcPr>
          <w:p w14:paraId="29A114B3">
            <w:pPr>
              <w:spacing w:line="240" w:lineRule="auto"/>
              <w:rPr>
                <w:rFonts w:ascii="宋体" w:hAnsi="宋体" w:cs="宋体"/>
                <w:color w:val="000000"/>
                <w:szCs w:val="18"/>
                <w:lang w:val="en-US"/>
              </w:rPr>
            </w:pPr>
            <w:r>
              <w:rPr>
                <w:rFonts w:ascii="宋体" w:hAnsi="宋体" w:cs="宋体"/>
                <w:color w:val="000000"/>
                <w:szCs w:val="18"/>
                <w:lang w:val="en-US"/>
              </w:rPr>
              <w:t>52.88</w:t>
            </w:r>
          </w:p>
        </w:tc>
        <w:tc>
          <w:tcPr>
            <w:tcBorders>
              <w:top w:val="nil"/>
              <w:left w:val="nil"/>
              <w:bottom w:val="single" w:color="auto" w:sz="4" w:space="0"/>
              <w:right w:val="single" w:color="auto" w:sz="4" w:space="0"/>
            </w:tcBorders>
            <w:shd w:val="clear" w:color="auto" w:fill="FFFFFF"/>
            <w:noWrap/>
            <w:vAlign w:val="center"/>
          </w:tcPr>
          <w:p w14:paraId="690FBE39">
            <w:pPr>
              <w:spacing w:line="240" w:lineRule="auto"/>
              <w:rPr>
                <w:rFonts w:ascii="宋体" w:hAnsi="宋体" w:cs="宋体"/>
                <w:color w:val="000000"/>
                <w:szCs w:val="18"/>
                <w:lang w:val="en-US"/>
              </w:rPr>
            </w:pPr>
            <w:r>
              <w:rPr>
                <w:rFonts w:ascii="宋体" w:hAnsi="宋体" w:cs="宋体"/>
                <w:color w:val="000000"/>
                <w:szCs w:val="18"/>
                <w:lang w:val="en-US"/>
              </w:rPr>
              <w:t>43.48</w:t>
            </w:r>
          </w:p>
        </w:tc>
      </w:tr>
      <w:tr w14:paraId="131290E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400F10">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15A69A4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F6F9CA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083841F">
            <w:pPr>
              <w:spacing w:line="240" w:lineRule="auto"/>
              <w:rPr>
                <w:rFonts w:ascii="宋体" w:hAnsi="宋体" w:cs="宋体"/>
                <w:color w:val="000000"/>
                <w:szCs w:val="18"/>
                <w:lang w:val="en-US"/>
              </w:rPr>
            </w:pPr>
          </w:p>
        </w:tc>
      </w:tr>
      <w:tr w14:paraId="148E00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A18BEF">
            <w:pPr>
              <w:spacing w:line="240" w:lineRule="auto"/>
              <w:rPr>
                <w:rFonts w:ascii="宋体" w:hAnsi="宋体" w:cs="宋体"/>
                <w:color w:val="0000FF"/>
                <w:szCs w:val="18"/>
                <w:lang w:val="en-US"/>
              </w:rPr>
            </w:pPr>
            <w:r>
              <w:rPr>
                <w:rFonts w:ascii="宋体" w:hAnsi="宋体" w:cs="宋体"/>
                <w:color w:val="0000FF"/>
                <w:szCs w:val="18"/>
                <w:lang w:val="en-US"/>
              </w:rPr>
              <w:t xml:space="preserve"> 3001[大厅]</w:t>
            </w:r>
          </w:p>
        </w:tc>
        <w:tc>
          <w:tcPr>
            <w:tcBorders>
              <w:top w:val="nil"/>
              <w:left w:val="nil"/>
              <w:bottom w:val="single" w:color="auto" w:sz="4" w:space="0"/>
              <w:right w:val="single" w:color="auto" w:sz="4" w:space="0"/>
            </w:tcBorders>
            <w:shd w:val="clear" w:color="auto" w:fill="FFFFFF"/>
            <w:noWrap/>
            <w:vAlign w:val="center"/>
          </w:tcPr>
          <w:p w14:paraId="47BAF933">
            <w:pPr>
              <w:spacing w:line="240" w:lineRule="auto"/>
              <w:rPr>
                <w:rFonts w:ascii="宋体" w:hAnsi="宋体" w:cs="宋体"/>
                <w:color w:val="000000"/>
                <w:szCs w:val="18"/>
                <w:lang w:val="en-US"/>
              </w:rPr>
            </w:pPr>
            <w:r>
              <w:rPr>
                <w:rFonts w:ascii="宋体" w:hAnsi="宋体" w:cs="宋体"/>
                <w:color w:val="000000"/>
                <w:szCs w:val="18"/>
                <w:lang w:val="en-US"/>
              </w:rPr>
              <w:t>2250.03</w:t>
            </w:r>
          </w:p>
        </w:tc>
        <w:tc>
          <w:tcPr>
            <w:tcBorders>
              <w:top w:val="nil"/>
              <w:left w:val="nil"/>
              <w:bottom w:val="single" w:color="auto" w:sz="4" w:space="0"/>
              <w:right w:val="single" w:color="auto" w:sz="4" w:space="0"/>
            </w:tcBorders>
            <w:shd w:val="clear" w:color="auto" w:fill="FFFFFF"/>
            <w:noWrap/>
            <w:vAlign w:val="center"/>
          </w:tcPr>
          <w:p w14:paraId="4F29ABF9">
            <w:pPr>
              <w:spacing w:line="240" w:lineRule="auto"/>
              <w:rPr>
                <w:rFonts w:ascii="宋体" w:hAnsi="宋体" w:cs="宋体"/>
                <w:color w:val="000000"/>
                <w:szCs w:val="18"/>
                <w:lang w:val="en-US"/>
              </w:rPr>
            </w:pPr>
            <w:r>
              <w:rPr>
                <w:rFonts w:ascii="宋体" w:hAnsi="宋体" w:cs="宋体"/>
                <w:color w:val="000000"/>
                <w:szCs w:val="18"/>
                <w:lang w:val="en-US"/>
              </w:rPr>
              <w:t>500.01</w:t>
            </w:r>
          </w:p>
        </w:tc>
        <w:tc>
          <w:tcPr>
            <w:tcBorders>
              <w:top w:val="nil"/>
              <w:left w:val="nil"/>
              <w:bottom w:val="single" w:color="auto" w:sz="4" w:space="0"/>
              <w:right w:val="single" w:color="auto" w:sz="4" w:space="0"/>
            </w:tcBorders>
            <w:shd w:val="clear" w:color="auto" w:fill="FFFFFF"/>
            <w:noWrap/>
            <w:vAlign w:val="center"/>
          </w:tcPr>
          <w:p w14:paraId="2C3E66B5">
            <w:pPr>
              <w:spacing w:line="240" w:lineRule="auto"/>
              <w:rPr>
                <w:rFonts w:ascii="宋体" w:hAnsi="宋体" w:cs="宋体"/>
                <w:color w:val="000000"/>
                <w:szCs w:val="18"/>
                <w:lang w:val="en-US"/>
              </w:rPr>
            </w:pPr>
            <w:r>
              <w:rPr>
                <w:rFonts w:ascii="宋体" w:hAnsi="宋体" w:cs="宋体"/>
                <w:color w:val="000000"/>
                <w:szCs w:val="18"/>
                <w:lang w:val="en-US"/>
              </w:rPr>
              <w:t>20.80</w:t>
            </w:r>
          </w:p>
        </w:tc>
      </w:tr>
      <w:tr w14:paraId="5E0E98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1B22F8">
            <w:pPr>
              <w:spacing w:line="240" w:lineRule="auto"/>
              <w:rPr>
                <w:rFonts w:ascii="宋体" w:hAnsi="宋体" w:cs="宋体"/>
                <w:color w:val="0000FF"/>
                <w:szCs w:val="18"/>
                <w:lang w:val="en-US"/>
              </w:rPr>
            </w:pPr>
            <w:r>
              <w:rPr>
                <w:rFonts w:ascii="宋体" w:hAnsi="宋体" w:cs="宋体"/>
                <w:color w:val="0000FF"/>
                <w:szCs w:val="18"/>
                <w:lang w:val="en-US"/>
              </w:rPr>
              <w:t xml:space="preserve"> 3012[休息室]</w:t>
            </w:r>
          </w:p>
        </w:tc>
        <w:tc>
          <w:tcPr>
            <w:tcBorders>
              <w:top w:val="nil"/>
              <w:left w:val="nil"/>
              <w:bottom w:val="single" w:color="auto" w:sz="4" w:space="0"/>
              <w:right w:val="single" w:color="auto" w:sz="4" w:space="0"/>
            </w:tcBorders>
            <w:shd w:val="clear" w:color="auto" w:fill="FFFFFF"/>
            <w:noWrap/>
            <w:vAlign w:val="center"/>
          </w:tcPr>
          <w:p w14:paraId="1EFA6543">
            <w:pPr>
              <w:spacing w:line="240" w:lineRule="auto"/>
              <w:rPr>
                <w:rFonts w:ascii="宋体" w:hAnsi="宋体" w:cs="宋体"/>
                <w:color w:val="000000"/>
                <w:szCs w:val="18"/>
                <w:lang w:val="en-US"/>
              </w:rPr>
            </w:pPr>
            <w:r>
              <w:rPr>
                <w:rFonts w:ascii="宋体" w:hAnsi="宋体" w:cs="宋体"/>
                <w:color w:val="000000"/>
                <w:szCs w:val="18"/>
                <w:lang w:val="en-US"/>
              </w:rPr>
              <w:t>56.58</w:t>
            </w:r>
          </w:p>
        </w:tc>
        <w:tc>
          <w:tcPr>
            <w:tcBorders>
              <w:top w:val="nil"/>
              <w:left w:val="nil"/>
              <w:bottom w:val="single" w:color="auto" w:sz="4" w:space="0"/>
              <w:right w:val="single" w:color="auto" w:sz="4" w:space="0"/>
            </w:tcBorders>
            <w:shd w:val="clear" w:color="auto" w:fill="FFFFFF"/>
            <w:noWrap/>
            <w:vAlign w:val="center"/>
          </w:tcPr>
          <w:p w14:paraId="5B13F427">
            <w:pPr>
              <w:spacing w:line="240" w:lineRule="auto"/>
              <w:rPr>
                <w:rFonts w:ascii="宋体" w:hAnsi="宋体" w:cs="宋体"/>
                <w:color w:val="000000"/>
                <w:szCs w:val="18"/>
                <w:lang w:val="en-US"/>
              </w:rPr>
            </w:pPr>
            <w:r>
              <w:rPr>
                <w:rFonts w:ascii="宋体" w:hAnsi="宋体" w:cs="宋体"/>
                <w:color w:val="000000"/>
                <w:szCs w:val="18"/>
                <w:lang w:val="en-US"/>
              </w:rPr>
              <w:t>12.57</w:t>
            </w:r>
          </w:p>
        </w:tc>
        <w:tc>
          <w:tcPr>
            <w:tcBorders>
              <w:top w:val="nil"/>
              <w:left w:val="nil"/>
              <w:bottom w:val="single" w:color="auto" w:sz="4" w:space="0"/>
              <w:right w:val="single" w:color="auto" w:sz="4" w:space="0"/>
            </w:tcBorders>
            <w:shd w:val="clear" w:color="auto" w:fill="FFFFFF"/>
            <w:noWrap/>
            <w:vAlign w:val="center"/>
          </w:tcPr>
          <w:p w14:paraId="54817AB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F08C6C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64F8E9">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41B5833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809A43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11C60AA">
            <w:pPr>
              <w:spacing w:line="240" w:lineRule="auto"/>
              <w:rPr>
                <w:rFonts w:ascii="宋体" w:hAnsi="宋体" w:cs="宋体"/>
                <w:color w:val="000000"/>
                <w:szCs w:val="18"/>
                <w:lang w:val="en-US"/>
              </w:rPr>
            </w:pPr>
          </w:p>
        </w:tc>
      </w:tr>
      <w:tr w14:paraId="00B7C6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6A8B37">
            <w:pPr>
              <w:spacing w:line="240" w:lineRule="auto"/>
              <w:rPr>
                <w:rFonts w:ascii="宋体" w:hAnsi="宋体" w:cs="宋体"/>
                <w:color w:val="0000FF"/>
                <w:szCs w:val="18"/>
                <w:lang w:val="en-US"/>
              </w:rPr>
            </w:pPr>
            <w:r>
              <w:rPr>
                <w:rFonts w:ascii="宋体" w:hAnsi="宋体" w:cs="宋体"/>
                <w:color w:val="0000FF"/>
                <w:szCs w:val="18"/>
                <w:lang w:val="en-US"/>
              </w:rPr>
              <w:t xml:space="preserve"> 4002[阅览室]</w:t>
            </w:r>
          </w:p>
        </w:tc>
        <w:tc>
          <w:tcPr>
            <w:tcBorders>
              <w:top w:val="nil"/>
              <w:left w:val="nil"/>
              <w:bottom w:val="single" w:color="auto" w:sz="4" w:space="0"/>
              <w:right w:val="single" w:color="auto" w:sz="4" w:space="0"/>
            </w:tcBorders>
            <w:shd w:val="clear" w:color="auto" w:fill="FFFFFF"/>
            <w:noWrap/>
            <w:vAlign w:val="center"/>
          </w:tcPr>
          <w:p w14:paraId="76E460D9">
            <w:pPr>
              <w:spacing w:line="240" w:lineRule="auto"/>
              <w:rPr>
                <w:rFonts w:ascii="宋体" w:hAnsi="宋体" w:cs="宋体"/>
                <w:color w:val="000000"/>
                <w:szCs w:val="18"/>
                <w:lang w:val="en-US"/>
              </w:rPr>
            </w:pPr>
            <w:r>
              <w:rPr>
                <w:rFonts w:ascii="宋体" w:hAnsi="宋体" w:cs="宋体"/>
                <w:color w:val="000000"/>
                <w:szCs w:val="18"/>
                <w:lang w:val="en-US"/>
              </w:rPr>
              <w:t>936.72</w:t>
            </w:r>
          </w:p>
        </w:tc>
        <w:tc>
          <w:tcPr>
            <w:tcBorders>
              <w:top w:val="nil"/>
              <w:left w:val="nil"/>
              <w:bottom w:val="single" w:color="auto" w:sz="4" w:space="0"/>
              <w:right w:val="single" w:color="auto" w:sz="4" w:space="0"/>
            </w:tcBorders>
            <w:shd w:val="clear" w:color="auto" w:fill="FFFFFF"/>
            <w:noWrap/>
            <w:vAlign w:val="center"/>
          </w:tcPr>
          <w:p w14:paraId="092A7FC0">
            <w:pPr>
              <w:spacing w:line="240" w:lineRule="auto"/>
              <w:rPr>
                <w:rFonts w:ascii="宋体" w:hAnsi="宋体" w:cs="宋体"/>
                <w:color w:val="000000"/>
                <w:szCs w:val="18"/>
                <w:lang w:val="en-US"/>
              </w:rPr>
            </w:pPr>
            <w:r>
              <w:rPr>
                <w:rFonts w:ascii="宋体" w:hAnsi="宋体" w:cs="宋体"/>
                <w:color w:val="000000"/>
                <w:szCs w:val="18"/>
                <w:lang w:val="en-US"/>
              </w:rPr>
              <w:t>208.16</w:t>
            </w:r>
          </w:p>
        </w:tc>
        <w:tc>
          <w:tcPr>
            <w:tcBorders>
              <w:top w:val="nil"/>
              <w:left w:val="nil"/>
              <w:bottom w:val="single" w:color="auto" w:sz="4" w:space="0"/>
              <w:right w:val="single" w:color="auto" w:sz="4" w:space="0"/>
            </w:tcBorders>
            <w:shd w:val="clear" w:color="auto" w:fill="FFFFFF"/>
            <w:noWrap/>
            <w:vAlign w:val="center"/>
          </w:tcPr>
          <w:p w14:paraId="1BFE6689">
            <w:pPr>
              <w:spacing w:line="240" w:lineRule="auto"/>
              <w:rPr>
                <w:rFonts w:ascii="宋体" w:hAnsi="宋体" w:cs="宋体"/>
                <w:color w:val="000000"/>
                <w:szCs w:val="18"/>
                <w:lang w:val="en-US"/>
              </w:rPr>
            </w:pPr>
            <w:r>
              <w:rPr>
                <w:rFonts w:ascii="宋体" w:hAnsi="宋体" w:cs="宋体"/>
                <w:color w:val="000000"/>
                <w:szCs w:val="18"/>
                <w:lang w:val="en-US"/>
              </w:rPr>
              <w:t>25.52</w:t>
            </w:r>
          </w:p>
        </w:tc>
      </w:tr>
      <w:tr w14:paraId="13B861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CDA336">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501D6F4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FF963C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3FD8730">
            <w:pPr>
              <w:spacing w:line="240" w:lineRule="auto"/>
              <w:rPr>
                <w:rFonts w:ascii="宋体" w:hAnsi="宋体" w:cs="宋体"/>
                <w:color w:val="000000"/>
                <w:szCs w:val="18"/>
                <w:lang w:val="en-US"/>
              </w:rPr>
            </w:pPr>
          </w:p>
        </w:tc>
      </w:tr>
      <w:tr w14:paraId="339EAD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05B0D0">
            <w:pPr>
              <w:spacing w:line="240" w:lineRule="auto"/>
              <w:rPr>
                <w:rFonts w:ascii="宋体" w:hAnsi="宋体" w:cs="宋体"/>
                <w:color w:val="0000FF"/>
                <w:szCs w:val="18"/>
                <w:lang w:val="en-US"/>
              </w:rPr>
            </w:pPr>
            <w:r>
              <w:rPr>
                <w:rFonts w:ascii="宋体" w:hAnsi="宋体" w:cs="宋体"/>
                <w:color w:val="0000FF"/>
                <w:szCs w:val="18"/>
                <w:lang w:val="en-US"/>
              </w:rPr>
              <w:t xml:space="preserve"> A:3层</w:t>
            </w:r>
          </w:p>
        </w:tc>
        <w:tc>
          <w:tcPr>
            <w:tcBorders>
              <w:top w:val="nil"/>
              <w:left w:val="nil"/>
              <w:bottom w:val="single" w:color="auto" w:sz="4" w:space="0"/>
              <w:right w:val="single" w:color="auto" w:sz="4" w:space="0"/>
            </w:tcBorders>
            <w:shd w:val="clear" w:color="auto" w:fill="FFFFFF"/>
            <w:noWrap/>
            <w:vAlign w:val="center"/>
          </w:tcPr>
          <w:p w14:paraId="7993467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8F1AAA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183AE9D">
            <w:pPr>
              <w:spacing w:line="240" w:lineRule="auto"/>
              <w:rPr>
                <w:rFonts w:ascii="宋体" w:hAnsi="宋体" w:cs="宋体"/>
                <w:color w:val="000000"/>
                <w:szCs w:val="18"/>
                <w:lang w:val="en-US"/>
              </w:rPr>
            </w:pPr>
          </w:p>
        </w:tc>
      </w:tr>
      <w:tr w14:paraId="2BBEBF1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0D92FD">
            <w:pPr>
              <w:spacing w:line="240" w:lineRule="auto"/>
              <w:rPr>
                <w:rFonts w:ascii="宋体" w:hAnsi="宋体" w:cs="宋体"/>
                <w:color w:val="0000FF"/>
                <w:szCs w:val="18"/>
                <w:lang w:val="en-US"/>
              </w:rPr>
            </w:pPr>
            <w:r>
              <w:rPr>
                <w:rFonts w:ascii="宋体" w:hAnsi="宋体" w:cs="宋体"/>
                <w:color w:val="0000FF"/>
                <w:szCs w:val="18"/>
                <w:lang w:val="en-US"/>
              </w:rPr>
              <w:t xml:space="preserve"> 3005[会议室]</w:t>
            </w:r>
          </w:p>
        </w:tc>
        <w:tc>
          <w:tcPr>
            <w:tcBorders>
              <w:top w:val="nil"/>
              <w:left w:val="nil"/>
              <w:bottom w:val="single" w:color="auto" w:sz="4" w:space="0"/>
              <w:right w:val="single" w:color="auto" w:sz="4" w:space="0"/>
            </w:tcBorders>
            <w:shd w:val="clear" w:color="auto" w:fill="FFFFFF"/>
            <w:noWrap/>
            <w:vAlign w:val="center"/>
          </w:tcPr>
          <w:p w14:paraId="32DD2BF0">
            <w:pPr>
              <w:spacing w:line="240" w:lineRule="auto"/>
              <w:rPr>
                <w:rFonts w:ascii="宋体" w:hAnsi="宋体" w:cs="宋体"/>
                <w:color w:val="000000"/>
                <w:szCs w:val="18"/>
                <w:lang w:val="en-US"/>
              </w:rPr>
            </w:pPr>
            <w:r>
              <w:rPr>
                <w:rFonts w:ascii="宋体" w:hAnsi="宋体" w:cs="宋体"/>
                <w:color w:val="000000"/>
                <w:szCs w:val="18"/>
                <w:lang w:val="en-US"/>
              </w:rPr>
              <w:t>333.44</w:t>
            </w:r>
          </w:p>
        </w:tc>
        <w:tc>
          <w:tcPr>
            <w:tcBorders>
              <w:top w:val="nil"/>
              <w:left w:val="nil"/>
              <w:bottom w:val="single" w:color="auto" w:sz="4" w:space="0"/>
              <w:right w:val="single" w:color="auto" w:sz="4" w:space="0"/>
            </w:tcBorders>
            <w:shd w:val="clear" w:color="auto" w:fill="FFFFFF"/>
            <w:noWrap/>
            <w:vAlign w:val="center"/>
          </w:tcPr>
          <w:p w14:paraId="07A267B5">
            <w:pPr>
              <w:spacing w:line="240" w:lineRule="auto"/>
              <w:rPr>
                <w:rFonts w:ascii="宋体" w:hAnsi="宋体" w:cs="宋体"/>
                <w:color w:val="000000"/>
                <w:szCs w:val="18"/>
                <w:lang w:val="en-US"/>
              </w:rPr>
            </w:pPr>
            <w:r>
              <w:rPr>
                <w:rFonts w:ascii="宋体" w:hAnsi="宋体" w:cs="宋体"/>
                <w:color w:val="000000"/>
                <w:szCs w:val="18"/>
                <w:lang w:val="en-US"/>
              </w:rPr>
              <w:t>74.10</w:t>
            </w:r>
          </w:p>
        </w:tc>
        <w:tc>
          <w:tcPr>
            <w:tcBorders>
              <w:top w:val="nil"/>
              <w:left w:val="nil"/>
              <w:bottom w:val="single" w:color="auto" w:sz="4" w:space="0"/>
              <w:right w:val="single" w:color="auto" w:sz="4" w:space="0"/>
            </w:tcBorders>
            <w:shd w:val="clear" w:color="auto" w:fill="FFFFFF"/>
            <w:noWrap/>
            <w:vAlign w:val="center"/>
          </w:tcPr>
          <w:p w14:paraId="5FC19CA8">
            <w:pPr>
              <w:spacing w:line="240" w:lineRule="auto"/>
              <w:rPr>
                <w:rFonts w:ascii="宋体" w:hAnsi="宋体" w:cs="宋体"/>
                <w:color w:val="000000"/>
                <w:szCs w:val="18"/>
                <w:lang w:val="en-US"/>
              </w:rPr>
            </w:pPr>
            <w:r>
              <w:rPr>
                <w:rFonts w:ascii="宋体" w:hAnsi="宋体" w:cs="宋体"/>
                <w:color w:val="000000"/>
                <w:szCs w:val="18"/>
                <w:lang w:val="en-US"/>
              </w:rPr>
              <w:t>25.31</w:t>
            </w:r>
          </w:p>
        </w:tc>
      </w:tr>
      <w:tr w14:paraId="1F87A3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032CD5">
            <w:pPr>
              <w:spacing w:line="240" w:lineRule="auto"/>
              <w:rPr>
                <w:rFonts w:ascii="宋体" w:hAnsi="宋体" w:cs="宋体"/>
                <w:color w:val="0000FF"/>
                <w:szCs w:val="18"/>
                <w:lang w:val="en-US"/>
              </w:rPr>
            </w:pPr>
            <w:r>
              <w:rPr>
                <w:rFonts w:ascii="宋体" w:hAnsi="宋体" w:cs="宋体"/>
                <w:color w:val="0000FF"/>
                <w:szCs w:val="18"/>
                <w:lang w:val="en-US"/>
              </w:rPr>
              <w:t xml:space="preserve"> 3010[普通办公室]</w:t>
            </w:r>
          </w:p>
        </w:tc>
        <w:tc>
          <w:tcPr>
            <w:tcBorders>
              <w:top w:val="nil"/>
              <w:left w:val="nil"/>
              <w:bottom w:val="single" w:color="auto" w:sz="4" w:space="0"/>
              <w:right w:val="single" w:color="auto" w:sz="4" w:space="0"/>
            </w:tcBorders>
            <w:shd w:val="clear" w:color="auto" w:fill="FFFFFF"/>
            <w:noWrap/>
            <w:vAlign w:val="center"/>
          </w:tcPr>
          <w:p w14:paraId="735D5FD2">
            <w:pPr>
              <w:spacing w:line="240" w:lineRule="auto"/>
              <w:rPr>
                <w:rFonts w:ascii="宋体" w:hAnsi="宋体" w:cs="宋体"/>
                <w:color w:val="000000"/>
                <w:szCs w:val="18"/>
                <w:lang w:val="en-US"/>
              </w:rPr>
            </w:pPr>
            <w:r>
              <w:rPr>
                <w:rFonts w:ascii="宋体" w:hAnsi="宋体" w:cs="宋体"/>
                <w:color w:val="000000"/>
                <w:szCs w:val="18"/>
                <w:lang w:val="en-US"/>
              </w:rPr>
              <w:t>74.63</w:t>
            </w:r>
          </w:p>
        </w:tc>
        <w:tc>
          <w:tcPr>
            <w:tcBorders>
              <w:top w:val="nil"/>
              <w:left w:val="nil"/>
              <w:bottom w:val="single" w:color="auto" w:sz="4" w:space="0"/>
              <w:right w:val="single" w:color="auto" w:sz="4" w:space="0"/>
            </w:tcBorders>
            <w:shd w:val="clear" w:color="auto" w:fill="FFFFFF"/>
            <w:noWrap/>
            <w:vAlign w:val="center"/>
          </w:tcPr>
          <w:p w14:paraId="6E957562">
            <w:pPr>
              <w:spacing w:line="240" w:lineRule="auto"/>
              <w:rPr>
                <w:rFonts w:ascii="宋体" w:hAnsi="宋体" w:cs="宋体"/>
                <w:color w:val="000000"/>
                <w:szCs w:val="18"/>
                <w:lang w:val="en-US"/>
              </w:rPr>
            </w:pPr>
            <w:r>
              <w:rPr>
                <w:rFonts w:ascii="宋体" w:hAnsi="宋体" w:cs="宋体"/>
                <w:color w:val="000000"/>
                <w:szCs w:val="18"/>
                <w:lang w:val="en-US"/>
              </w:rPr>
              <w:t>16.59</w:t>
            </w:r>
          </w:p>
        </w:tc>
        <w:tc>
          <w:tcPr>
            <w:tcBorders>
              <w:top w:val="nil"/>
              <w:left w:val="nil"/>
              <w:bottom w:val="single" w:color="auto" w:sz="4" w:space="0"/>
              <w:right w:val="single" w:color="auto" w:sz="4" w:space="0"/>
            </w:tcBorders>
            <w:shd w:val="clear" w:color="auto" w:fill="FFFFFF"/>
            <w:noWrap/>
            <w:vAlign w:val="center"/>
          </w:tcPr>
          <w:p w14:paraId="07CE1DCD">
            <w:pPr>
              <w:spacing w:line="240" w:lineRule="auto"/>
              <w:rPr>
                <w:rFonts w:ascii="宋体" w:hAnsi="宋体" w:cs="宋体"/>
                <w:color w:val="000000"/>
                <w:szCs w:val="18"/>
                <w:lang w:val="en-US"/>
              </w:rPr>
            </w:pPr>
            <w:r>
              <w:rPr>
                <w:rFonts w:ascii="宋体" w:hAnsi="宋体" w:cs="宋体"/>
                <w:color w:val="000000"/>
                <w:szCs w:val="18"/>
                <w:lang w:val="en-US"/>
              </w:rPr>
              <w:t>16.00</w:t>
            </w:r>
          </w:p>
        </w:tc>
      </w:tr>
      <w:tr w14:paraId="066D7E9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A4CCAB">
            <w:pPr>
              <w:spacing w:line="240" w:lineRule="auto"/>
              <w:rPr>
                <w:rFonts w:ascii="宋体" w:hAnsi="宋体" w:cs="宋体"/>
                <w:color w:val="0000FF"/>
                <w:szCs w:val="18"/>
                <w:lang w:val="en-US"/>
              </w:rPr>
            </w:pPr>
            <w:r>
              <w:rPr>
                <w:rFonts w:ascii="宋体" w:hAnsi="宋体" w:cs="宋体"/>
                <w:color w:val="0000FF"/>
                <w:szCs w:val="18"/>
                <w:lang w:val="en-US"/>
              </w:rPr>
              <w:t xml:space="preserve"> 3011[普通办公室]</w:t>
            </w:r>
          </w:p>
        </w:tc>
        <w:tc>
          <w:tcPr>
            <w:tcBorders>
              <w:top w:val="nil"/>
              <w:left w:val="nil"/>
              <w:bottom w:val="single" w:color="auto" w:sz="4" w:space="0"/>
              <w:right w:val="single" w:color="auto" w:sz="4" w:space="0"/>
            </w:tcBorders>
            <w:shd w:val="clear" w:color="auto" w:fill="FFFFFF"/>
            <w:noWrap/>
            <w:vAlign w:val="center"/>
          </w:tcPr>
          <w:p w14:paraId="4F26703C">
            <w:pPr>
              <w:spacing w:line="240" w:lineRule="auto"/>
              <w:rPr>
                <w:rFonts w:ascii="宋体" w:hAnsi="宋体" w:cs="宋体"/>
                <w:color w:val="000000"/>
                <w:szCs w:val="18"/>
                <w:lang w:val="en-US"/>
              </w:rPr>
            </w:pPr>
            <w:r>
              <w:rPr>
                <w:rFonts w:ascii="宋体" w:hAnsi="宋体" w:cs="宋体"/>
                <w:color w:val="000000"/>
                <w:szCs w:val="18"/>
                <w:lang w:val="en-US"/>
              </w:rPr>
              <w:t>74.58</w:t>
            </w:r>
          </w:p>
        </w:tc>
        <w:tc>
          <w:tcPr>
            <w:tcBorders>
              <w:top w:val="nil"/>
              <w:left w:val="nil"/>
              <w:bottom w:val="single" w:color="auto" w:sz="4" w:space="0"/>
              <w:right w:val="single" w:color="auto" w:sz="4" w:space="0"/>
            </w:tcBorders>
            <w:shd w:val="clear" w:color="auto" w:fill="FFFFFF"/>
            <w:noWrap/>
            <w:vAlign w:val="center"/>
          </w:tcPr>
          <w:p w14:paraId="4126FB2C">
            <w:pPr>
              <w:spacing w:line="240" w:lineRule="auto"/>
              <w:rPr>
                <w:rFonts w:ascii="宋体" w:hAnsi="宋体" w:cs="宋体"/>
                <w:color w:val="000000"/>
                <w:szCs w:val="18"/>
                <w:lang w:val="en-US"/>
              </w:rPr>
            </w:pPr>
            <w:r>
              <w:rPr>
                <w:rFonts w:ascii="宋体" w:hAnsi="宋体" w:cs="宋体"/>
                <w:color w:val="000000"/>
                <w:szCs w:val="18"/>
                <w:lang w:val="en-US"/>
              </w:rPr>
              <w:t>16.57</w:t>
            </w:r>
          </w:p>
        </w:tc>
        <w:tc>
          <w:tcPr>
            <w:tcBorders>
              <w:top w:val="nil"/>
              <w:left w:val="nil"/>
              <w:bottom w:val="single" w:color="auto" w:sz="4" w:space="0"/>
              <w:right w:val="single" w:color="auto" w:sz="4" w:space="0"/>
            </w:tcBorders>
            <w:shd w:val="clear" w:color="auto" w:fill="FFFFFF"/>
            <w:noWrap/>
            <w:vAlign w:val="center"/>
          </w:tcPr>
          <w:p w14:paraId="3B96254D">
            <w:pPr>
              <w:spacing w:line="240" w:lineRule="auto"/>
              <w:rPr>
                <w:rFonts w:ascii="宋体" w:hAnsi="宋体" w:cs="宋体"/>
                <w:color w:val="000000"/>
                <w:szCs w:val="18"/>
                <w:lang w:val="en-US"/>
              </w:rPr>
            </w:pPr>
            <w:r>
              <w:rPr>
                <w:rFonts w:ascii="宋体" w:hAnsi="宋体" w:cs="宋体"/>
                <w:color w:val="000000"/>
                <w:szCs w:val="18"/>
                <w:lang w:val="en-US"/>
              </w:rPr>
              <w:t>16.01</w:t>
            </w:r>
          </w:p>
        </w:tc>
      </w:tr>
      <w:tr w14:paraId="0FF609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493E50">
            <w:pPr>
              <w:spacing w:line="240" w:lineRule="auto"/>
              <w:rPr>
                <w:rFonts w:ascii="宋体" w:hAnsi="宋体" w:cs="宋体"/>
                <w:color w:val="0000FF"/>
                <w:szCs w:val="18"/>
                <w:lang w:val="en-US"/>
              </w:rPr>
            </w:pPr>
            <w:r>
              <w:rPr>
                <w:rFonts w:ascii="宋体" w:hAnsi="宋体" w:cs="宋体"/>
                <w:color w:val="0000FF"/>
                <w:szCs w:val="18"/>
                <w:lang w:val="en-US"/>
              </w:rPr>
              <w:t xml:space="preserve"> A:4层</w:t>
            </w:r>
          </w:p>
        </w:tc>
        <w:tc>
          <w:tcPr>
            <w:tcBorders>
              <w:top w:val="nil"/>
              <w:left w:val="nil"/>
              <w:bottom w:val="single" w:color="auto" w:sz="4" w:space="0"/>
              <w:right w:val="single" w:color="auto" w:sz="4" w:space="0"/>
            </w:tcBorders>
            <w:shd w:val="clear" w:color="auto" w:fill="FFFFFF"/>
            <w:noWrap/>
            <w:vAlign w:val="center"/>
          </w:tcPr>
          <w:p w14:paraId="4535E91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876AFD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BC857FA">
            <w:pPr>
              <w:spacing w:line="240" w:lineRule="auto"/>
              <w:rPr>
                <w:rFonts w:ascii="宋体" w:hAnsi="宋体" w:cs="宋体"/>
                <w:color w:val="000000"/>
                <w:szCs w:val="18"/>
                <w:lang w:val="en-US"/>
              </w:rPr>
            </w:pPr>
          </w:p>
        </w:tc>
      </w:tr>
      <w:tr w14:paraId="607583D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AD359D">
            <w:pPr>
              <w:spacing w:line="240" w:lineRule="auto"/>
              <w:rPr>
                <w:rFonts w:ascii="宋体" w:hAnsi="宋体" w:cs="宋体"/>
                <w:color w:val="0000FF"/>
                <w:szCs w:val="18"/>
                <w:lang w:val="en-US"/>
              </w:rPr>
            </w:pPr>
            <w:r>
              <w:rPr>
                <w:rFonts w:ascii="宋体" w:hAnsi="宋体" w:cs="宋体"/>
                <w:color w:val="0000FF"/>
                <w:szCs w:val="18"/>
                <w:lang w:val="en-US"/>
              </w:rPr>
              <w:t xml:space="preserve"> 4001[阅览室]</w:t>
            </w:r>
          </w:p>
        </w:tc>
        <w:tc>
          <w:tcPr>
            <w:tcBorders>
              <w:top w:val="nil"/>
              <w:left w:val="nil"/>
              <w:bottom w:val="single" w:color="auto" w:sz="4" w:space="0"/>
              <w:right w:val="single" w:color="auto" w:sz="4" w:space="0"/>
            </w:tcBorders>
            <w:shd w:val="clear" w:color="auto" w:fill="FFFFFF"/>
            <w:noWrap/>
            <w:vAlign w:val="center"/>
          </w:tcPr>
          <w:p w14:paraId="606C4224">
            <w:pPr>
              <w:spacing w:line="240" w:lineRule="auto"/>
              <w:rPr>
                <w:rFonts w:ascii="宋体" w:hAnsi="宋体" w:cs="宋体"/>
                <w:color w:val="000000"/>
                <w:szCs w:val="18"/>
                <w:lang w:val="en-US"/>
              </w:rPr>
            </w:pPr>
            <w:r>
              <w:rPr>
                <w:rFonts w:ascii="宋体" w:hAnsi="宋体" w:cs="宋体"/>
                <w:color w:val="000000"/>
                <w:szCs w:val="18"/>
                <w:lang w:val="en-US"/>
              </w:rPr>
              <w:t>1620.15</w:t>
            </w:r>
          </w:p>
        </w:tc>
        <w:tc>
          <w:tcPr>
            <w:tcBorders>
              <w:top w:val="nil"/>
              <w:left w:val="nil"/>
              <w:bottom w:val="single" w:color="auto" w:sz="4" w:space="0"/>
              <w:right w:val="single" w:color="auto" w:sz="4" w:space="0"/>
            </w:tcBorders>
            <w:shd w:val="clear" w:color="auto" w:fill="FFFFFF"/>
            <w:noWrap/>
            <w:vAlign w:val="center"/>
          </w:tcPr>
          <w:p w14:paraId="3284E729">
            <w:pPr>
              <w:spacing w:line="240" w:lineRule="auto"/>
              <w:rPr>
                <w:rFonts w:ascii="宋体" w:hAnsi="宋体" w:cs="宋体"/>
                <w:color w:val="000000"/>
                <w:szCs w:val="18"/>
                <w:lang w:val="en-US"/>
              </w:rPr>
            </w:pPr>
            <w:r>
              <w:rPr>
                <w:rFonts w:ascii="宋体" w:hAnsi="宋体" w:cs="宋体"/>
                <w:color w:val="000000"/>
                <w:szCs w:val="18"/>
                <w:lang w:val="en-US"/>
              </w:rPr>
              <w:t>216.02</w:t>
            </w:r>
          </w:p>
        </w:tc>
        <w:tc>
          <w:tcPr>
            <w:tcBorders>
              <w:top w:val="nil"/>
              <w:left w:val="nil"/>
              <w:bottom w:val="single" w:color="auto" w:sz="4" w:space="0"/>
              <w:right w:val="single" w:color="auto" w:sz="4" w:space="0"/>
            </w:tcBorders>
            <w:shd w:val="clear" w:color="auto" w:fill="FFFFFF"/>
            <w:noWrap/>
            <w:vAlign w:val="center"/>
          </w:tcPr>
          <w:p w14:paraId="5894558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6B362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FC29E7">
            <w:pPr>
              <w:spacing w:line="240" w:lineRule="auto"/>
              <w:rPr>
                <w:rFonts w:ascii="宋体" w:hAnsi="宋体" w:cs="宋体"/>
                <w:color w:val="0000FF"/>
                <w:szCs w:val="18"/>
                <w:lang w:val="en-US"/>
              </w:rPr>
            </w:pPr>
            <w:r>
              <w:rPr>
                <w:rFonts w:ascii="宋体" w:hAnsi="宋体" w:cs="宋体"/>
                <w:color w:val="0000FF"/>
                <w:szCs w:val="18"/>
                <w:lang w:val="en-US"/>
              </w:rPr>
              <w:t xml:space="preserve"> A:5层</w:t>
            </w:r>
          </w:p>
        </w:tc>
        <w:tc>
          <w:tcPr>
            <w:tcBorders>
              <w:top w:val="nil"/>
              <w:left w:val="nil"/>
              <w:bottom w:val="single" w:color="auto" w:sz="4" w:space="0"/>
              <w:right w:val="single" w:color="auto" w:sz="4" w:space="0"/>
            </w:tcBorders>
            <w:shd w:val="clear" w:color="auto" w:fill="FFFFFF"/>
            <w:noWrap/>
            <w:vAlign w:val="center"/>
          </w:tcPr>
          <w:p w14:paraId="333ACBF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FFCFEF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799F194">
            <w:pPr>
              <w:spacing w:line="240" w:lineRule="auto"/>
              <w:rPr>
                <w:rFonts w:ascii="宋体" w:hAnsi="宋体" w:cs="宋体"/>
                <w:color w:val="000000"/>
                <w:szCs w:val="18"/>
                <w:lang w:val="en-US"/>
              </w:rPr>
            </w:pPr>
          </w:p>
        </w:tc>
      </w:tr>
      <w:tr w14:paraId="515060E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9BCC7E">
            <w:pPr>
              <w:spacing w:line="240" w:lineRule="auto"/>
              <w:rPr>
                <w:rFonts w:ascii="宋体" w:hAnsi="宋体" w:cs="宋体"/>
                <w:color w:val="0000FF"/>
                <w:szCs w:val="18"/>
                <w:lang w:val="en-US"/>
              </w:rPr>
            </w:pPr>
            <w:r>
              <w:rPr>
                <w:rFonts w:ascii="宋体" w:hAnsi="宋体" w:cs="宋体"/>
                <w:color w:val="0000FF"/>
                <w:szCs w:val="18"/>
                <w:lang w:val="en-US"/>
              </w:rPr>
              <w:t xml:space="preserve"> c:3层</w:t>
            </w:r>
          </w:p>
        </w:tc>
        <w:tc>
          <w:tcPr>
            <w:tcBorders>
              <w:top w:val="nil"/>
              <w:left w:val="nil"/>
              <w:bottom w:val="single" w:color="auto" w:sz="4" w:space="0"/>
              <w:right w:val="single" w:color="auto" w:sz="4" w:space="0"/>
            </w:tcBorders>
            <w:shd w:val="clear" w:color="auto" w:fill="FFFFFF"/>
            <w:noWrap/>
            <w:vAlign w:val="center"/>
          </w:tcPr>
          <w:p w14:paraId="739F884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6C6042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014A84A">
            <w:pPr>
              <w:spacing w:line="240" w:lineRule="auto"/>
              <w:rPr>
                <w:rFonts w:ascii="宋体" w:hAnsi="宋体" w:cs="宋体"/>
                <w:color w:val="000000"/>
                <w:szCs w:val="18"/>
                <w:lang w:val="en-US"/>
              </w:rPr>
            </w:pPr>
          </w:p>
        </w:tc>
      </w:tr>
      <w:tr w14:paraId="2F8699C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E71071">
            <w:pPr>
              <w:spacing w:line="240" w:lineRule="auto"/>
              <w:rPr>
                <w:rFonts w:ascii="宋体" w:hAnsi="宋体" w:cs="宋体"/>
                <w:color w:val="0000FF"/>
                <w:szCs w:val="18"/>
                <w:lang w:val="en-US"/>
              </w:rPr>
            </w:pPr>
            <w:r>
              <w:rPr>
                <w:rFonts w:ascii="宋体" w:hAnsi="宋体" w:cs="宋体"/>
                <w:color w:val="0000FF"/>
                <w:szCs w:val="18"/>
                <w:lang w:val="en-US"/>
              </w:rPr>
              <w:t xml:space="preserve"> 3002[展览馆]</w:t>
            </w:r>
          </w:p>
        </w:tc>
        <w:tc>
          <w:tcPr>
            <w:tcBorders>
              <w:top w:val="nil"/>
              <w:left w:val="nil"/>
              <w:bottom w:val="single" w:color="auto" w:sz="4" w:space="0"/>
              <w:right w:val="single" w:color="auto" w:sz="4" w:space="0"/>
            </w:tcBorders>
            <w:shd w:val="clear" w:color="auto" w:fill="FFFFFF"/>
            <w:noWrap/>
            <w:vAlign w:val="center"/>
          </w:tcPr>
          <w:p w14:paraId="08D57AC7">
            <w:pPr>
              <w:spacing w:line="240" w:lineRule="auto"/>
              <w:rPr>
                <w:rFonts w:ascii="宋体" w:hAnsi="宋体" w:cs="宋体"/>
                <w:color w:val="000000"/>
                <w:szCs w:val="18"/>
                <w:lang w:val="en-US"/>
              </w:rPr>
            </w:pPr>
            <w:r>
              <w:rPr>
                <w:rFonts w:ascii="宋体" w:hAnsi="宋体" w:cs="宋体"/>
                <w:color w:val="000000"/>
                <w:szCs w:val="18"/>
                <w:lang w:val="en-US"/>
              </w:rPr>
              <w:t>1489.80</w:t>
            </w:r>
          </w:p>
        </w:tc>
        <w:tc>
          <w:tcPr>
            <w:tcBorders>
              <w:top w:val="nil"/>
              <w:left w:val="nil"/>
              <w:bottom w:val="single" w:color="auto" w:sz="4" w:space="0"/>
              <w:right w:val="single" w:color="auto" w:sz="4" w:space="0"/>
            </w:tcBorders>
            <w:shd w:val="clear" w:color="auto" w:fill="FFFFFF"/>
            <w:noWrap/>
            <w:vAlign w:val="center"/>
          </w:tcPr>
          <w:p w14:paraId="6C330A70">
            <w:pPr>
              <w:spacing w:line="240" w:lineRule="auto"/>
              <w:rPr>
                <w:rFonts w:ascii="宋体" w:hAnsi="宋体" w:cs="宋体"/>
                <w:color w:val="000000"/>
                <w:szCs w:val="18"/>
                <w:lang w:val="en-US"/>
              </w:rPr>
            </w:pPr>
            <w:r>
              <w:rPr>
                <w:rFonts w:ascii="宋体" w:hAnsi="宋体" w:cs="宋体"/>
                <w:color w:val="000000"/>
                <w:szCs w:val="18"/>
                <w:lang w:val="en-US"/>
              </w:rPr>
              <w:t>198.64</w:t>
            </w:r>
          </w:p>
        </w:tc>
        <w:tc>
          <w:tcPr>
            <w:tcBorders>
              <w:top w:val="nil"/>
              <w:left w:val="nil"/>
              <w:bottom w:val="single" w:color="auto" w:sz="4" w:space="0"/>
              <w:right w:val="single" w:color="auto" w:sz="4" w:space="0"/>
            </w:tcBorders>
            <w:shd w:val="clear" w:color="auto" w:fill="FFFFFF"/>
            <w:noWrap/>
            <w:vAlign w:val="center"/>
          </w:tcPr>
          <w:p w14:paraId="6C953E92">
            <w:pPr>
              <w:spacing w:line="240" w:lineRule="auto"/>
              <w:rPr>
                <w:rFonts w:ascii="宋体" w:hAnsi="宋体" w:cs="宋体"/>
                <w:color w:val="000000"/>
                <w:szCs w:val="18"/>
                <w:lang w:val="en-US"/>
              </w:rPr>
            </w:pPr>
            <w:r>
              <w:rPr>
                <w:rFonts w:ascii="宋体" w:hAnsi="宋体" w:cs="宋体"/>
                <w:color w:val="000000"/>
                <w:szCs w:val="18"/>
                <w:lang w:val="en-US"/>
              </w:rPr>
              <w:t>73.71</w:t>
            </w:r>
          </w:p>
        </w:tc>
      </w:tr>
      <w:tr w14:paraId="566F44E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4CE550">
            <w:pPr>
              <w:spacing w:line="240" w:lineRule="auto"/>
              <w:rPr>
                <w:rFonts w:ascii="宋体" w:hAnsi="宋体" w:cs="宋体"/>
                <w:color w:val="0000FF"/>
                <w:szCs w:val="18"/>
                <w:lang w:val="en-US"/>
              </w:rPr>
            </w:pPr>
            <w:r>
              <w:rPr>
                <w:rFonts w:ascii="宋体" w:hAnsi="宋体" w:cs="宋体"/>
                <w:color w:val="0000FF"/>
                <w:szCs w:val="18"/>
                <w:lang w:val="en-US"/>
              </w:rPr>
              <w:t xml:space="preserve"> c:4层</w:t>
            </w:r>
          </w:p>
        </w:tc>
        <w:tc>
          <w:tcPr>
            <w:tcBorders>
              <w:top w:val="nil"/>
              <w:left w:val="nil"/>
              <w:bottom w:val="single" w:color="auto" w:sz="4" w:space="0"/>
              <w:right w:val="single" w:color="auto" w:sz="4" w:space="0"/>
            </w:tcBorders>
            <w:shd w:val="clear" w:color="auto" w:fill="FFFFFF"/>
            <w:noWrap/>
            <w:vAlign w:val="center"/>
          </w:tcPr>
          <w:p w14:paraId="094B192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9A43D2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9D0103A">
            <w:pPr>
              <w:spacing w:line="240" w:lineRule="auto"/>
              <w:rPr>
                <w:rFonts w:ascii="宋体" w:hAnsi="宋体" w:cs="宋体"/>
                <w:color w:val="000000"/>
                <w:szCs w:val="18"/>
                <w:lang w:val="en-US"/>
              </w:rPr>
            </w:pPr>
          </w:p>
        </w:tc>
      </w:tr>
      <w:tr w14:paraId="19C406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AA18D1">
            <w:pPr>
              <w:spacing w:line="240" w:lineRule="auto"/>
              <w:rPr>
                <w:rFonts w:ascii="宋体" w:hAnsi="宋体" w:cs="宋体"/>
                <w:color w:val="0000FF"/>
                <w:szCs w:val="18"/>
                <w:lang w:val="en-US"/>
              </w:rPr>
            </w:pPr>
            <w:r>
              <w:rPr>
                <w:rFonts w:ascii="宋体" w:hAnsi="宋体" w:cs="宋体"/>
                <w:color w:val="0000FF"/>
                <w:szCs w:val="18"/>
                <w:lang w:val="en-US"/>
              </w:rPr>
              <w:t xml:space="preserve"> B:3层</w:t>
            </w:r>
          </w:p>
        </w:tc>
        <w:tc>
          <w:tcPr>
            <w:tcBorders>
              <w:top w:val="nil"/>
              <w:left w:val="nil"/>
              <w:bottom w:val="single" w:color="auto" w:sz="4" w:space="0"/>
              <w:right w:val="single" w:color="auto" w:sz="4" w:space="0"/>
            </w:tcBorders>
            <w:shd w:val="clear" w:color="auto" w:fill="FFFFFF"/>
            <w:noWrap/>
            <w:vAlign w:val="center"/>
          </w:tcPr>
          <w:p w14:paraId="6E8C67C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E7D902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4E0F1A5">
            <w:pPr>
              <w:spacing w:line="240" w:lineRule="auto"/>
              <w:rPr>
                <w:rFonts w:ascii="宋体" w:hAnsi="宋体" w:cs="宋体"/>
                <w:color w:val="000000"/>
                <w:szCs w:val="18"/>
                <w:lang w:val="en-US"/>
              </w:rPr>
            </w:pPr>
          </w:p>
        </w:tc>
      </w:tr>
      <w:tr w14:paraId="1B8672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B7D0A4">
            <w:pPr>
              <w:spacing w:line="240" w:lineRule="auto"/>
              <w:rPr>
                <w:rFonts w:ascii="宋体" w:hAnsi="宋体" w:cs="宋体"/>
                <w:color w:val="0000FF"/>
                <w:szCs w:val="18"/>
                <w:lang w:val="en-US"/>
              </w:rPr>
            </w:pPr>
            <w:r>
              <w:rPr>
                <w:rFonts w:ascii="宋体" w:hAnsi="宋体" w:cs="宋体"/>
                <w:color w:val="0000FF"/>
                <w:szCs w:val="18"/>
                <w:lang w:val="en-US"/>
              </w:rPr>
              <w:t xml:space="preserve"> 3003[报告厅]</w:t>
            </w:r>
          </w:p>
        </w:tc>
        <w:tc>
          <w:tcPr>
            <w:tcBorders>
              <w:top w:val="nil"/>
              <w:left w:val="nil"/>
              <w:bottom w:val="single" w:color="auto" w:sz="4" w:space="0"/>
              <w:right w:val="single" w:color="auto" w:sz="4" w:space="0"/>
            </w:tcBorders>
            <w:shd w:val="clear" w:color="auto" w:fill="FFFFFF"/>
            <w:noWrap/>
            <w:vAlign w:val="center"/>
          </w:tcPr>
          <w:p w14:paraId="4E3C9819">
            <w:pPr>
              <w:spacing w:line="240" w:lineRule="auto"/>
              <w:rPr>
                <w:rFonts w:ascii="宋体" w:hAnsi="宋体" w:cs="宋体"/>
                <w:color w:val="000000"/>
                <w:szCs w:val="18"/>
                <w:lang w:val="en-US"/>
              </w:rPr>
            </w:pPr>
            <w:r>
              <w:rPr>
                <w:rFonts w:ascii="宋体" w:hAnsi="宋体" w:cs="宋体"/>
                <w:color w:val="000000"/>
                <w:szCs w:val="18"/>
                <w:lang w:val="en-US"/>
              </w:rPr>
              <w:t>780.89</w:t>
            </w:r>
          </w:p>
        </w:tc>
        <w:tc>
          <w:tcPr>
            <w:tcBorders>
              <w:top w:val="nil"/>
              <w:left w:val="nil"/>
              <w:bottom w:val="single" w:color="auto" w:sz="4" w:space="0"/>
              <w:right w:val="single" w:color="auto" w:sz="4" w:space="0"/>
            </w:tcBorders>
            <w:shd w:val="clear" w:color="auto" w:fill="FFFFFF"/>
            <w:noWrap/>
            <w:vAlign w:val="center"/>
          </w:tcPr>
          <w:p w14:paraId="25E9F494">
            <w:pPr>
              <w:spacing w:line="240" w:lineRule="auto"/>
              <w:rPr>
                <w:rFonts w:ascii="宋体" w:hAnsi="宋体" w:cs="宋体"/>
                <w:color w:val="000000"/>
                <w:szCs w:val="18"/>
                <w:lang w:val="en-US"/>
              </w:rPr>
            </w:pPr>
            <w:r>
              <w:rPr>
                <w:rFonts w:ascii="宋体" w:hAnsi="宋体" w:cs="宋体"/>
                <w:color w:val="000000"/>
                <w:szCs w:val="18"/>
                <w:lang w:val="en-US"/>
              </w:rPr>
              <w:t>173.53</w:t>
            </w:r>
          </w:p>
        </w:tc>
        <w:tc>
          <w:tcPr>
            <w:tcBorders>
              <w:top w:val="nil"/>
              <w:left w:val="nil"/>
              <w:bottom w:val="single" w:color="auto" w:sz="4" w:space="0"/>
              <w:right w:val="single" w:color="auto" w:sz="4" w:space="0"/>
            </w:tcBorders>
            <w:shd w:val="clear" w:color="auto" w:fill="FFFFFF"/>
            <w:noWrap/>
            <w:vAlign w:val="center"/>
          </w:tcPr>
          <w:p w14:paraId="0719E455">
            <w:pPr>
              <w:spacing w:line="240" w:lineRule="auto"/>
              <w:rPr>
                <w:rFonts w:ascii="宋体" w:hAnsi="宋体" w:cs="宋体"/>
                <w:color w:val="000000"/>
                <w:szCs w:val="18"/>
                <w:lang w:val="en-US"/>
              </w:rPr>
            </w:pPr>
            <w:r>
              <w:rPr>
                <w:rFonts w:ascii="宋体" w:hAnsi="宋体" w:cs="宋体"/>
                <w:color w:val="000000"/>
                <w:szCs w:val="18"/>
                <w:lang w:val="en-US"/>
              </w:rPr>
              <w:t>29.48</w:t>
            </w:r>
          </w:p>
        </w:tc>
      </w:tr>
      <w:tr w14:paraId="517F1AA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6335AA">
            <w:pPr>
              <w:spacing w:line="240" w:lineRule="auto"/>
              <w:rPr>
                <w:rFonts w:ascii="宋体" w:hAnsi="宋体" w:cs="宋体"/>
                <w:color w:val="0000FF"/>
                <w:szCs w:val="18"/>
                <w:lang w:val="en-US"/>
              </w:rPr>
            </w:pPr>
            <w:r>
              <w:rPr>
                <w:rFonts w:ascii="宋体" w:hAnsi="宋体" w:cs="宋体"/>
                <w:color w:val="0000FF"/>
                <w:szCs w:val="18"/>
                <w:lang w:val="en-US"/>
              </w:rPr>
              <w:t xml:space="preserve"> B:4层</w:t>
            </w:r>
          </w:p>
        </w:tc>
        <w:tc>
          <w:tcPr>
            <w:tcBorders>
              <w:top w:val="nil"/>
              <w:left w:val="nil"/>
              <w:bottom w:val="single" w:color="auto" w:sz="4" w:space="0"/>
              <w:right w:val="single" w:color="auto" w:sz="4" w:space="0"/>
            </w:tcBorders>
            <w:shd w:val="clear" w:color="auto" w:fill="FFFFFF"/>
            <w:noWrap/>
            <w:vAlign w:val="center"/>
          </w:tcPr>
          <w:p w14:paraId="434A322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ACC4F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E7DDAB2">
            <w:pPr>
              <w:spacing w:line="240" w:lineRule="auto"/>
              <w:rPr>
                <w:rFonts w:ascii="宋体" w:hAnsi="宋体" w:cs="宋体"/>
                <w:color w:val="000000"/>
                <w:szCs w:val="18"/>
                <w:lang w:val="en-US"/>
              </w:rPr>
            </w:pPr>
          </w:p>
        </w:tc>
      </w:tr>
      <w:bookmarkEnd w:id="30"/>
    </w:tbl>
    <w:p w14:paraId="23672DB6">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5A2F9276">
      <w:pPr>
        <w:pStyle w:val="3"/>
        <w:ind w:firstLine="0" w:firstLineChars="0"/>
        <w:rPr>
          <w:kern w:val="2"/>
        </w:rPr>
      </w:pPr>
    </w:p>
    <w:p w14:paraId="4FABFAEC">
      <w:pPr>
        <w:pStyle w:val="2"/>
        <w:rPr>
          <w:kern w:val="2"/>
        </w:rPr>
      </w:pPr>
      <w:r>
        <w:rPr>
          <w:rFonts w:hint="eastAsia"/>
          <w:kern w:val="2"/>
        </w:rPr>
        <w:t>结论</w:t>
      </w:r>
    </w:p>
    <w:p w14:paraId="4831E751">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93.33</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2A3C1C72">
      <w:pPr>
        <w:rPr>
          <w:lang w:val="en-US"/>
        </w:rPr>
      </w:pPr>
    </w:p>
    <w:p w14:paraId="11A3CDE2">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7BC1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74A321FA">
            <w:pPr>
              <w:rPr>
                <w:lang w:val="en-US"/>
              </w:rPr>
            </w:pPr>
            <w:r>
              <w:rPr>
                <w:rFonts w:hint="eastAsia"/>
                <w:lang w:val="en-US"/>
              </w:rPr>
              <w:t>层号</w:t>
            </w:r>
          </w:p>
        </w:tc>
        <w:tc>
          <w:tcPr>
            <w:shd w:val="clear" w:color="auto" w:fill="E7E6E6"/>
          </w:tcPr>
          <w:p w14:paraId="139645A0">
            <w:pPr>
              <w:rPr>
                <w:lang w:val="en-US"/>
              </w:rPr>
            </w:pPr>
            <w:r>
              <w:rPr>
                <w:rFonts w:hint="eastAsia"/>
                <w:lang w:val="en-US"/>
              </w:rPr>
              <w:t>房间</w:t>
            </w:r>
          </w:p>
        </w:tc>
        <w:tc>
          <w:tcPr>
            <w:shd w:val="clear" w:color="auto" w:fill="E7E6E6"/>
          </w:tcPr>
          <w:p w14:paraId="6F788236">
            <w:pPr>
              <w:rPr>
                <w:lang w:val="en-US"/>
              </w:rPr>
            </w:pPr>
            <w:r>
              <w:rPr>
                <w:rFonts w:hint="eastAsia"/>
                <w:lang w:val="en-US"/>
              </w:rPr>
              <w:t>门窗编号</w:t>
            </w:r>
          </w:p>
        </w:tc>
        <w:tc>
          <w:tcPr>
            <w:shd w:val="clear" w:color="auto" w:fill="E7E6E6"/>
          </w:tcPr>
          <w:p w14:paraId="659FF44C">
            <w:pPr>
              <w:rPr>
                <w:lang w:val="en-US"/>
              </w:rPr>
            </w:pPr>
            <w:r>
              <w:rPr>
                <w:rFonts w:hint="eastAsia"/>
                <w:lang w:val="en-US"/>
              </w:rPr>
              <w:t>朝向</w:t>
            </w:r>
          </w:p>
        </w:tc>
        <w:tc>
          <w:tcPr>
            <w:shd w:val="clear" w:color="auto" w:fill="E7E6E6"/>
          </w:tcPr>
          <w:p w14:paraId="14BFF0B4">
            <w:pPr>
              <w:rPr>
                <w:lang w:val="en-US"/>
              </w:rPr>
            </w:pPr>
            <w:r>
              <w:rPr>
                <w:rFonts w:hint="eastAsia"/>
                <w:lang w:val="en-US"/>
              </w:rPr>
              <w:t>风压</w:t>
            </w:r>
          </w:p>
        </w:tc>
      </w:tr>
      <w:tr w14:paraId="429E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F610530">
            <w:pPr>
              <w:rPr>
                <w:lang w:val="en-US"/>
              </w:rPr>
            </w:pPr>
            <w:r>
              <w:rPr>
                <w:lang w:val="en-US"/>
              </w:rPr>
              <w:t>1层</w:t>
            </w:r>
          </w:p>
        </w:tc>
        <w:tc>
          <w:tcPr>
            <w:vMerge w:val="restart"/>
            <w:shd w:val="clear" w:color="auto" w:fill="auto"/>
          </w:tcPr>
          <w:p w14:paraId="5879A5D7">
            <w:pPr>
              <w:rPr>
                <w:lang w:val="en-US"/>
              </w:rPr>
            </w:pPr>
            <w:r>
              <w:rPr>
                <w:lang w:val="en-US"/>
              </w:rPr>
              <w:t>1001[大厅]</w:t>
            </w:r>
          </w:p>
        </w:tc>
        <w:tc>
          <w:p w14:paraId="79EE4AE6">
            <w:pPr>
              <w:rPr>
                <w:lang w:val="en-US"/>
              </w:rPr>
            </w:pPr>
            <w:r>
              <w:rPr>
                <w:lang w:val="en-US"/>
              </w:rPr>
              <w:t>C0834</w:t>
            </w:r>
          </w:p>
        </w:tc>
        <w:tc>
          <w:p w14:paraId="1FCE6A8A">
            <w:pPr>
              <w:rPr>
                <w:lang w:val="en-US"/>
              </w:rPr>
            </w:pPr>
            <w:r>
              <w:rPr>
                <w:lang w:val="en-US"/>
              </w:rPr>
              <w:t>南</w:t>
            </w:r>
          </w:p>
        </w:tc>
        <w:tc>
          <w:tcPr>
            <w:shd w:val="clear" w:color="auto" w:fill="auto"/>
          </w:tcPr>
          <w:p w14:paraId="063D1F6B">
            <w:pPr>
              <w:rPr>
                <w:lang w:val="en-US"/>
              </w:rPr>
            </w:pPr>
            <w:r>
              <w:rPr>
                <w:lang w:val="en-US"/>
              </w:rPr>
              <w:t>-1.94</w:t>
            </w:r>
          </w:p>
        </w:tc>
      </w:tr>
      <w:tr w14:paraId="2960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06E6CD">
            <w:pPr>
              <w:rPr>
                <w:lang w:val="en-US"/>
              </w:rPr>
            </w:pPr>
          </w:p>
        </w:tc>
        <w:tc>
          <w:tcPr>
            <w:vMerge w:val="continue"/>
            <w:shd w:val="clear" w:color="auto" w:fill="auto"/>
          </w:tcPr>
          <w:p w14:paraId="1A88CDDF">
            <w:pPr>
              <w:rPr>
                <w:lang w:val="en-US"/>
              </w:rPr>
            </w:pPr>
          </w:p>
        </w:tc>
        <w:tc>
          <w:p w14:paraId="21DD1430">
            <w:pPr>
              <w:rPr>
                <w:lang w:val="en-US"/>
              </w:rPr>
            </w:pPr>
            <w:r>
              <w:rPr>
                <w:lang w:val="en-US"/>
              </w:rPr>
              <w:t>C0834</w:t>
            </w:r>
          </w:p>
        </w:tc>
        <w:tc>
          <w:p w14:paraId="154005E2">
            <w:pPr>
              <w:rPr>
                <w:lang w:val="en-US"/>
              </w:rPr>
            </w:pPr>
            <w:r>
              <w:rPr>
                <w:lang w:val="en-US"/>
              </w:rPr>
              <w:t>南</w:t>
            </w:r>
          </w:p>
        </w:tc>
        <w:tc>
          <w:tcPr>
            <w:shd w:val="clear" w:color="auto" w:fill="auto"/>
          </w:tcPr>
          <w:p w14:paraId="4B0D8B79">
            <w:pPr>
              <w:rPr>
                <w:lang w:val="en-US"/>
              </w:rPr>
            </w:pPr>
            <w:r>
              <w:rPr>
                <w:lang w:val="en-US"/>
              </w:rPr>
              <w:t>-1.94</w:t>
            </w:r>
          </w:p>
        </w:tc>
      </w:tr>
      <w:tr w14:paraId="6401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90C706">
            <w:pPr>
              <w:rPr>
                <w:lang w:val="en-US"/>
              </w:rPr>
            </w:pPr>
          </w:p>
        </w:tc>
        <w:tc>
          <w:tcPr>
            <w:vMerge w:val="continue"/>
            <w:shd w:val="clear" w:color="auto" w:fill="auto"/>
          </w:tcPr>
          <w:p w14:paraId="095E7055">
            <w:pPr>
              <w:rPr>
                <w:lang w:val="en-US"/>
              </w:rPr>
            </w:pPr>
          </w:p>
        </w:tc>
        <w:tc>
          <w:p w14:paraId="5BF36635">
            <w:pPr>
              <w:rPr>
                <w:lang w:val="en-US"/>
              </w:rPr>
            </w:pPr>
            <w:r>
              <w:rPr>
                <w:lang w:val="en-US"/>
              </w:rPr>
              <w:t>C0834</w:t>
            </w:r>
          </w:p>
        </w:tc>
        <w:tc>
          <w:p w14:paraId="1EB7B2FC">
            <w:pPr>
              <w:rPr>
                <w:lang w:val="en-US"/>
              </w:rPr>
            </w:pPr>
            <w:r>
              <w:rPr>
                <w:lang w:val="en-US"/>
              </w:rPr>
              <w:t>南</w:t>
            </w:r>
          </w:p>
        </w:tc>
        <w:tc>
          <w:tcPr>
            <w:shd w:val="clear" w:color="auto" w:fill="auto"/>
          </w:tcPr>
          <w:p w14:paraId="593D7AA1">
            <w:pPr>
              <w:rPr>
                <w:lang w:val="en-US"/>
              </w:rPr>
            </w:pPr>
            <w:r>
              <w:rPr>
                <w:lang w:val="en-US"/>
              </w:rPr>
              <w:t>-1.94</w:t>
            </w:r>
          </w:p>
        </w:tc>
      </w:tr>
      <w:tr w14:paraId="3E87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D2F981">
            <w:pPr>
              <w:rPr>
                <w:lang w:val="en-US"/>
              </w:rPr>
            </w:pPr>
          </w:p>
        </w:tc>
        <w:tc>
          <w:tcPr>
            <w:vMerge w:val="continue"/>
            <w:shd w:val="clear" w:color="auto" w:fill="auto"/>
          </w:tcPr>
          <w:p w14:paraId="15E06B0A">
            <w:pPr>
              <w:rPr>
                <w:lang w:val="en-US"/>
              </w:rPr>
            </w:pPr>
          </w:p>
        </w:tc>
        <w:tc>
          <w:p w14:paraId="3A05C2CB">
            <w:pPr>
              <w:rPr>
                <w:lang w:val="en-US"/>
              </w:rPr>
            </w:pPr>
            <w:r>
              <w:rPr>
                <w:lang w:val="en-US"/>
              </w:rPr>
              <w:t>C0834</w:t>
            </w:r>
          </w:p>
        </w:tc>
        <w:tc>
          <w:p w14:paraId="686DCE7F">
            <w:pPr>
              <w:rPr>
                <w:lang w:val="en-US"/>
              </w:rPr>
            </w:pPr>
            <w:r>
              <w:rPr>
                <w:lang w:val="en-US"/>
              </w:rPr>
              <w:t>南</w:t>
            </w:r>
          </w:p>
        </w:tc>
        <w:tc>
          <w:tcPr>
            <w:shd w:val="clear" w:color="auto" w:fill="auto"/>
          </w:tcPr>
          <w:p w14:paraId="5EC269E6">
            <w:pPr>
              <w:rPr>
                <w:lang w:val="en-US"/>
              </w:rPr>
            </w:pPr>
            <w:r>
              <w:rPr>
                <w:lang w:val="en-US"/>
              </w:rPr>
              <w:t>-1.94</w:t>
            </w:r>
          </w:p>
        </w:tc>
      </w:tr>
      <w:tr w14:paraId="252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BC3E86">
            <w:pPr>
              <w:rPr>
                <w:lang w:val="en-US"/>
              </w:rPr>
            </w:pPr>
          </w:p>
        </w:tc>
        <w:tc>
          <w:tcPr>
            <w:vMerge w:val="continue"/>
            <w:shd w:val="clear" w:color="auto" w:fill="auto"/>
          </w:tcPr>
          <w:p w14:paraId="2B44F3B3">
            <w:pPr>
              <w:rPr>
                <w:lang w:val="en-US"/>
              </w:rPr>
            </w:pPr>
          </w:p>
        </w:tc>
        <w:tc>
          <w:p w14:paraId="16D20C49">
            <w:pPr>
              <w:rPr>
                <w:lang w:val="en-US"/>
              </w:rPr>
            </w:pPr>
            <w:r>
              <w:rPr>
                <w:lang w:val="en-US"/>
              </w:rPr>
              <w:t>C0834</w:t>
            </w:r>
          </w:p>
        </w:tc>
        <w:tc>
          <w:p w14:paraId="622227C1">
            <w:pPr>
              <w:rPr>
                <w:lang w:val="en-US"/>
              </w:rPr>
            </w:pPr>
            <w:r>
              <w:rPr>
                <w:lang w:val="en-US"/>
              </w:rPr>
              <w:t>南</w:t>
            </w:r>
          </w:p>
        </w:tc>
        <w:tc>
          <w:tcPr>
            <w:shd w:val="clear" w:color="auto" w:fill="auto"/>
          </w:tcPr>
          <w:p w14:paraId="64598A62">
            <w:pPr>
              <w:rPr>
                <w:lang w:val="en-US"/>
              </w:rPr>
            </w:pPr>
            <w:r>
              <w:rPr>
                <w:lang w:val="en-US"/>
              </w:rPr>
              <w:t>-1.99</w:t>
            </w:r>
          </w:p>
        </w:tc>
      </w:tr>
      <w:tr w14:paraId="32E7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B7B48D">
            <w:pPr>
              <w:rPr>
                <w:lang w:val="en-US"/>
              </w:rPr>
            </w:pPr>
          </w:p>
        </w:tc>
        <w:tc>
          <w:tcPr>
            <w:vMerge w:val="continue"/>
            <w:shd w:val="clear" w:color="auto" w:fill="auto"/>
          </w:tcPr>
          <w:p w14:paraId="7D178B17">
            <w:pPr>
              <w:rPr>
                <w:lang w:val="en-US"/>
              </w:rPr>
            </w:pPr>
          </w:p>
        </w:tc>
        <w:tc>
          <w:p w14:paraId="08FDB4E1">
            <w:pPr>
              <w:rPr>
                <w:lang w:val="en-US"/>
              </w:rPr>
            </w:pPr>
            <w:r>
              <w:rPr>
                <w:lang w:val="en-US"/>
              </w:rPr>
              <w:t>C0834</w:t>
            </w:r>
          </w:p>
        </w:tc>
        <w:tc>
          <w:p w14:paraId="73243A11">
            <w:pPr>
              <w:rPr>
                <w:lang w:val="en-US"/>
              </w:rPr>
            </w:pPr>
            <w:r>
              <w:rPr>
                <w:lang w:val="en-US"/>
              </w:rPr>
              <w:t>南</w:t>
            </w:r>
          </w:p>
        </w:tc>
        <w:tc>
          <w:tcPr>
            <w:shd w:val="clear" w:color="auto" w:fill="auto"/>
          </w:tcPr>
          <w:p w14:paraId="4A25377A">
            <w:pPr>
              <w:rPr>
                <w:lang w:val="en-US"/>
              </w:rPr>
            </w:pPr>
            <w:r>
              <w:rPr>
                <w:lang w:val="en-US"/>
              </w:rPr>
              <w:t>-1.94</w:t>
            </w:r>
          </w:p>
        </w:tc>
      </w:tr>
      <w:tr w14:paraId="3F2CAC07">
        <w:tblPrEx>
          <w:tblCellMar>
            <w:top w:w="0" w:type="dxa"/>
            <w:left w:w="108" w:type="dxa"/>
            <w:bottom w:w="0" w:type="dxa"/>
            <w:right w:w="108" w:type="dxa"/>
          </w:tblCellMar>
        </w:tblPrEx>
        <w:tc>
          <w:tcPr>
            <w:vMerge w:val="continue"/>
            <w:shd w:val="clear" w:color="auto" w:fill="auto"/>
          </w:tcPr>
          <w:p w14:paraId="09DC19AF">
            <w:pPr>
              <w:rPr>
                <w:lang w:val="en-US"/>
              </w:rPr>
            </w:pPr>
          </w:p>
        </w:tc>
        <w:tc>
          <w:tcPr>
            <w:vMerge w:val="continue"/>
            <w:shd w:val="clear" w:color="auto" w:fill="auto"/>
          </w:tcPr>
          <w:p w14:paraId="592BED61">
            <w:pPr>
              <w:rPr>
                <w:lang w:val="en-US"/>
              </w:rPr>
            </w:pPr>
          </w:p>
        </w:tc>
        <w:tc>
          <w:p w14:paraId="7EEBA680">
            <w:pPr>
              <w:rPr>
                <w:lang w:val="en-US"/>
              </w:rPr>
            </w:pPr>
            <w:r>
              <w:rPr>
                <w:lang w:val="en-US"/>
              </w:rPr>
              <w:t>C0834</w:t>
            </w:r>
          </w:p>
        </w:tc>
        <w:tc>
          <w:p w14:paraId="638FDD5F">
            <w:pPr>
              <w:rPr>
                <w:lang w:val="en-US"/>
              </w:rPr>
            </w:pPr>
            <w:r>
              <w:rPr>
                <w:lang w:val="en-US"/>
              </w:rPr>
              <w:t>南</w:t>
            </w:r>
          </w:p>
        </w:tc>
        <w:tc>
          <w:tcPr>
            <w:shd w:val="clear" w:color="auto" w:fill="auto"/>
          </w:tcPr>
          <w:p w14:paraId="66A7CBF5">
            <w:pPr>
              <w:rPr>
                <w:lang w:val="en-US"/>
              </w:rPr>
            </w:pPr>
            <w:r>
              <w:rPr>
                <w:lang w:val="en-US"/>
              </w:rPr>
              <w:t>-2.02</w:t>
            </w:r>
          </w:p>
        </w:tc>
      </w:tr>
      <w:tr w14:paraId="3BB4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984A04">
            <w:pPr>
              <w:rPr>
                <w:lang w:val="en-US"/>
              </w:rPr>
            </w:pPr>
          </w:p>
        </w:tc>
        <w:tc>
          <w:tcPr>
            <w:vMerge w:val="continue"/>
            <w:shd w:val="clear" w:color="auto" w:fill="auto"/>
          </w:tcPr>
          <w:p w14:paraId="27824C2C">
            <w:pPr>
              <w:rPr>
                <w:lang w:val="en-US"/>
              </w:rPr>
            </w:pPr>
          </w:p>
        </w:tc>
        <w:tc>
          <w:p w14:paraId="268C1938">
            <w:pPr>
              <w:rPr>
                <w:lang w:val="en-US"/>
              </w:rPr>
            </w:pPr>
            <w:r>
              <w:rPr>
                <w:lang w:val="en-US"/>
              </w:rPr>
              <w:t>C0834</w:t>
            </w:r>
          </w:p>
        </w:tc>
        <w:tc>
          <w:p w14:paraId="13C5C570">
            <w:pPr>
              <w:rPr>
                <w:lang w:val="en-US"/>
              </w:rPr>
            </w:pPr>
            <w:r>
              <w:rPr>
                <w:lang w:val="en-US"/>
              </w:rPr>
              <w:t>南</w:t>
            </w:r>
          </w:p>
        </w:tc>
        <w:tc>
          <w:tcPr>
            <w:shd w:val="clear" w:color="auto" w:fill="auto"/>
          </w:tcPr>
          <w:p w14:paraId="5C35657E">
            <w:pPr>
              <w:rPr>
                <w:lang w:val="en-US"/>
              </w:rPr>
            </w:pPr>
            <w:r>
              <w:rPr>
                <w:lang w:val="en-US"/>
              </w:rPr>
              <w:t>-1.94</w:t>
            </w:r>
          </w:p>
        </w:tc>
      </w:tr>
      <w:tr w14:paraId="030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F213F2">
            <w:pPr>
              <w:rPr>
                <w:lang w:val="en-US"/>
              </w:rPr>
            </w:pPr>
          </w:p>
        </w:tc>
        <w:tc>
          <w:tcPr>
            <w:vMerge w:val="continue"/>
            <w:shd w:val="clear" w:color="auto" w:fill="auto"/>
          </w:tcPr>
          <w:p w14:paraId="2CB68369">
            <w:pPr>
              <w:rPr>
                <w:lang w:val="en-US"/>
              </w:rPr>
            </w:pPr>
          </w:p>
        </w:tc>
        <w:tc>
          <w:p w14:paraId="08A069B3">
            <w:pPr>
              <w:rPr>
                <w:lang w:val="en-US"/>
              </w:rPr>
            </w:pPr>
            <w:r>
              <w:rPr>
                <w:lang w:val="en-US"/>
              </w:rPr>
              <w:t>C0934</w:t>
            </w:r>
          </w:p>
        </w:tc>
        <w:tc>
          <w:p w14:paraId="11515652">
            <w:pPr>
              <w:rPr>
                <w:lang w:val="en-US"/>
              </w:rPr>
            </w:pPr>
            <w:r>
              <w:rPr>
                <w:lang w:val="en-US"/>
              </w:rPr>
              <w:t>南</w:t>
            </w:r>
          </w:p>
        </w:tc>
        <w:tc>
          <w:tcPr>
            <w:shd w:val="clear" w:color="auto" w:fill="auto"/>
          </w:tcPr>
          <w:p w14:paraId="666E760C">
            <w:pPr>
              <w:rPr>
                <w:lang w:val="en-US"/>
              </w:rPr>
            </w:pPr>
            <w:r>
              <w:rPr>
                <w:lang w:val="en-US"/>
              </w:rPr>
              <w:t>-2.06</w:t>
            </w:r>
          </w:p>
        </w:tc>
      </w:tr>
      <w:tr w14:paraId="65F0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801A70">
            <w:pPr>
              <w:rPr>
                <w:lang w:val="en-US"/>
              </w:rPr>
            </w:pPr>
          </w:p>
        </w:tc>
        <w:tc>
          <w:tcPr>
            <w:vMerge w:val="continue"/>
            <w:shd w:val="clear" w:color="auto" w:fill="auto"/>
          </w:tcPr>
          <w:p w14:paraId="1245667E">
            <w:pPr>
              <w:rPr>
                <w:lang w:val="en-US"/>
              </w:rPr>
            </w:pPr>
          </w:p>
        </w:tc>
        <w:tc>
          <w:p w14:paraId="7D1F17DC">
            <w:pPr>
              <w:rPr>
                <w:lang w:val="en-US"/>
              </w:rPr>
            </w:pPr>
            <w:r>
              <w:rPr>
                <w:lang w:val="en-US"/>
              </w:rPr>
              <w:t>C0934</w:t>
            </w:r>
          </w:p>
        </w:tc>
        <w:tc>
          <w:p w14:paraId="62D84B7D">
            <w:pPr>
              <w:rPr>
                <w:lang w:val="en-US"/>
              </w:rPr>
            </w:pPr>
            <w:r>
              <w:rPr>
                <w:lang w:val="en-US"/>
              </w:rPr>
              <w:t>南</w:t>
            </w:r>
          </w:p>
        </w:tc>
        <w:tc>
          <w:tcPr>
            <w:shd w:val="clear" w:color="auto" w:fill="auto"/>
          </w:tcPr>
          <w:p w14:paraId="6861FB8D">
            <w:pPr>
              <w:rPr>
                <w:lang w:val="en-US"/>
              </w:rPr>
            </w:pPr>
            <w:r>
              <w:rPr>
                <w:lang w:val="en-US"/>
              </w:rPr>
              <w:t>-2.06</w:t>
            </w:r>
          </w:p>
        </w:tc>
      </w:tr>
      <w:tr w14:paraId="3235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041B1D">
            <w:pPr>
              <w:rPr>
                <w:lang w:val="en-US"/>
              </w:rPr>
            </w:pPr>
          </w:p>
        </w:tc>
        <w:tc>
          <w:tcPr>
            <w:vMerge w:val="continue"/>
            <w:shd w:val="clear" w:color="auto" w:fill="auto"/>
          </w:tcPr>
          <w:p w14:paraId="5A270E02">
            <w:pPr>
              <w:rPr>
                <w:lang w:val="en-US"/>
              </w:rPr>
            </w:pPr>
          </w:p>
        </w:tc>
        <w:tc>
          <w:p w14:paraId="0CF6BE94">
            <w:pPr>
              <w:rPr>
                <w:lang w:val="en-US"/>
              </w:rPr>
            </w:pPr>
            <w:r>
              <w:rPr>
                <w:lang w:val="en-US"/>
              </w:rPr>
              <w:t>C0934</w:t>
            </w:r>
          </w:p>
        </w:tc>
        <w:tc>
          <w:p w14:paraId="6AEFE4D0">
            <w:pPr>
              <w:rPr>
                <w:lang w:val="en-US"/>
              </w:rPr>
            </w:pPr>
            <w:r>
              <w:rPr>
                <w:lang w:val="en-US"/>
              </w:rPr>
              <w:t>南</w:t>
            </w:r>
          </w:p>
        </w:tc>
        <w:tc>
          <w:tcPr>
            <w:shd w:val="clear" w:color="auto" w:fill="auto"/>
          </w:tcPr>
          <w:p w14:paraId="7ED108A9">
            <w:pPr>
              <w:rPr>
                <w:lang w:val="en-US"/>
              </w:rPr>
            </w:pPr>
            <w:r>
              <w:rPr>
                <w:lang w:val="en-US"/>
              </w:rPr>
              <w:t>-2.06</w:t>
            </w:r>
          </w:p>
        </w:tc>
      </w:tr>
      <w:tr w14:paraId="2B85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FE20D7">
            <w:pPr>
              <w:rPr>
                <w:lang w:val="en-US"/>
              </w:rPr>
            </w:pPr>
          </w:p>
        </w:tc>
        <w:tc>
          <w:tcPr>
            <w:vMerge w:val="continue"/>
            <w:shd w:val="clear" w:color="auto" w:fill="auto"/>
          </w:tcPr>
          <w:p w14:paraId="49FDD6EB">
            <w:pPr>
              <w:rPr>
                <w:lang w:val="en-US"/>
              </w:rPr>
            </w:pPr>
          </w:p>
        </w:tc>
        <w:tc>
          <w:p w14:paraId="7A6AF816">
            <w:pPr>
              <w:rPr>
                <w:lang w:val="en-US"/>
              </w:rPr>
            </w:pPr>
            <w:r>
              <w:rPr>
                <w:lang w:val="en-US"/>
              </w:rPr>
              <w:t>C0934</w:t>
            </w:r>
          </w:p>
        </w:tc>
        <w:tc>
          <w:p w14:paraId="07BB13A8">
            <w:pPr>
              <w:rPr>
                <w:lang w:val="en-US"/>
              </w:rPr>
            </w:pPr>
            <w:r>
              <w:rPr>
                <w:lang w:val="en-US"/>
              </w:rPr>
              <w:t>南</w:t>
            </w:r>
          </w:p>
        </w:tc>
        <w:tc>
          <w:tcPr>
            <w:shd w:val="clear" w:color="auto" w:fill="auto"/>
          </w:tcPr>
          <w:p w14:paraId="34A19FF3">
            <w:pPr>
              <w:rPr>
                <w:lang w:val="en-US"/>
              </w:rPr>
            </w:pPr>
            <w:r>
              <w:rPr>
                <w:lang w:val="en-US"/>
              </w:rPr>
              <w:t>-2.16</w:t>
            </w:r>
          </w:p>
        </w:tc>
      </w:tr>
      <w:tr w14:paraId="4753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3ADBBE">
            <w:pPr>
              <w:rPr>
                <w:lang w:val="en-US"/>
              </w:rPr>
            </w:pPr>
          </w:p>
        </w:tc>
        <w:tc>
          <w:tcPr>
            <w:vMerge w:val="continue"/>
            <w:shd w:val="clear" w:color="auto" w:fill="auto"/>
          </w:tcPr>
          <w:p w14:paraId="464E67A4">
            <w:pPr>
              <w:rPr>
                <w:lang w:val="en-US"/>
              </w:rPr>
            </w:pPr>
          </w:p>
        </w:tc>
        <w:tc>
          <w:p w14:paraId="175899B7">
            <w:pPr>
              <w:rPr>
                <w:lang w:val="en-US"/>
              </w:rPr>
            </w:pPr>
            <w:r>
              <w:rPr>
                <w:lang w:val="en-US"/>
              </w:rPr>
              <w:t>C0934</w:t>
            </w:r>
          </w:p>
        </w:tc>
        <w:tc>
          <w:p w14:paraId="7896C345">
            <w:pPr>
              <w:rPr>
                <w:lang w:val="en-US"/>
              </w:rPr>
            </w:pPr>
            <w:r>
              <w:rPr>
                <w:lang w:val="en-US"/>
              </w:rPr>
              <w:t>南</w:t>
            </w:r>
          </w:p>
        </w:tc>
        <w:tc>
          <w:tcPr>
            <w:shd w:val="clear" w:color="auto" w:fill="auto"/>
          </w:tcPr>
          <w:p w14:paraId="514F87E3">
            <w:pPr>
              <w:rPr>
                <w:lang w:val="en-US"/>
              </w:rPr>
            </w:pPr>
            <w:r>
              <w:rPr>
                <w:lang w:val="en-US"/>
              </w:rPr>
              <w:t>-2.06</w:t>
            </w:r>
          </w:p>
        </w:tc>
      </w:tr>
      <w:tr w14:paraId="5DED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EDB076">
            <w:pPr>
              <w:rPr>
                <w:lang w:val="en-US"/>
              </w:rPr>
            </w:pPr>
          </w:p>
        </w:tc>
        <w:tc>
          <w:tcPr>
            <w:vMerge w:val="continue"/>
            <w:shd w:val="clear" w:color="auto" w:fill="auto"/>
          </w:tcPr>
          <w:p w14:paraId="390CCEE4">
            <w:pPr>
              <w:rPr>
                <w:lang w:val="en-US"/>
              </w:rPr>
            </w:pPr>
          </w:p>
        </w:tc>
        <w:tc>
          <w:p w14:paraId="373D8358">
            <w:pPr>
              <w:rPr>
                <w:lang w:val="en-US"/>
              </w:rPr>
            </w:pPr>
            <w:r>
              <w:rPr>
                <w:lang w:val="en-US"/>
              </w:rPr>
              <w:t>C0934</w:t>
            </w:r>
          </w:p>
        </w:tc>
        <w:tc>
          <w:p w14:paraId="0D090BFE">
            <w:pPr>
              <w:rPr>
                <w:lang w:val="en-US"/>
              </w:rPr>
            </w:pPr>
            <w:r>
              <w:rPr>
                <w:lang w:val="en-US"/>
              </w:rPr>
              <w:t>南</w:t>
            </w:r>
          </w:p>
        </w:tc>
        <w:tc>
          <w:tcPr>
            <w:shd w:val="clear" w:color="auto" w:fill="auto"/>
          </w:tcPr>
          <w:p w14:paraId="05CF41CB">
            <w:pPr>
              <w:rPr>
                <w:lang w:val="en-US"/>
              </w:rPr>
            </w:pPr>
            <w:r>
              <w:rPr>
                <w:lang w:val="en-US"/>
              </w:rPr>
              <w:t>-2.16</w:t>
            </w:r>
          </w:p>
        </w:tc>
      </w:tr>
      <w:tr w14:paraId="7343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FA5F72">
            <w:pPr>
              <w:rPr>
                <w:lang w:val="en-US"/>
              </w:rPr>
            </w:pPr>
          </w:p>
        </w:tc>
        <w:tc>
          <w:tcPr>
            <w:vMerge w:val="continue"/>
            <w:shd w:val="clear" w:color="auto" w:fill="auto"/>
          </w:tcPr>
          <w:p w14:paraId="0E4C259F">
            <w:pPr>
              <w:rPr>
                <w:lang w:val="en-US"/>
              </w:rPr>
            </w:pPr>
          </w:p>
        </w:tc>
        <w:tc>
          <w:p w14:paraId="494BB9C9">
            <w:pPr>
              <w:rPr>
                <w:lang w:val="en-US"/>
              </w:rPr>
            </w:pPr>
            <w:r>
              <w:rPr>
                <w:lang w:val="en-US"/>
              </w:rPr>
              <w:t>C0934</w:t>
            </w:r>
          </w:p>
        </w:tc>
        <w:tc>
          <w:p w14:paraId="1004142E">
            <w:pPr>
              <w:rPr>
                <w:lang w:val="en-US"/>
              </w:rPr>
            </w:pPr>
            <w:r>
              <w:rPr>
                <w:lang w:val="en-US"/>
              </w:rPr>
              <w:t>南</w:t>
            </w:r>
          </w:p>
        </w:tc>
        <w:tc>
          <w:tcPr>
            <w:shd w:val="clear" w:color="auto" w:fill="auto"/>
          </w:tcPr>
          <w:p w14:paraId="7E0A4124">
            <w:pPr>
              <w:rPr>
                <w:lang w:val="en-US"/>
              </w:rPr>
            </w:pPr>
            <w:r>
              <w:rPr>
                <w:lang w:val="en-US"/>
              </w:rPr>
              <w:t>-2.06</w:t>
            </w:r>
          </w:p>
        </w:tc>
      </w:tr>
      <w:tr w14:paraId="6F28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184C01">
            <w:pPr>
              <w:rPr>
                <w:lang w:val="en-US"/>
              </w:rPr>
            </w:pPr>
          </w:p>
        </w:tc>
        <w:tc>
          <w:tcPr>
            <w:vMerge w:val="continue"/>
            <w:shd w:val="clear" w:color="auto" w:fill="auto"/>
          </w:tcPr>
          <w:p w14:paraId="6F12AFD2">
            <w:pPr>
              <w:rPr>
                <w:lang w:val="en-US"/>
              </w:rPr>
            </w:pPr>
          </w:p>
        </w:tc>
        <w:tc>
          <w:p w14:paraId="02474012">
            <w:pPr>
              <w:rPr>
                <w:lang w:val="en-US"/>
              </w:rPr>
            </w:pPr>
            <w:r>
              <w:rPr>
                <w:lang w:val="en-US"/>
              </w:rPr>
              <w:t>C0934</w:t>
            </w:r>
          </w:p>
        </w:tc>
        <w:tc>
          <w:p w14:paraId="60B8B5CD">
            <w:pPr>
              <w:rPr>
                <w:lang w:val="en-US"/>
              </w:rPr>
            </w:pPr>
            <w:r>
              <w:rPr>
                <w:lang w:val="en-US"/>
              </w:rPr>
              <w:t>南</w:t>
            </w:r>
          </w:p>
        </w:tc>
        <w:tc>
          <w:tcPr>
            <w:shd w:val="clear" w:color="auto" w:fill="auto"/>
          </w:tcPr>
          <w:p w14:paraId="69FC8D12">
            <w:pPr>
              <w:rPr>
                <w:lang w:val="en-US"/>
              </w:rPr>
            </w:pPr>
            <w:r>
              <w:rPr>
                <w:lang w:val="en-US"/>
              </w:rPr>
              <w:t>-2.16</w:t>
            </w:r>
          </w:p>
        </w:tc>
      </w:tr>
      <w:tr w14:paraId="127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1EEB8D">
            <w:pPr>
              <w:rPr>
                <w:lang w:val="en-US"/>
              </w:rPr>
            </w:pPr>
          </w:p>
        </w:tc>
        <w:tc>
          <w:tcPr>
            <w:vMerge w:val="continue"/>
            <w:shd w:val="clear" w:color="auto" w:fill="auto"/>
          </w:tcPr>
          <w:p w14:paraId="12875347">
            <w:pPr>
              <w:rPr>
                <w:lang w:val="en-US"/>
              </w:rPr>
            </w:pPr>
          </w:p>
        </w:tc>
        <w:tc>
          <w:p w14:paraId="3B9E890F">
            <w:pPr>
              <w:rPr>
                <w:lang w:val="en-US"/>
              </w:rPr>
            </w:pPr>
            <w:r>
              <w:rPr>
                <w:lang w:val="en-US"/>
              </w:rPr>
              <w:t>C0934</w:t>
            </w:r>
          </w:p>
        </w:tc>
        <w:tc>
          <w:p w14:paraId="627931A6">
            <w:pPr>
              <w:rPr>
                <w:lang w:val="en-US"/>
              </w:rPr>
            </w:pPr>
            <w:r>
              <w:rPr>
                <w:lang w:val="en-US"/>
              </w:rPr>
              <w:t>南</w:t>
            </w:r>
          </w:p>
        </w:tc>
        <w:tc>
          <w:tcPr>
            <w:shd w:val="clear" w:color="auto" w:fill="auto"/>
          </w:tcPr>
          <w:p w14:paraId="66A4B154">
            <w:pPr>
              <w:rPr>
                <w:lang w:val="en-US"/>
              </w:rPr>
            </w:pPr>
            <w:r>
              <w:rPr>
                <w:lang w:val="en-US"/>
              </w:rPr>
              <w:t>-2.04</w:t>
            </w:r>
          </w:p>
        </w:tc>
      </w:tr>
      <w:tr w14:paraId="2AFB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9213B4">
            <w:pPr>
              <w:rPr>
                <w:lang w:val="en-US"/>
              </w:rPr>
            </w:pPr>
          </w:p>
        </w:tc>
        <w:tc>
          <w:tcPr>
            <w:vMerge w:val="continue"/>
            <w:shd w:val="clear" w:color="auto" w:fill="auto"/>
          </w:tcPr>
          <w:p w14:paraId="2006695B">
            <w:pPr>
              <w:rPr>
                <w:lang w:val="en-US"/>
              </w:rPr>
            </w:pPr>
          </w:p>
        </w:tc>
        <w:tc>
          <w:p w14:paraId="6669FA00">
            <w:pPr>
              <w:rPr>
                <w:lang w:val="en-US"/>
              </w:rPr>
            </w:pPr>
            <w:r>
              <w:rPr>
                <w:lang w:val="en-US"/>
              </w:rPr>
              <w:t>C0934</w:t>
            </w:r>
          </w:p>
        </w:tc>
        <w:tc>
          <w:p w14:paraId="2B7B4A9C">
            <w:pPr>
              <w:rPr>
                <w:lang w:val="en-US"/>
              </w:rPr>
            </w:pPr>
            <w:r>
              <w:rPr>
                <w:lang w:val="en-US"/>
              </w:rPr>
              <w:t>北</w:t>
            </w:r>
          </w:p>
        </w:tc>
        <w:tc>
          <w:tcPr>
            <w:shd w:val="clear" w:color="auto" w:fill="auto"/>
          </w:tcPr>
          <w:p w14:paraId="7B344BEF">
            <w:pPr>
              <w:rPr>
                <w:lang w:val="en-US"/>
              </w:rPr>
            </w:pPr>
            <w:r>
              <w:rPr>
                <w:lang w:val="en-US"/>
              </w:rPr>
              <w:t>-0.92</w:t>
            </w:r>
          </w:p>
        </w:tc>
      </w:tr>
      <w:tr w14:paraId="1A26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7C3699">
            <w:pPr>
              <w:rPr>
                <w:lang w:val="en-US"/>
              </w:rPr>
            </w:pPr>
          </w:p>
        </w:tc>
        <w:tc>
          <w:tcPr>
            <w:vMerge w:val="continue"/>
            <w:shd w:val="clear" w:color="auto" w:fill="auto"/>
          </w:tcPr>
          <w:p w14:paraId="14F448C8">
            <w:pPr>
              <w:rPr>
                <w:lang w:val="en-US"/>
              </w:rPr>
            </w:pPr>
          </w:p>
        </w:tc>
        <w:tc>
          <w:p w14:paraId="6BC4AF12">
            <w:pPr>
              <w:rPr>
                <w:lang w:val="en-US"/>
              </w:rPr>
            </w:pPr>
            <w:r>
              <w:rPr>
                <w:lang w:val="en-US"/>
              </w:rPr>
              <w:t>C0934</w:t>
            </w:r>
          </w:p>
        </w:tc>
        <w:tc>
          <w:p w14:paraId="2D53EA3C">
            <w:pPr>
              <w:rPr>
                <w:lang w:val="en-US"/>
              </w:rPr>
            </w:pPr>
            <w:r>
              <w:rPr>
                <w:lang w:val="en-US"/>
              </w:rPr>
              <w:t>北</w:t>
            </w:r>
          </w:p>
        </w:tc>
        <w:tc>
          <w:tcPr>
            <w:shd w:val="clear" w:color="auto" w:fill="auto"/>
          </w:tcPr>
          <w:p w14:paraId="3A4B2377">
            <w:pPr>
              <w:rPr>
                <w:lang w:val="en-US"/>
              </w:rPr>
            </w:pPr>
            <w:r>
              <w:rPr>
                <w:lang w:val="en-US"/>
              </w:rPr>
              <w:t>-0.92</w:t>
            </w:r>
          </w:p>
        </w:tc>
      </w:tr>
      <w:tr w14:paraId="38FB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992234">
            <w:pPr>
              <w:rPr>
                <w:lang w:val="en-US"/>
              </w:rPr>
            </w:pPr>
          </w:p>
        </w:tc>
        <w:tc>
          <w:tcPr>
            <w:vMerge w:val="continue"/>
            <w:shd w:val="clear" w:color="auto" w:fill="auto"/>
          </w:tcPr>
          <w:p w14:paraId="545DB28D">
            <w:pPr>
              <w:rPr>
                <w:lang w:val="en-US"/>
              </w:rPr>
            </w:pPr>
          </w:p>
        </w:tc>
        <w:tc>
          <w:p w14:paraId="551BF153">
            <w:pPr>
              <w:rPr>
                <w:lang w:val="en-US"/>
              </w:rPr>
            </w:pPr>
            <w:r>
              <w:rPr>
                <w:lang w:val="en-US"/>
              </w:rPr>
              <w:t>C0934</w:t>
            </w:r>
          </w:p>
        </w:tc>
        <w:tc>
          <w:p w14:paraId="6DF71934">
            <w:pPr>
              <w:rPr>
                <w:lang w:val="en-US"/>
              </w:rPr>
            </w:pPr>
            <w:r>
              <w:rPr>
                <w:lang w:val="en-US"/>
              </w:rPr>
              <w:t>北</w:t>
            </w:r>
          </w:p>
        </w:tc>
        <w:tc>
          <w:tcPr>
            <w:shd w:val="clear" w:color="auto" w:fill="auto"/>
          </w:tcPr>
          <w:p w14:paraId="56C7EA7A">
            <w:pPr>
              <w:rPr>
                <w:lang w:val="en-US"/>
              </w:rPr>
            </w:pPr>
            <w:r>
              <w:rPr>
                <w:lang w:val="en-US"/>
              </w:rPr>
              <w:t>-1.07</w:t>
            </w:r>
          </w:p>
        </w:tc>
      </w:tr>
      <w:tr w14:paraId="1207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ABAFB9">
            <w:pPr>
              <w:rPr>
                <w:lang w:val="en-US"/>
              </w:rPr>
            </w:pPr>
          </w:p>
        </w:tc>
        <w:tc>
          <w:tcPr>
            <w:vMerge w:val="continue"/>
            <w:shd w:val="clear" w:color="auto" w:fill="auto"/>
          </w:tcPr>
          <w:p w14:paraId="768A62C2">
            <w:pPr>
              <w:rPr>
                <w:lang w:val="en-US"/>
              </w:rPr>
            </w:pPr>
          </w:p>
        </w:tc>
        <w:tc>
          <w:p w14:paraId="6F09C397">
            <w:pPr>
              <w:rPr>
                <w:lang w:val="en-US"/>
              </w:rPr>
            </w:pPr>
            <w:r>
              <w:rPr>
                <w:lang w:val="en-US"/>
              </w:rPr>
              <w:t>C0934</w:t>
            </w:r>
          </w:p>
        </w:tc>
        <w:tc>
          <w:p w14:paraId="33A2489C">
            <w:pPr>
              <w:rPr>
                <w:lang w:val="en-US"/>
              </w:rPr>
            </w:pPr>
            <w:r>
              <w:rPr>
                <w:lang w:val="en-US"/>
              </w:rPr>
              <w:t>北</w:t>
            </w:r>
          </w:p>
        </w:tc>
        <w:tc>
          <w:tcPr>
            <w:shd w:val="clear" w:color="auto" w:fill="auto"/>
          </w:tcPr>
          <w:p w14:paraId="125EAFC0">
            <w:pPr>
              <w:rPr>
                <w:lang w:val="en-US"/>
              </w:rPr>
            </w:pPr>
            <w:r>
              <w:rPr>
                <w:lang w:val="en-US"/>
              </w:rPr>
              <w:t>-0.88</w:t>
            </w:r>
          </w:p>
        </w:tc>
      </w:tr>
      <w:tr w14:paraId="44F5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69019">
            <w:pPr>
              <w:rPr>
                <w:lang w:val="en-US"/>
              </w:rPr>
            </w:pPr>
          </w:p>
        </w:tc>
        <w:tc>
          <w:tcPr>
            <w:vMerge w:val="continue"/>
            <w:shd w:val="clear" w:color="auto" w:fill="auto"/>
          </w:tcPr>
          <w:p w14:paraId="26599D14">
            <w:pPr>
              <w:rPr>
                <w:lang w:val="en-US"/>
              </w:rPr>
            </w:pPr>
          </w:p>
        </w:tc>
        <w:tc>
          <w:p w14:paraId="6D3719A0">
            <w:pPr>
              <w:rPr>
                <w:lang w:val="en-US"/>
              </w:rPr>
            </w:pPr>
            <w:r>
              <w:rPr>
                <w:lang w:val="en-US"/>
              </w:rPr>
              <w:t>C0934</w:t>
            </w:r>
          </w:p>
        </w:tc>
        <w:tc>
          <w:p w14:paraId="1EDAF4EE">
            <w:pPr>
              <w:rPr>
                <w:lang w:val="en-US"/>
              </w:rPr>
            </w:pPr>
            <w:r>
              <w:rPr>
                <w:lang w:val="en-US"/>
              </w:rPr>
              <w:t>北</w:t>
            </w:r>
          </w:p>
        </w:tc>
        <w:tc>
          <w:tcPr>
            <w:shd w:val="clear" w:color="auto" w:fill="auto"/>
          </w:tcPr>
          <w:p w14:paraId="7A2AFB28">
            <w:pPr>
              <w:rPr>
                <w:lang w:val="en-US"/>
              </w:rPr>
            </w:pPr>
            <w:r>
              <w:rPr>
                <w:lang w:val="en-US"/>
              </w:rPr>
              <w:t>-1.07</w:t>
            </w:r>
          </w:p>
        </w:tc>
      </w:tr>
      <w:tr w14:paraId="3190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ED94FA">
            <w:pPr>
              <w:rPr>
                <w:lang w:val="en-US"/>
              </w:rPr>
            </w:pPr>
          </w:p>
        </w:tc>
        <w:tc>
          <w:tcPr>
            <w:vMerge w:val="continue"/>
            <w:shd w:val="clear" w:color="auto" w:fill="auto"/>
          </w:tcPr>
          <w:p w14:paraId="7E562F96">
            <w:pPr>
              <w:rPr>
                <w:lang w:val="en-US"/>
              </w:rPr>
            </w:pPr>
          </w:p>
        </w:tc>
        <w:tc>
          <w:p w14:paraId="0CC0ED5F">
            <w:pPr>
              <w:rPr>
                <w:lang w:val="en-US"/>
              </w:rPr>
            </w:pPr>
            <w:r>
              <w:rPr>
                <w:lang w:val="en-US"/>
              </w:rPr>
              <w:t>C0934</w:t>
            </w:r>
          </w:p>
        </w:tc>
        <w:tc>
          <w:p w14:paraId="642C1D98">
            <w:pPr>
              <w:rPr>
                <w:lang w:val="en-US"/>
              </w:rPr>
            </w:pPr>
            <w:r>
              <w:rPr>
                <w:lang w:val="en-US"/>
              </w:rPr>
              <w:t>北</w:t>
            </w:r>
          </w:p>
        </w:tc>
        <w:tc>
          <w:tcPr>
            <w:shd w:val="clear" w:color="auto" w:fill="auto"/>
          </w:tcPr>
          <w:p w14:paraId="6227F7A2">
            <w:pPr>
              <w:rPr>
                <w:lang w:val="en-US"/>
              </w:rPr>
            </w:pPr>
            <w:r>
              <w:rPr>
                <w:lang w:val="en-US"/>
              </w:rPr>
              <w:t>-0.86</w:t>
            </w:r>
          </w:p>
        </w:tc>
      </w:tr>
      <w:tr w14:paraId="379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B8F6A4">
            <w:pPr>
              <w:rPr>
                <w:lang w:val="en-US"/>
              </w:rPr>
            </w:pPr>
          </w:p>
        </w:tc>
        <w:tc>
          <w:tcPr>
            <w:vMerge w:val="continue"/>
            <w:shd w:val="clear" w:color="auto" w:fill="auto"/>
          </w:tcPr>
          <w:p w14:paraId="78ED735A">
            <w:pPr>
              <w:rPr>
                <w:lang w:val="en-US"/>
              </w:rPr>
            </w:pPr>
          </w:p>
        </w:tc>
        <w:tc>
          <w:p w14:paraId="2CE84D68">
            <w:pPr>
              <w:rPr>
                <w:lang w:val="en-US"/>
              </w:rPr>
            </w:pPr>
            <w:r>
              <w:rPr>
                <w:lang w:val="en-US"/>
              </w:rPr>
              <w:t>C0934</w:t>
            </w:r>
          </w:p>
        </w:tc>
        <w:tc>
          <w:p w14:paraId="3EB0C057">
            <w:pPr>
              <w:rPr>
                <w:lang w:val="en-US"/>
              </w:rPr>
            </w:pPr>
            <w:r>
              <w:rPr>
                <w:lang w:val="en-US"/>
              </w:rPr>
              <w:t>北</w:t>
            </w:r>
          </w:p>
        </w:tc>
        <w:tc>
          <w:tcPr>
            <w:shd w:val="clear" w:color="auto" w:fill="auto"/>
          </w:tcPr>
          <w:p w14:paraId="689EF7E2">
            <w:pPr>
              <w:rPr>
                <w:lang w:val="en-US"/>
              </w:rPr>
            </w:pPr>
            <w:r>
              <w:rPr>
                <w:lang w:val="en-US"/>
              </w:rPr>
              <w:t>-1.05</w:t>
            </w:r>
          </w:p>
        </w:tc>
      </w:tr>
      <w:tr w14:paraId="5C53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7B9DC4">
            <w:pPr>
              <w:rPr>
                <w:lang w:val="en-US"/>
              </w:rPr>
            </w:pPr>
          </w:p>
        </w:tc>
        <w:tc>
          <w:tcPr>
            <w:vMerge w:val="continue"/>
            <w:shd w:val="clear" w:color="auto" w:fill="auto"/>
          </w:tcPr>
          <w:p w14:paraId="7B58ED26">
            <w:pPr>
              <w:rPr>
                <w:lang w:val="en-US"/>
              </w:rPr>
            </w:pPr>
          </w:p>
        </w:tc>
        <w:tc>
          <w:p w14:paraId="50E4AD91">
            <w:pPr>
              <w:rPr>
                <w:lang w:val="en-US"/>
              </w:rPr>
            </w:pPr>
            <w:r>
              <w:rPr>
                <w:lang w:val="en-US"/>
              </w:rPr>
              <w:t>C0934</w:t>
            </w:r>
          </w:p>
        </w:tc>
        <w:tc>
          <w:p w14:paraId="143A98A1">
            <w:pPr>
              <w:rPr>
                <w:lang w:val="en-US"/>
              </w:rPr>
            </w:pPr>
            <w:r>
              <w:rPr>
                <w:lang w:val="en-US"/>
              </w:rPr>
              <w:t>北</w:t>
            </w:r>
          </w:p>
        </w:tc>
        <w:tc>
          <w:tcPr>
            <w:shd w:val="clear" w:color="auto" w:fill="auto"/>
          </w:tcPr>
          <w:p w14:paraId="7924D4A3">
            <w:pPr>
              <w:rPr>
                <w:lang w:val="en-US"/>
              </w:rPr>
            </w:pPr>
            <w:r>
              <w:rPr>
                <w:lang w:val="en-US"/>
              </w:rPr>
              <w:t>-0.86</w:t>
            </w:r>
          </w:p>
        </w:tc>
      </w:tr>
      <w:tr w14:paraId="1A4A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5D0D19">
            <w:pPr>
              <w:rPr>
                <w:lang w:val="en-US"/>
              </w:rPr>
            </w:pPr>
          </w:p>
        </w:tc>
        <w:tc>
          <w:tcPr>
            <w:vMerge w:val="continue"/>
            <w:shd w:val="clear" w:color="auto" w:fill="auto"/>
          </w:tcPr>
          <w:p w14:paraId="66B700FC">
            <w:pPr>
              <w:rPr>
                <w:lang w:val="en-US"/>
              </w:rPr>
            </w:pPr>
          </w:p>
        </w:tc>
        <w:tc>
          <w:p w14:paraId="083E50E7">
            <w:pPr>
              <w:rPr>
                <w:lang w:val="en-US"/>
              </w:rPr>
            </w:pPr>
            <w:r>
              <w:rPr>
                <w:lang w:val="en-US"/>
              </w:rPr>
              <w:t>C0934</w:t>
            </w:r>
          </w:p>
        </w:tc>
        <w:tc>
          <w:p w14:paraId="00E43218">
            <w:pPr>
              <w:rPr>
                <w:lang w:val="en-US"/>
              </w:rPr>
            </w:pPr>
            <w:r>
              <w:rPr>
                <w:lang w:val="en-US"/>
              </w:rPr>
              <w:t>北</w:t>
            </w:r>
          </w:p>
        </w:tc>
        <w:tc>
          <w:tcPr>
            <w:shd w:val="clear" w:color="auto" w:fill="auto"/>
          </w:tcPr>
          <w:p w14:paraId="3FAF4AB9">
            <w:pPr>
              <w:rPr>
                <w:lang w:val="en-US"/>
              </w:rPr>
            </w:pPr>
            <w:r>
              <w:rPr>
                <w:lang w:val="en-US"/>
              </w:rPr>
              <w:t>-1.11</w:t>
            </w:r>
          </w:p>
        </w:tc>
      </w:tr>
      <w:tr w14:paraId="6487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DB4542">
            <w:pPr>
              <w:rPr>
                <w:lang w:val="en-US"/>
              </w:rPr>
            </w:pPr>
          </w:p>
        </w:tc>
        <w:tc>
          <w:tcPr>
            <w:vMerge w:val="continue"/>
            <w:shd w:val="clear" w:color="auto" w:fill="auto"/>
          </w:tcPr>
          <w:p w14:paraId="7FB13BEA">
            <w:pPr>
              <w:rPr>
                <w:lang w:val="en-US"/>
              </w:rPr>
            </w:pPr>
          </w:p>
        </w:tc>
        <w:tc>
          <w:p w14:paraId="32395796">
            <w:pPr>
              <w:rPr>
                <w:lang w:val="en-US"/>
              </w:rPr>
            </w:pPr>
            <w:r>
              <w:rPr>
                <w:lang w:val="en-US"/>
              </w:rPr>
              <w:t>C0934</w:t>
            </w:r>
          </w:p>
        </w:tc>
        <w:tc>
          <w:p w14:paraId="163DFA90">
            <w:pPr>
              <w:rPr>
                <w:lang w:val="en-US"/>
              </w:rPr>
            </w:pPr>
            <w:r>
              <w:rPr>
                <w:lang w:val="en-US"/>
              </w:rPr>
              <w:t>东</w:t>
            </w:r>
          </w:p>
        </w:tc>
        <w:tc>
          <w:tcPr>
            <w:shd w:val="clear" w:color="auto" w:fill="auto"/>
          </w:tcPr>
          <w:p w14:paraId="49DA6E5A">
            <w:pPr>
              <w:rPr>
                <w:lang w:val="en-US"/>
              </w:rPr>
            </w:pPr>
            <w:r>
              <w:rPr>
                <w:lang w:val="en-US"/>
              </w:rPr>
              <w:t>0.85</w:t>
            </w:r>
          </w:p>
        </w:tc>
      </w:tr>
      <w:tr w14:paraId="5126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54AB2E">
            <w:pPr>
              <w:rPr>
                <w:lang w:val="en-US"/>
              </w:rPr>
            </w:pPr>
          </w:p>
        </w:tc>
        <w:tc>
          <w:tcPr>
            <w:vMerge w:val="continue"/>
            <w:shd w:val="clear" w:color="auto" w:fill="auto"/>
          </w:tcPr>
          <w:p w14:paraId="66568D45">
            <w:pPr>
              <w:rPr>
                <w:lang w:val="en-US"/>
              </w:rPr>
            </w:pPr>
          </w:p>
        </w:tc>
        <w:tc>
          <w:p w14:paraId="5F44EA2D">
            <w:pPr>
              <w:rPr>
                <w:lang w:val="en-US"/>
              </w:rPr>
            </w:pPr>
            <w:r>
              <w:rPr>
                <w:lang w:val="en-US"/>
              </w:rPr>
              <w:t>C0934</w:t>
            </w:r>
          </w:p>
        </w:tc>
        <w:tc>
          <w:p w14:paraId="525CAF3D">
            <w:pPr>
              <w:rPr>
                <w:lang w:val="en-US"/>
              </w:rPr>
            </w:pPr>
            <w:r>
              <w:rPr>
                <w:lang w:val="en-US"/>
              </w:rPr>
              <w:t>东</w:t>
            </w:r>
          </w:p>
        </w:tc>
        <w:tc>
          <w:tcPr>
            <w:shd w:val="clear" w:color="auto" w:fill="auto"/>
          </w:tcPr>
          <w:p w14:paraId="1C7035BC">
            <w:pPr>
              <w:rPr>
                <w:lang w:val="en-US"/>
              </w:rPr>
            </w:pPr>
            <w:r>
              <w:rPr>
                <w:lang w:val="en-US"/>
              </w:rPr>
              <w:t>1.04</w:t>
            </w:r>
          </w:p>
        </w:tc>
      </w:tr>
      <w:tr w14:paraId="716D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CA0749">
            <w:pPr>
              <w:rPr>
                <w:lang w:val="en-US"/>
              </w:rPr>
            </w:pPr>
          </w:p>
        </w:tc>
        <w:tc>
          <w:tcPr>
            <w:vMerge w:val="continue"/>
            <w:shd w:val="clear" w:color="auto" w:fill="auto"/>
          </w:tcPr>
          <w:p w14:paraId="1CD2BB61">
            <w:pPr>
              <w:rPr>
                <w:lang w:val="en-US"/>
              </w:rPr>
            </w:pPr>
          </w:p>
        </w:tc>
        <w:tc>
          <w:p w14:paraId="1BDA4CF8">
            <w:pPr>
              <w:rPr>
                <w:lang w:val="en-US"/>
              </w:rPr>
            </w:pPr>
            <w:r>
              <w:rPr>
                <w:lang w:val="en-US"/>
              </w:rPr>
              <w:t>C0934</w:t>
            </w:r>
          </w:p>
        </w:tc>
        <w:tc>
          <w:p w14:paraId="40CE6204">
            <w:pPr>
              <w:rPr>
                <w:lang w:val="en-US"/>
              </w:rPr>
            </w:pPr>
            <w:r>
              <w:rPr>
                <w:lang w:val="en-US"/>
              </w:rPr>
              <w:t>东</w:t>
            </w:r>
          </w:p>
        </w:tc>
        <w:tc>
          <w:tcPr>
            <w:shd w:val="clear" w:color="auto" w:fill="auto"/>
          </w:tcPr>
          <w:p w14:paraId="3B01235C">
            <w:pPr>
              <w:rPr>
                <w:lang w:val="en-US"/>
              </w:rPr>
            </w:pPr>
            <w:r>
              <w:rPr>
                <w:lang w:val="en-US"/>
              </w:rPr>
              <w:t>0.85</w:t>
            </w:r>
          </w:p>
        </w:tc>
      </w:tr>
      <w:tr w14:paraId="6AB6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B43B19">
            <w:pPr>
              <w:rPr>
                <w:lang w:val="en-US"/>
              </w:rPr>
            </w:pPr>
          </w:p>
        </w:tc>
        <w:tc>
          <w:tcPr>
            <w:vMerge w:val="continue"/>
            <w:shd w:val="clear" w:color="auto" w:fill="auto"/>
          </w:tcPr>
          <w:p w14:paraId="76A15C89">
            <w:pPr>
              <w:rPr>
                <w:lang w:val="en-US"/>
              </w:rPr>
            </w:pPr>
          </w:p>
        </w:tc>
        <w:tc>
          <w:p w14:paraId="6B2ED105">
            <w:pPr>
              <w:rPr>
                <w:lang w:val="en-US"/>
              </w:rPr>
            </w:pPr>
            <w:r>
              <w:rPr>
                <w:lang w:val="en-US"/>
              </w:rPr>
              <w:t>C0934</w:t>
            </w:r>
          </w:p>
        </w:tc>
        <w:tc>
          <w:p w14:paraId="4FEF375C">
            <w:pPr>
              <w:rPr>
                <w:lang w:val="en-US"/>
              </w:rPr>
            </w:pPr>
            <w:r>
              <w:rPr>
                <w:lang w:val="en-US"/>
              </w:rPr>
              <w:t>东</w:t>
            </w:r>
          </w:p>
        </w:tc>
        <w:tc>
          <w:tcPr>
            <w:shd w:val="clear" w:color="auto" w:fill="auto"/>
          </w:tcPr>
          <w:p w14:paraId="03FAB6B1">
            <w:pPr>
              <w:rPr>
                <w:lang w:val="en-US"/>
              </w:rPr>
            </w:pPr>
            <w:r>
              <w:rPr>
                <w:lang w:val="en-US"/>
              </w:rPr>
              <w:t>1.12</w:t>
            </w:r>
          </w:p>
        </w:tc>
      </w:tr>
      <w:tr w14:paraId="1259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BA8429">
            <w:pPr>
              <w:rPr>
                <w:lang w:val="en-US"/>
              </w:rPr>
            </w:pPr>
          </w:p>
        </w:tc>
        <w:tc>
          <w:tcPr>
            <w:vMerge w:val="continue"/>
            <w:shd w:val="clear" w:color="auto" w:fill="auto"/>
          </w:tcPr>
          <w:p w14:paraId="701591F3">
            <w:pPr>
              <w:rPr>
                <w:lang w:val="en-US"/>
              </w:rPr>
            </w:pPr>
          </w:p>
        </w:tc>
        <w:tc>
          <w:p w14:paraId="617F271B">
            <w:pPr>
              <w:rPr>
                <w:lang w:val="en-US"/>
              </w:rPr>
            </w:pPr>
            <w:r>
              <w:rPr>
                <w:lang w:val="en-US"/>
              </w:rPr>
              <w:t>C0934</w:t>
            </w:r>
          </w:p>
        </w:tc>
        <w:tc>
          <w:p w14:paraId="6692FC9D">
            <w:pPr>
              <w:rPr>
                <w:lang w:val="en-US"/>
              </w:rPr>
            </w:pPr>
            <w:r>
              <w:rPr>
                <w:lang w:val="en-US"/>
              </w:rPr>
              <w:t>东</w:t>
            </w:r>
          </w:p>
        </w:tc>
        <w:tc>
          <w:tcPr>
            <w:shd w:val="clear" w:color="auto" w:fill="auto"/>
          </w:tcPr>
          <w:p w14:paraId="0C226618">
            <w:pPr>
              <w:rPr>
                <w:lang w:val="en-US"/>
              </w:rPr>
            </w:pPr>
            <w:r>
              <w:rPr>
                <w:lang w:val="en-US"/>
              </w:rPr>
              <w:t>0.34</w:t>
            </w:r>
          </w:p>
        </w:tc>
      </w:tr>
      <w:tr w14:paraId="3D608D7D">
        <w:tblPrEx>
          <w:tblCellMar>
            <w:top w:w="0" w:type="dxa"/>
            <w:left w:w="108" w:type="dxa"/>
            <w:bottom w:w="0" w:type="dxa"/>
            <w:right w:w="108" w:type="dxa"/>
          </w:tblCellMar>
        </w:tblPrEx>
        <w:tc>
          <w:tcPr>
            <w:vMerge w:val="continue"/>
            <w:shd w:val="clear" w:color="auto" w:fill="auto"/>
          </w:tcPr>
          <w:p w14:paraId="4E190BF2">
            <w:pPr>
              <w:rPr>
                <w:lang w:val="en-US"/>
              </w:rPr>
            </w:pPr>
          </w:p>
        </w:tc>
        <w:tc>
          <w:tcPr>
            <w:vMerge w:val="continue"/>
            <w:shd w:val="clear" w:color="auto" w:fill="auto"/>
          </w:tcPr>
          <w:p w14:paraId="39F0EC5A">
            <w:pPr>
              <w:rPr>
                <w:lang w:val="en-US"/>
              </w:rPr>
            </w:pPr>
          </w:p>
        </w:tc>
        <w:tc>
          <w:p w14:paraId="77B3A3A2">
            <w:pPr>
              <w:rPr>
                <w:lang w:val="en-US"/>
              </w:rPr>
            </w:pPr>
            <w:r>
              <w:rPr>
                <w:lang w:val="en-US"/>
              </w:rPr>
              <w:t>C0934</w:t>
            </w:r>
          </w:p>
        </w:tc>
        <w:tc>
          <w:p w14:paraId="0C89380F">
            <w:pPr>
              <w:rPr>
                <w:lang w:val="en-US"/>
              </w:rPr>
            </w:pPr>
            <w:r>
              <w:rPr>
                <w:lang w:val="en-US"/>
              </w:rPr>
              <w:t>东</w:t>
            </w:r>
          </w:p>
        </w:tc>
        <w:tc>
          <w:tcPr>
            <w:shd w:val="clear" w:color="auto" w:fill="auto"/>
          </w:tcPr>
          <w:p w14:paraId="3D504E51">
            <w:pPr>
              <w:rPr>
                <w:lang w:val="en-US"/>
              </w:rPr>
            </w:pPr>
            <w:r>
              <w:rPr>
                <w:lang w:val="en-US"/>
              </w:rPr>
              <w:t>1.12</w:t>
            </w:r>
          </w:p>
        </w:tc>
      </w:tr>
      <w:tr w14:paraId="151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4A5FCD">
            <w:pPr>
              <w:rPr>
                <w:lang w:val="en-US"/>
              </w:rPr>
            </w:pPr>
          </w:p>
        </w:tc>
        <w:tc>
          <w:tcPr>
            <w:vMerge w:val="continue"/>
            <w:shd w:val="clear" w:color="auto" w:fill="auto"/>
          </w:tcPr>
          <w:p w14:paraId="486394C5">
            <w:pPr>
              <w:rPr>
                <w:lang w:val="en-US"/>
              </w:rPr>
            </w:pPr>
          </w:p>
        </w:tc>
        <w:tc>
          <w:p w14:paraId="019F76D1">
            <w:pPr>
              <w:rPr>
                <w:lang w:val="en-US"/>
              </w:rPr>
            </w:pPr>
            <w:r>
              <w:rPr>
                <w:lang w:val="en-US"/>
              </w:rPr>
              <w:t>C0934</w:t>
            </w:r>
          </w:p>
        </w:tc>
        <w:tc>
          <w:p w14:paraId="7AE74247">
            <w:pPr>
              <w:rPr>
                <w:lang w:val="en-US"/>
              </w:rPr>
            </w:pPr>
            <w:r>
              <w:rPr>
                <w:lang w:val="en-US"/>
              </w:rPr>
              <w:t>东</w:t>
            </w:r>
          </w:p>
        </w:tc>
        <w:tc>
          <w:tcPr>
            <w:shd w:val="clear" w:color="auto" w:fill="auto"/>
          </w:tcPr>
          <w:p w14:paraId="22D14699">
            <w:pPr>
              <w:rPr>
                <w:lang w:val="en-US"/>
              </w:rPr>
            </w:pPr>
            <w:r>
              <w:rPr>
                <w:lang w:val="en-US"/>
              </w:rPr>
              <w:t>0.34</w:t>
            </w:r>
          </w:p>
        </w:tc>
      </w:tr>
      <w:tr w14:paraId="58FF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8FEC5A">
            <w:pPr>
              <w:rPr>
                <w:lang w:val="en-US"/>
              </w:rPr>
            </w:pPr>
          </w:p>
        </w:tc>
        <w:tc>
          <w:tcPr>
            <w:vMerge w:val="continue"/>
            <w:shd w:val="clear" w:color="auto" w:fill="auto"/>
          </w:tcPr>
          <w:p w14:paraId="11ADA02D">
            <w:pPr>
              <w:rPr>
                <w:lang w:val="en-US"/>
              </w:rPr>
            </w:pPr>
          </w:p>
        </w:tc>
        <w:tc>
          <w:p w14:paraId="46ED1C51">
            <w:pPr>
              <w:rPr>
                <w:lang w:val="en-US"/>
              </w:rPr>
            </w:pPr>
            <w:r>
              <w:rPr>
                <w:lang w:val="en-US"/>
              </w:rPr>
              <w:t>C0934</w:t>
            </w:r>
          </w:p>
        </w:tc>
        <w:tc>
          <w:p w14:paraId="6C49313E">
            <w:pPr>
              <w:rPr>
                <w:lang w:val="en-US"/>
              </w:rPr>
            </w:pPr>
            <w:r>
              <w:rPr>
                <w:lang w:val="en-US"/>
              </w:rPr>
              <w:t>南</w:t>
            </w:r>
          </w:p>
        </w:tc>
        <w:tc>
          <w:tcPr>
            <w:shd w:val="clear" w:color="auto" w:fill="auto"/>
          </w:tcPr>
          <w:p w14:paraId="5AFEC80A">
            <w:pPr>
              <w:rPr>
                <w:lang w:val="en-US"/>
              </w:rPr>
            </w:pPr>
            <w:r>
              <w:rPr>
                <w:lang w:val="en-US"/>
              </w:rPr>
              <w:t>-0.58</w:t>
            </w:r>
          </w:p>
        </w:tc>
      </w:tr>
      <w:tr w14:paraId="3F8D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5FA746">
            <w:pPr>
              <w:rPr>
                <w:lang w:val="en-US"/>
              </w:rPr>
            </w:pPr>
          </w:p>
        </w:tc>
        <w:tc>
          <w:tcPr>
            <w:vMerge w:val="continue"/>
            <w:shd w:val="clear" w:color="auto" w:fill="auto"/>
          </w:tcPr>
          <w:p w14:paraId="2CAAC287">
            <w:pPr>
              <w:rPr>
                <w:lang w:val="en-US"/>
              </w:rPr>
            </w:pPr>
          </w:p>
        </w:tc>
        <w:tc>
          <w:p w14:paraId="4AD6E6B6">
            <w:pPr>
              <w:rPr>
                <w:lang w:val="en-US"/>
              </w:rPr>
            </w:pPr>
            <w:r>
              <w:rPr>
                <w:lang w:val="en-US"/>
              </w:rPr>
              <w:t>C0934</w:t>
            </w:r>
          </w:p>
        </w:tc>
        <w:tc>
          <w:p w14:paraId="15A43687">
            <w:pPr>
              <w:rPr>
                <w:lang w:val="en-US"/>
              </w:rPr>
            </w:pPr>
            <w:r>
              <w:rPr>
                <w:lang w:val="en-US"/>
              </w:rPr>
              <w:t>南</w:t>
            </w:r>
          </w:p>
        </w:tc>
        <w:tc>
          <w:tcPr>
            <w:shd w:val="clear" w:color="auto" w:fill="auto"/>
          </w:tcPr>
          <w:p w14:paraId="7139D26B">
            <w:pPr>
              <w:rPr>
                <w:lang w:val="en-US"/>
              </w:rPr>
            </w:pPr>
            <w:r>
              <w:rPr>
                <w:lang w:val="en-US"/>
              </w:rPr>
              <w:t>-0.58</w:t>
            </w:r>
          </w:p>
        </w:tc>
      </w:tr>
      <w:tr w14:paraId="34F1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C6AAE">
            <w:pPr>
              <w:rPr>
                <w:lang w:val="en-US"/>
              </w:rPr>
            </w:pPr>
          </w:p>
        </w:tc>
        <w:tc>
          <w:tcPr>
            <w:vMerge w:val="continue"/>
            <w:shd w:val="clear" w:color="auto" w:fill="auto"/>
          </w:tcPr>
          <w:p w14:paraId="49D16DFB">
            <w:pPr>
              <w:rPr>
                <w:lang w:val="en-US"/>
              </w:rPr>
            </w:pPr>
          </w:p>
        </w:tc>
        <w:tc>
          <w:p w14:paraId="2DBE48C9">
            <w:pPr>
              <w:rPr>
                <w:lang w:val="en-US"/>
              </w:rPr>
            </w:pPr>
            <w:r>
              <w:rPr>
                <w:lang w:val="en-US"/>
              </w:rPr>
              <w:t>C0934</w:t>
            </w:r>
          </w:p>
        </w:tc>
        <w:tc>
          <w:p w14:paraId="4F23A939">
            <w:pPr>
              <w:rPr>
                <w:lang w:val="en-US"/>
              </w:rPr>
            </w:pPr>
            <w:r>
              <w:rPr>
                <w:lang w:val="en-US"/>
              </w:rPr>
              <w:t>南</w:t>
            </w:r>
          </w:p>
        </w:tc>
        <w:tc>
          <w:tcPr>
            <w:shd w:val="clear" w:color="auto" w:fill="auto"/>
          </w:tcPr>
          <w:p w14:paraId="22400593">
            <w:pPr>
              <w:rPr>
                <w:lang w:val="en-US"/>
              </w:rPr>
            </w:pPr>
            <w:r>
              <w:rPr>
                <w:lang w:val="en-US"/>
              </w:rPr>
              <w:t>-0.64</w:t>
            </w:r>
          </w:p>
        </w:tc>
      </w:tr>
      <w:tr w14:paraId="557E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0E5991">
            <w:pPr>
              <w:rPr>
                <w:lang w:val="en-US"/>
              </w:rPr>
            </w:pPr>
          </w:p>
        </w:tc>
        <w:tc>
          <w:tcPr>
            <w:vMerge w:val="continue"/>
            <w:shd w:val="clear" w:color="auto" w:fill="auto"/>
          </w:tcPr>
          <w:p w14:paraId="6481F0BC">
            <w:pPr>
              <w:rPr>
                <w:lang w:val="en-US"/>
              </w:rPr>
            </w:pPr>
          </w:p>
        </w:tc>
        <w:tc>
          <w:p w14:paraId="5E559474">
            <w:pPr>
              <w:rPr>
                <w:lang w:val="en-US"/>
              </w:rPr>
            </w:pPr>
            <w:r>
              <w:rPr>
                <w:lang w:val="en-US"/>
              </w:rPr>
              <w:t>C0934</w:t>
            </w:r>
          </w:p>
        </w:tc>
        <w:tc>
          <w:p w14:paraId="7C8BCCEF">
            <w:pPr>
              <w:rPr>
                <w:lang w:val="en-US"/>
              </w:rPr>
            </w:pPr>
            <w:r>
              <w:rPr>
                <w:lang w:val="en-US"/>
              </w:rPr>
              <w:t>南</w:t>
            </w:r>
          </w:p>
        </w:tc>
        <w:tc>
          <w:tcPr>
            <w:shd w:val="clear" w:color="auto" w:fill="auto"/>
          </w:tcPr>
          <w:p w14:paraId="765EEC01">
            <w:pPr>
              <w:rPr>
                <w:lang w:val="en-US"/>
              </w:rPr>
            </w:pPr>
            <w:r>
              <w:rPr>
                <w:lang w:val="en-US"/>
              </w:rPr>
              <w:t>-0.77</w:t>
            </w:r>
          </w:p>
        </w:tc>
      </w:tr>
      <w:tr w14:paraId="5ABD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F0CB2">
            <w:pPr>
              <w:rPr>
                <w:lang w:val="en-US"/>
              </w:rPr>
            </w:pPr>
          </w:p>
        </w:tc>
        <w:tc>
          <w:tcPr>
            <w:vMerge w:val="continue"/>
            <w:shd w:val="clear" w:color="auto" w:fill="auto"/>
          </w:tcPr>
          <w:p w14:paraId="4E20B424">
            <w:pPr>
              <w:rPr>
                <w:lang w:val="en-US"/>
              </w:rPr>
            </w:pPr>
          </w:p>
        </w:tc>
        <w:tc>
          <w:p w14:paraId="7A7593F5">
            <w:pPr>
              <w:rPr>
                <w:lang w:val="en-US"/>
              </w:rPr>
            </w:pPr>
            <w:r>
              <w:rPr>
                <w:lang w:val="en-US"/>
              </w:rPr>
              <w:t>C0934</w:t>
            </w:r>
          </w:p>
        </w:tc>
        <w:tc>
          <w:p w14:paraId="79C4A5E0">
            <w:pPr>
              <w:rPr>
                <w:lang w:val="en-US"/>
              </w:rPr>
            </w:pPr>
            <w:r>
              <w:rPr>
                <w:lang w:val="en-US"/>
              </w:rPr>
              <w:t>南</w:t>
            </w:r>
          </w:p>
        </w:tc>
        <w:tc>
          <w:tcPr>
            <w:shd w:val="clear" w:color="auto" w:fill="auto"/>
          </w:tcPr>
          <w:p w14:paraId="5ABE0DD5">
            <w:pPr>
              <w:rPr>
                <w:lang w:val="en-US"/>
              </w:rPr>
            </w:pPr>
            <w:r>
              <w:rPr>
                <w:lang w:val="en-US"/>
              </w:rPr>
              <w:t>-0.64</w:t>
            </w:r>
          </w:p>
        </w:tc>
      </w:tr>
      <w:tr w14:paraId="640B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91BE48">
            <w:pPr>
              <w:rPr>
                <w:lang w:val="en-US"/>
              </w:rPr>
            </w:pPr>
          </w:p>
        </w:tc>
        <w:tc>
          <w:tcPr>
            <w:vMerge w:val="continue"/>
            <w:shd w:val="clear" w:color="auto" w:fill="auto"/>
          </w:tcPr>
          <w:p w14:paraId="3D04130A">
            <w:pPr>
              <w:rPr>
                <w:lang w:val="en-US"/>
              </w:rPr>
            </w:pPr>
          </w:p>
        </w:tc>
        <w:tc>
          <w:p w14:paraId="00F6EA29">
            <w:pPr>
              <w:rPr>
                <w:lang w:val="en-US"/>
              </w:rPr>
            </w:pPr>
            <w:r>
              <w:rPr>
                <w:lang w:val="en-US"/>
              </w:rPr>
              <w:t>C0934</w:t>
            </w:r>
          </w:p>
        </w:tc>
        <w:tc>
          <w:p w14:paraId="4CB627CD">
            <w:pPr>
              <w:rPr>
                <w:lang w:val="en-US"/>
              </w:rPr>
            </w:pPr>
            <w:r>
              <w:rPr>
                <w:lang w:val="en-US"/>
              </w:rPr>
              <w:t>南</w:t>
            </w:r>
          </w:p>
        </w:tc>
        <w:tc>
          <w:tcPr>
            <w:shd w:val="clear" w:color="auto" w:fill="auto"/>
          </w:tcPr>
          <w:p w14:paraId="7CE58492">
            <w:pPr>
              <w:rPr>
                <w:lang w:val="en-US"/>
              </w:rPr>
            </w:pPr>
            <w:r>
              <w:rPr>
                <w:lang w:val="en-US"/>
              </w:rPr>
              <w:t>-0.97</w:t>
            </w:r>
          </w:p>
        </w:tc>
      </w:tr>
      <w:tr w14:paraId="725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EC3FD2">
            <w:pPr>
              <w:rPr>
                <w:lang w:val="en-US"/>
              </w:rPr>
            </w:pPr>
          </w:p>
        </w:tc>
        <w:tc>
          <w:tcPr>
            <w:vMerge w:val="continue"/>
            <w:shd w:val="clear" w:color="auto" w:fill="auto"/>
          </w:tcPr>
          <w:p w14:paraId="1CA7395D">
            <w:pPr>
              <w:rPr>
                <w:lang w:val="en-US"/>
              </w:rPr>
            </w:pPr>
          </w:p>
        </w:tc>
        <w:tc>
          <w:p w14:paraId="3EECAC0C">
            <w:pPr>
              <w:rPr>
                <w:lang w:val="en-US"/>
              </w:rPr>
            </w:pPr>
            <w:r>
              <w:rPr>
                <w:lang w:val="en-US"/>
              </w:rPr>
              <w:t>C0934</w:t>
            </w:r>
          </w:p>
        </w:tc>
        <w:tc>
          <w:p w14:paraId="15CF5365">
            <w:pPr>
              <w:rPr>
                <w:lang w:val="en-US"/>
              </w:rPr>
            </w:pPr>
            <w:r>
              <w:rPr>
                <w:lang w:val="en-US"/>
              </w:rPr>
              <w:t>南</w:t>
            </w:r>
          </w:p>
        </w:tc>
        <w:tc>
          <w:tcPr>
            <w:shd w:val="clear" w:color="auto" w:fill="auto"/>
          </w:tcPr>
          <w:p w14:paraId="4513F3A7">
            <w:pPr>
              <w:rPr>
                <w:lang w:val="en-US"/>
              </w:rPr>
            </w:pPr>
            <w:r>
              <w:rPr>
                <w:lang w:val="en-US"/>
              </w:rPr>
              <w:t>-0.50</w:t>
            </w:r>
          </w:p>
        </w:tc>
      </w:tr>
      <w:tr w14:paraId="42C4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A28EC8">
            <w:pPr>
              <w:rPr>
                <w:lang w:val="en-US"/>
              </w:rPr>
            </w:pPr>
          </w:p>
        </w:tc>
        <w:tc>
          <w:tcPr>
            <w:vMerge w:val="continue"/>
            <w:shd w:val="clear" w:color="auto" w:fill="auto"/>
          </w:tcPr>
          <w:p w14:paraId="047B9D72">
            <w:pPr>
              <w:rPr>
                <w:lang w:val="en-US"/>
              </w:rPr>
            </w:pPr>
          </w:p>
        </w:tc>
        <w:tc>
          <w:p w14:paraId="5A04A389">
            <w:pPr>
              <w:rPr>
                <w:lang w:val="en-US"/>
              </w:rPr>
            </w:pPr>
            <w:r>
              <w:rPr>
                <w:lang w:val="en-US"/>
              </w:rPr>
              <w:t>C0934</w:t>
            </w:r>
          </w:p>
        </w:tc>
        <w:tc>
          <w:p w14:paraId="2D935817">
            <w:pPr>
              <w:rPr>
                <w:lang w:val="en-US"/>
              </w:rPr>
            </w:pPr>
            <w:r>
              <w:rPr>
                <w:lang w:val="en-US"/>
              </w:rPr>
              <w:t>南</w:t>
            </w:r>
          </w:p>
        </w:tc>
        <w:tc>
          <w:tcPr>
            <w:shd w:val="clear" w:color="auto" w:fill="auto"/>
          </w:tcPr>
          <w:p w14:paraId="6B334165">
            <w:pPr>
              <w:rPr>
                <w:lang w:val="en-US"/>
              </w:rPr>
            </w:pPr>
            <w:r>
              <w:rPr>
                <w:lang w:val="en-US"/>
              </w:rPr>
              <w:t>-0.60</w:t>
            </w:r>
          </w:p>
        </w:tc>
      </w:tr>
      <w:tr w14:paraId="716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F4355C">
            <w:pPr>
              <w:rPr>
                <w:lang w:val="en-US"/>
              </w:rPr>
            </w:pPr>
          </w:p>
        </w:tc>
        <w:tc>
          <w:tcPr>
            <w:vMerge w:val="continue"/>
            <w:shd w:val="clear" w:color="auto" w:fill="auto"/>
          </w:tcPr>
          <w:p w14:paraId="61E49E55">
            <w:pPr>
              <w:rPr>
                <w:lang w:val="en-US"/>
              </w:rPr>
            </w:pPr>
          </w:p>
        </w:tc>
        <w:tc>
          <w:p w14:paraId="29A8C5B1">
            <w:pPr>
              <w:rPr>
                <w:lang w:val="en-US"/>
              </w:rPr>
            </w:pPr>
            <w:r>
              <w:rPr>
                <w:lang w:val="en-US"/>
              </w:rPr>
              <w:t>C0934</w:t>
            </w:r>
          </w:p>
        </w:tc>
        <w:tc>
          <w:p w14:paraId="301E5664">
            <w:pPr>
              <w:rPr>
                <w:lang w:val="en-US"/>
              </w:rPr>
            </w:pPr>
            <w:r>
              <w:rPr>
                <w:lang w:val="en-US"/>
              </w:rPr>
              <w:t>南</w:t>
            </w:r>
          </w:p>
        </w:tc>
        <w:tc>
          <w:tcPr>
            <w:shd w:val="clear" w:color="auto" w:fill="auto"/>
          </w:tcPr>
          <w:p w14:paraId="3247CF04">
            <w:pPr>
              <w:rPr>
                <w:lang w:val="en-US"/>
              </w:rPr>
            </w:pPr>
            <w:r>
              <w:rPr>
                <w:lang w:val="en-US"/>
              </w:rPr>
              <w:t>-0.72</w:t>
            </w:r>
          </w:p>
        </w:tc>
      </w:tr>
      <w:tr w14:paraId="54DF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6E25D6">
            <w:pPr>
              <w:rPr>
                <w:lang w:val="en-US"/>
              </w:rPr>
            </w:pPr>
          </w:p>
        </w:tc>
        <w:tc>
          <w:tcPr>
            <w:vMerge w:val="continue"/>
            <w:shd w:val="clear" w:color="auto" w:fill="auto"/>
          </w:tcPr>
          <w:p w14:paraId="0B002CCA">
            <w:pPr>
              <w:rPr>
                <w:lang w:val="en-US"/>
              </w:rPr>
            </w:pPr>
          </w:p>
        </w:tc>
        <w:tc>
          <w:p w14:paraId="19FC78AD">
            <w:pPr>
              <w:rPr>
                <w:lang w:val="en-US"/>
              </w:rPr>
            </w:pPr>
            <w:r>
              <w:rPr>
                <w:lang w:val="en-US"/>
              </w:rPr>
              <w:t>C0934</w:t>
            </w:r>
          </w:p>
        </w:tc>
        <w:tc>
          <w:p w14:paraId="2F290313">
            <w:pPr>
              <w:rPr>
                <w:lang w:val="en-US"/>
              </w:rPr>
            </w:pPr>
            <w:r>
              <w:rPr>
                <w:lang w:val="en-US"/>
              </w:rPr>
              <w:t>南</w:t>
            </w:r>
          </w:p>
        </w:tc>
        <w:tc>
          <w:tcPr>
            <w:shd w:val="clear" w:color="auto" w:fill="auto"/>
          </w:tcPr>
          <w:p w14:paraId="2F3B70F0">
            <w:pPr>
              <w:rPr>
                <w:lang w:val="en-US"/>
              </w:rPr>
            </w:pPr>
            <w:r>
              <w:rPr>
                <w:lang w:val="en-US"/>
              </w:rPr>
              <w:t>-1.14</w:t>
            </w:r>
          </w:p>
        </w:tc>
      </w:tr>
      <w:tr w14:paraId="66EC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7D16A5">
            <w:pPr>
              <w:rPr>
                <w:lang w:val="en-US"/>
              </w:rPr>
            </w:pPr>
          </w:p>
        </w:tc>
        <w:tc>
          <w:tcPr>
            <w:vMerge w:val="continue"/>
            <w:shd w:val="clear" w:color="auto" w:fill="auto"/>
          </w:tcPr>
          <w:p w14:paraId="745C4248">
            <w:pPr>
              <w:rPr>
                <w:lang w:val="en-US"/>
              </w:rPr>
            </w:pPr>
          </w:p>
        </w:tc>
        <w:tc>
          <w:p w14:paraId="2D24E408">
            <w:pPr>
              <w:rPr>
                <w:lang w:val="en-US"/>
              </w:rPr>
            </w:pPr>
            <w:r>
              <w:rPr>
                <w:lang w:val="en-US"/>
              </w:rPr>
              <w:t>C0934</w:t>
            </w:r>
          </w:p>
        </w:tc>
        <w:tc>
          <w:p w14:paraId="42BD6E6F">
            <w:pPr>
              <w:rPr>
                <w:lang w:val="en-US"/>
              </w:rPr>
            </w:pPr>
            <w:r>
              <w:rPr>
                <w:lang w:val="en-US"/>
              </w:rPr>
              <w:t>南</w:t>
            </w:r>
          </w:p>
        </w:tc>
        <w:tc>
          <w:tcPr>
            <w:shd w:val="clear" w:color="auto" w:fill="auto"/>
          </w:tcPr>
          <w:p w14:paraId="7C5C79E7">
            <w:pPr>
              <w:rPr>
                <w:lang w:val="en-US"/>
              </w:rPr>
            </w:pPr>
            <w:r>
              <w:rPr>
                <w:lang w:val="en-US"/>
              </w:rPr>
              <w:t>-0.72</w:t>
            </w:r>
          </w:p>
        </w:tc>
      </w:tr>
      <w:tr w14:paraId="4710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0AE1A4">
            <w:pPr>
              <w:rPr>
                <w:lang w:val="en-US"/>
              </w:rPr>
            </w:pPr>
          </w:p>
        </w:tc>
        <w:tc>
          <w:tcPr>
            <w:vMerge w:val="continue"/>
            <w:shd w:val="clear" w:color="auto" w:fill="auto"/>
          </w:tcPr>
          <w:p w14:paraId="41F528CA">
            <w:pPr>
              <w:rPr>
                <w:lang w:val="en-US"/>
              </w:rPr>
            </w:pPr>
          </w:p>
        </w:tc>
        <w:tc>
          <w:p w14:paraId="0FF00757">
            <w:pPr>
              <w:rPr>
                <w:lang w:val="en-US"/>
              </w:rPr>
            </w:pPr>
            <w:r>
              <w:rPr>
                <w:lang w:val="en-US"/>
              </w:rPr>
              <w:t>C0944</w:t>
            </w:r>
          </w:p>
        </w:tc>
        <w:tc>
          <w:p w14:paraId="408D8768">
            <w:pPr>
              <w:rPr>
                <w:lang w:val="en-US"/>
              </w:rPr>
            </w:pPr>
            <w:r>
              <w:rPr>
                <w:lang w:val="en-US"/>
              </w:rPr>
              <w:t>南</w:t>
            </w:r>
          </w:p>
        </w:tc>
        <w:tc>
          <w:tcPr>
            <w:shd w:val="clear" w:color="auto" w:fill="auto"/>
          </w:tcPr>
          <w:p w14:paraId="1461C3F2">
            <w:pPr>
              <w:rPr>
                <w:lang w:val="en-US"/>
              </w:rPr>
            </w:pPr>
            <w:r>
              <w:rPr>
                <w:lang w:val="en-US"/>
              </w:rPr>
              <w:t>-0.59</w:t>
            </w:r>
          </w:p>
        </w:tc>
      </w:tr>
      <w:tr w14:paraId="62CB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43F7A0">
            <w:pPr>
              <w:rPr>
                <w:lang w:val="en-US"/>
              </w:rPr>
            </w:pPr>
          </w:p>
        </w:tc>
        <w:tc>
          <w:tcPr>
            <w:vMerge w:val="continue"/>
            <w:shd w:val="clear" w:color="auto" w:fill="auto"/>
          </w:tcPr>
          <w:p w14:paraId="2D8223D3">
            <w:pPr>
              <w:rPr>
                <w:lang w:val="en-US"/>
              </w:rPr>
            </w:pPr>
          </w:p>
        </w:tc>
        <w:tc>
          <w:p w14:paraId="5B9773CB">
            <w:pPr>
              <w:rPr>
                <w:lang w:val="en-US"/>
              </w:rPr>
            </w:pPr>
            <w:r>
              <w:rPr>
                <w:lang w:val="en-US"/>
              </w:rPr>
              <w:t>C0944</w:t>
            </w:r>
          </w:p>
        </w:tc>
        <w:tc>
          <w:p w14:paraId="5459F16D">
            <w:pPr>
              <w:rPr>
                <w:lang w:val="en-US"/>
              </w:rPr>
            </w:pPr>
            <w:r>
              <w:rPr>
                <w:lang w:val="en-US"/>
              </w:rPr>
              <w:t>南</w:t>
            </w:r>
          </w:p>
        </w:tc>
        <w:tc>
          <w:tcPr>
            <w:shd w:val="clear" w:color="auto" w:fill="auto"/>
          </w:tcPr>
          <w:p w14:paraId="00AE7F29">
            <w:pPr>
              <w:rPr>
                <w:lang w:val="en-US"/>
              </w:rPr>
            </w:pPr>
            <w:r>
              <w:rPr>
                <w:lang w:val="en-US"/>
              </w:rPr>
              <w:t>-0.72</w:t>
            </w:r>
          </w:p>
        </w:tc>
      </w:tr>
      <w:tr w14:paraId="2B9D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FF0944">
            <w:pPr>
              <w:rPr>
                <w:lang w:val="en-US"/>
              </w:rPr>
            </w:pPr>
          </w:p>
        </w:tc>
        <w:tc>
          <w:tcPr>
            <w:vMerge w:val="continue"/>
            <w:shd w:val="clear" w:color="auto" w:fill="auto"/>
          </w:tcPr>
          <w:p w14:paraId="25FDA3B9">
            <w:pPr>
              <w:rPr>
                <w:lang w:val="en-US"/>
              </w:rPr>
            </w:pPr>
          </w:p>
        </w:tc>
        <w:tc>
          <w:p w14:paraId="1E014DD1">
            <w:pPr>
              <w:rPr>
                <w:lang w:val="en-US"/>
              </w:rPr>
            </w:pPr>
            <w:r>
              <w:rPr>
                <w:lang w:val="en-US"/>
              </w:rPr>
              <w:t>C1034</w:t>
            </w:r>
          </w:p>
        </w:tc>
        <w:tc>
          <w:p w14:paraId="70388406">
            <w:pPr>
              <w:rPr>
                <w:lang w:val="en-US"/>
              </w:rPr>
            </w:pPr>
            <w:r>
              <w:rPr>
                <w:lang w:val="en-US"/>
              </w:rPr>
              <w:t>北</w:t>
            </w:r>
          </w:p>
        </w:tc>
        <w:tc>
          <w:tcPr>
            <w:shd w:val="clear" w:color="auto" w:fill="auto"/>
          </w:tcPr>
          <w:p w14:paraId="3DCCB120">
            <w:pPr>
              <w:rPr>
                <w:lang w:val="en-US"/>
              </w:rPr>
            </w:pPr>
            <w:r>
              <w:rPr>
                <w:lang w:val="en-US"/>
              </w:rPr>
              <w:t>-0.95</w:t>
            </w:r>
          </w:p>
        </w:tc>
      </w:tr>
      <w:tr w14:paraId="1B01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8B6CE6">
            <w:pPr>
              <w:rPr>
                <w:lang w:val="en-US"/>
              </w:rPr>
            </w:pPr>
          </w:p>
        </w:tc>
        <w:tc>
          <w:tcPr>
            <w:vMerge w:val="continue"/>
            <w:shd w:val="clear" w:color="auto" w:fill="auto"/>
          </w:tcPr>
          <w:p w14:paraId="2703E3FE">
            <w:pPr>
              <w:rPr>
                <w:lang w:val="en-US"/>
              </w:rPr>
            </w:pPr>
          </w:p>
        </w:tc>
        <w:tc>
          <w:p w14:paraId="659B8F19">
            <w:pPr>
              <w:rPr>
                <w:lang w:val="en-US"/>
              </w:rPr>
            </w:pPr>
            <w:r>
              <w:rPr>
                <w:lang w:val="en-US"/>
              </w:rPr>
              <w:t>C1034</w:t>
            </w:r>
          </w:p>
        </w:tc>
        <w:tc>
          <w:p w14:paraId="10BD0919">
            <w:pPr>
              <w:rPr>
                <w:lang w:val="en-US"/>
              </w:rPr>
            </w:pPr>
            <w:r>
              <w:rPr>
                <w:lang w:val="en-US"/>
              </w:rPr>
              <w:t>北</w:t>
            </w:r>
          </w:p>
        </w:tc>
        <w:tc>
          <w:tcPr>
            <w:shd w:val="clear" w:color="auto" w:fill="auto"/>
          </w:tcPr>
          <w:p w14:paraId="14FA0128">
            <w:pPr>
              <w:rPr>
                <w:lang w:val="en-US"/>
              </w:rPr>
            </w:pPr>
            <w:r>
              <w:rPr>
                <w:lang w:val="en-US"/>
              </w:rPr>
              <w:t>-0.97</w:t>
            </w:r>
          </w:p>
        </w:tc>
      </w:tr>
      <w:tr w14:paraId="4BE6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6DC98B">
            <w:pPr>
              <w:rPr>
                <w:lang w:val="en-US"/>
              </w:rPr>
            </w:pPr>
          </w:p>
        </w:tc>
        <w:tc>
          <w:tcPr>
            <w:vMerge w:val="continue"/>
            <w:shd w:val="clear" w:color="auto" w:fill="auto"/>
          </w:tcPr>
          <w:p w14:paraId="4BE09D3F">
            <w:pPr>
              <w:rPr>
                <w:lang w:val="en-US"/>
              </w:rPr>
            </w:pPr>
          </w:p>
        </w:tc>
        <w:tc>
          <w:p w14:paraId="51EB5BAA">
            <w:pPr>
              <w:rPr>
                <w:lang w:val="en-US"/>
              </w:rPr>
            </w:pPr>
            <w:r>
              <w:rPr>
                <w:lang w:val="en-US"/>
              </w:rPr>
              <w:t>C1034</w:t>
            </w:r>
          </w:p>
        </w:tc>
        <w:tc>
          <w:p w14:paraId="2EA4052E">
            <w:pPr>
              <w:rPr>
                <w:lang w:val="en-US"/>
              </w:rPr>
            </w:pPr>
            <w:r>
              <w:rPr>
                <w:lang w:val="en-US"/>
              </w:rPr>
              <w:t>北</w:t>
            </w:r>
          </w:p>
        </w:tc>
        <w:tc>
          <w:tcPr>
            <w:shd w:val="clear" w:color="auto" w:fill="auto"/>
          </w:tcPr>
          <w:p w14:paraId="7AD2E07E">
            <w:pPr>
              <w:rPr>
                <w:lang w:val="en-US"/>
              </w:rPr>
            </w:pPr>
            <w:r>
              <w:rPr>
                <w:lang w:val="en-US"/>
              </w:rPr>
              <w:t>-0.92</w:t>
            </w:r>
          </w:p>
        </w:tc>
      </w:tr>
      <w:tr w14:paraId="6F3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C651B3">
            <w:pPr>
              <w:rPr>
                <w:lang w:val="en-US"/>
              </w:rPr>
            </w:pPr>
          </w:p>
        </w:tc>
        <w:tc>
          <w:tcPr>
            <w:vMerge w:val="continue"/>
            <w:shd w:val="clear" w:color="auto" w:fill="auto"/>
          </w:tcPr>
          <w:p w14:paraId="474E55E9">
            <w:pPr>
              <w:rPr>
                <w:lang w:val="en-US"/>
              </w:rPr>
            </w:pPr>
          </w:p>
        </w:tc>
        <w:tc>
          <w:p w14:paraId="2C06EBDF">
            <w:pPr>
              <w:rPr>
                <w:lang w:val="en-US"/>
              </w:rPr>
            </w:pPr>
            <w:r>
              <w:rPr>
                <w:lang w:val="en-US"/>
              </w:rPr>
              <w:t>C1034</w:t>
            </w:r>
          </w:p>
        </w:tc>
        <w:tc>
          <w:p w14:paraId="212402B9">
            <w:pPr>
              <w:rPr>
                <w:lang w:val="en-US"/>
              </w:rPr>
            </w:pPr>
            <w:r>
              <w:rPr>
                <w:lang w:val="en-US"/>
              </w:rPr>
              <w:t>北</w:t>
            </w:r>
          </w:p>
        </w:tc>
        <w:tc>
          <w:tcPr>
            <w:shd w:val="clear" w:color="auto" w:fill="auto"/>
          </w:tcPr>
          <w:p w14:paraId="2F8980F8">
            <w:pPr>
              <w:rPr>
                <w:lang w:val="en-US"/>
              </w:rPr>
            </w:pPr>
            <w:r>
              <w:rPr>
                <w:lang w:val="en-US"/>
              </w:rPr>
              <w:t>-0.97</w:t>
            </w:r>
          </w:p>
        </w:tc>
      </w:tr>
      <w:tr w14:paraId="3500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B1A577">
            <w:pPr>
              <w:rPr>
                <w:lang w:val="en-US"/>
              </w:rPr>
            </w:pPr>
          </w:p>
        </w:tc>
        <w:tc>
          <w:tcPr>
            <w:vMerge w:val="continue"/>
            <w:shd w:val="clear" w:color="auto" w:fill="auto"/>
          </w:tcPr>
          <w:p w14:paraId="71A131B4">
            <w:pPr>
              <w:rPr>
                <w:lang w:val="en-US"/>
              </w:rPr>
            </w:pPr>
          </w:p>
        </w:tc>
        <w:tc>
          <w:p w14:paraId="72E5DD55">
            <w:pPr>
              <w:rPr>
                <w:lang w:val="en-US"/>
              </w:rPr>
            </w:pPr>
            <w:r>
              <w:rPr>
                <w:lang w:val="en-US"/>
              </w:rPr>
              <w:t>C1034</w:t>
            </w:r>
          </w:p>
        </w:tc>
        <w:tc>
          <w:p w14:paraId="5C72DA9A">
            <w:pPr>
              <w:rPr>
                <w:lang w:val="en-US"/>
              </w:rPr>
            </w:pPr>
            <w:r>
              <w:rPr>
                <w:lang w:val="en-US"/>
              </w:rPr>
              <w:t>北</w:t>
            </w:r>
          </w:p>
        </w:tc>
        <w:tc>
          <w:tcPr>
            <w:shd w:val="clear" w:color="auto" w:fill="auto"/>
          </w:tcPr>
          <w:p w14:paraId="2AAAD2CC">
            <w:pPr>
              <w:rPr>
                <w:lang w:val="en-US"/>
              </w:rPr>
            </w:pPr>
            <w:r>
              <w:rPr>
                <w:lang w:val="en-US"/>
              </w:rPr>
              <w:t>-0.90</w:t>
            </w:r>
          </w:p>
        </w:tc>
      </w:tr>
      <w:tr w14:paraId="4EA1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4592FB">
            <w:pPr>
              <w:rPr>
                <w:lang w:val="en-US"/>
              </w:rPr>
            </w:pPr>
          </w:p>
        </w:tc>
        <w:tc>
          <w:tcPr>
            <w:vMerge w:val="continue"/>
            <w:shd w:val="clear" w:color="auto" w:fill="auto"/>
          </w:tcPr>
          <w:p w14:paraId="14A29473">
            <w:pPr>
              <w:rPr>
                <w:lang w:val="en-US"/>
              </w:rPr>
            </w:pPr>
          </w:p>
        </w:tc>
        <w:tc>
          <w:p w14:paraId="695E1E3D">
            <w:pPr>
              <w:rPr>
                <w:lang w:val="en-US"/>
              </w:rPr>
            </w:pPr>
            <w:r>
              <w:rPr>
                <w:lang w:val="en-US"/>
              </w:rPr>
              <w:t>M0921</w:t>
            </w:r>
          </w:p>
        </w:tc>
        <w:tc>
          <w:p w14:paraId="22815352">
            <w:pPr>
              <w:rPr>
                <w:lang w:val="en-US"/>
              </w:rPr>
            </w:pPr>
            <w:r>
              <w:rPr>
                <w:lang w:val="en-US"/>
              </w:rPr>
              <w:t>南</w:t>
            </w:r>
          </w:p>
        </w:tc>
        <w:tc>
          <w:tcPr>
            <w:shd w:val="clear" w:color="auto" w:fill="auto"/>
          </w:tcPr>
          <w:p w14:paraId="09C8CDA3">
            <w:pPr>
              <w:rPr>
                <w:lang w:val="en-US"/>
              </w:rPr>
            </w:pPr>
            <w:r>
              <w:rPr>
                <w:lang w:val="en-US"/>
              </w:rPr>
              <w:t>-0.85</w:t>
            </w:r>
          </w:p>
        </w:tc>
      </w:tr>
      <w:tr w14:paraId="3434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9D4357">
            <w:pPr>
              <w:rPr>
                <w:lang w:val="en-US"/>
              </w:rPr>
            </w:pPr>
          </w:p>
        </w:tc>
        <w:tc>
          <w:tcPr>
            <w:vMerge w:val="continue"/>
            <w:shd w:val="clear" w:color="auto" w:fill="auto"/>
          </w:tcPr>
          <w:p w14:paraId="61A7C985">
            <w:pPr>
              <w:rPr>
                <w:lang w:val="en-US"/>
              </w:rPr>
            </w:pPr>
          </w:p>
        </w:tc>
        <w:tc>
          <w:p w14:paraId="4AE9F6B8">
            <w:pPr>
              <w:rPr>
                <w:lang w:val="en-US"/>
              </w:rPr>
            </w:pPr>
            <w:r>
              <w:rPr>
                <w:lang w:val="en-US"/>
              </w:rPr>
              <w:t>M0921</w:t>
            </w:r>
          </w:p>
        </w:tc>
        <w:tc>
          <w:p w14:paraId="5685F928">
            <w:pPr>
              <w:rPr>
                <w:lang w:val="en-US"/>
              </w:rPr>
            </w:pPr>
            <w:r>
              <w:rPr>
                <w:lang w:val="en-US"/>
              </w:rPr>
              <w:t>南</w:t>
            </w:r>
          </w:p>
        </w:tc>
        <w:tc>
          <w:tcPr>
            <w:shd w:val="clear" w:color="auto" w:fill="auto"/>
          </w:tcPr>
          <w:p w14:paraId="101E8CA9">
            <w:pPr>
              <w:rPr>
                <w:lang w:val="en-US"/>
              </w:rPr>
            </w:pPr>
            <w:r>
              <w:rPr>
                <w:lang w:val="en-US"/>
              </w:rPr>
              <w:t>-0.64</w:t>
            </w:r>
          </w:p>
        </w:tc>
      </w:tr>
      <w:tr w14:paraId="1917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CEB8DB">
            <w:pPr>
              <w:rPr>
                <w:lang w:val="en-US"/>
              </w:rPr>
            </w:pPr>
          </w:p>
        </w:tc>
        <w:tc>
          <w:tcPr>
            <w:vMerge w:val="continue"/>
            <w:shd w:val="clear" w:color="auto" w:fill="auto"/>
          </w:tcPr>
          <w:p w14:paraId="47501041">
            <w:pPr>
              <w:rPr>
                <w:lang w:val="en-US"/>
              </w:rPr>
            </w:pPr>
          </w:p>
        </w:tc>
        <w:tc>
          <w:p w14:paraId="4DC976D6">
            <w:pPr>
              <w:rPr>
                <w:lang w:val="en-US"/>
              </w:rPr>
            </w:pPr>
            <w:r>
              <w:rPr>
                <w:lang w:val="en-US"/>
              </w:rPr>
              <w:t>M1821</w:t>
            </w:r>
          </w:p>
        </w:tc>
        <w:tc>
          <w:p w14:paraId="34D254F5">
            <w:pPr>
              <w:rPr>
                <w:lang w:val="en-US"/>
              </w:rPr>
            </w:pPr>
            <w:r>
              <w:rPr>
                <w:lang w:val="en-US"/>
              </w:rPr>
              <w:t>南</w:t>
            </w:r>
          </w:p>
        </w:tc>
        <w:tc>
          <w:tcPr>
            <w:shd w:val="clear" w:color="auto" w:fill="auto"/>
          </w:tcPr>
          <w:p w14:paraId="6581E664">
            <w:pPr>
              <w:rPr>
                <w:lang w:val="en-US"/>
              </w:rPr>
            </w:pPr>
            <w:r>
              <w:rPr>
                <w:lang w:val="en-US"/>
              </w:rPr>
              <w:t>-0.62</w:t>
            </w:r>
          </w:p>
        </w:tc>
      </w:tr>
      <w:tr w14:paraId="5ED7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9527E1">
            <w:pPr>
              <w:rPr>
                <w:lang w:val="en-US"/>
              </w:rPr>
            </w:pPr>
          </w:p>
        </w:tc>
        <w:tc>
          <w:tcPr>
            <w:vMerge w:val="continue"/>
            <w:shd w:val="clear" w:color="auto" w:fill="auto"/>
          </w:tcPr>
          <w:p w14:paraId="37CF0147">
            <w:pPr>
              <w:rPr>
                <w:lang w:val="en-US"/>
              </w:rPr>
            </w:pPr>
          </w:p>
        </w:tc>
        <w:tc>
          <w:p w14:paraId="1C25B977">
            <w:pPr>
              <w:rPr>
                <w:lang w:val="en-US"/>
              </w:rPr>
            </w:pPr>
            <w:r>
              <w:rPr>
                <w:lang w:val="en-US"/>
              </w:rPr>
              <w:t>M1821</w:t>
            </w:r>
          </w:p>
        </w:tc>
        <w:tc>
          <w:p w14:paraId="20B9A2CE">
            <w:pPr>
              <w:rPr>
                <w:lang w:val="en-US"/>
              </w:rPr>
            </w:pPr>
            <w:r>
              <w:rPr>
                <w:lang w:val="en-US"/>
              </w:rPr>
              <w:t>西</w:t>
            </w:r>
          </w:p>
        </w:tc>
        <w:tc>
          <w:tcPr>
            <w:shd w:val="clear" w:color="auto" w:fill="auto"/>
          </w:tcPr>
          <w:p w14:paraId="444874F5">
            <w:pPr>
              <w:rPr>
                <w:lang w:val="en-US"/>
              </w:rPr>
            </w:pPr>
            <w:r>
              <w:rPr>
                <w:lang w:val="en-US"/>
              </w:rPr>
              <w:t>-1.69</w:t>
            </w:r>
          </w:p>
        </w:tc>
      </w:tr>
      <w:tr w14:paraId="6CEF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392A59">
            <w:pPr>
              <w:rPr>
                <w:lang w:val="en-US"/>
              </w:rPr>
            </w:pPr>
          </w:p>
        </w:tc>
        <w:tc>
          <w:tcPr>
            <w:vMerge w:val="continue"/>
            <w:shd w:val="clear" w:color="auto" w:fill="auto"/>
          </w:tcPr>
          <w:p w14:paraId="341BAF14">
            <w:pPr>
              <w:rPr>
                <w:lang w:val="en-US"/>
              </w:rPr>
            </w:pPr>
          </w:p>
        </w:tc>
        <w:tc>
          <w:p w14:paraId="4F29D061">
            <w:pPr>
              <w:rPr>
                <w:lang w:val="en-US"/>
              </w:rPr>
            </w:pPr>
            <w:r>
              <w:rPr>
                <w:lang w:val="en-US"/>
              </w:rPr>
              <w:t>M1821</w:t>
            </w:r>
          </w:p>
        </w:tc>
        <w:tc>
          <w:p w14:paraId="29310D62">
            <w:pPr>
              <w:rPr>
                <w:lang w:val="en-US"/>
              </w:rPr>
            </w:pPr>
            <w:r>
              <w:rPr>
                <w:lang w:val="en-US"/>
              </w:rPr>
              <w:t>北</w:t>
            </w:r>
          </w:p>
        </w:tc>
        <w:tc>
          <w:tcPr>
            <w:shd w:val="clear" w:color="auto" w:fill="auto"/>
          </w:tcPr>
          <w:p w14:paraId="42ADADFD">
            <w:pPr>
              <w:rPr>
                <w:lang w:val="en-US"/>
              </w:rPr>
            </w:pPr>
            <w:r>
              <w:rPr>
                <w:lang w:val="en-US"/>
              </w:rPr>
              <w:t>-1.15</w:t>
            </w:r>
          </w:p>
        </w:tc>
      </w:tr>
      <w:tr w14:paraId="4C55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070344">
            <w:pPr>
              <w:rPr>
                <w:lang w:val="en-US"/>
              </w:rPr>
            </w:pPr>
          </w:p>
        </w:tc>
        <w:tc>
          <w:tcPr>
            <w:vMerge w:val="continue"/>
            <w:shd w:val="clear" w:color="auto" w:fill="auto"/>
          </w:tcPr>
          <w:p w14:paraId="2E666F58">
            <w:pPr>
              <w:rPr>
                <w:lang w:val="en-US"/>
              </w:rPr>
            </w:pPr>
          </w:p>
        </w:tc>
        <w:tc>
          <w:p w14:paraId="3C27C8BE">
            <w:pPr>
              <w:rPr>
                <w:lang w:val="en-US"/>
              </w:rPr>
            </w:pPr>
            <w:r>
              <w:rPr>
                <w:lang w:val="en-US"/>
              </w:rPr>
              <w:t>M1821</w:t>
            </w:r>
          </w:p>
        </w:tc>
        <w:tc>
          <w:p w14:paraId="71E437FC">
            <w:pPr>
              <w:rPr>
                <w:lang w:val="en-US"/>
              </w:rPr>
            </w:pPr>
            <w:r>
              <w:rPr>
                <w:lang w:val="en-US"/>
              </w:rPr>
              <w:t>东</w:t>
            </w:r>
          </w:p>
        </w:tc>
        <w:tc>
          <w:tcPr>
            <w:shd w:val="clear" w:color="auto" w:fill="auto"/>
          </w:tcPr>
          <w:p w14:paraId="08720152">
            <w:pPr>
              <w:rPr>
                <w:lang w:val="en-US"/>
              </w:rPr>
            </w:pPr>
            <w:r>
              <w:rPr>
                <w:lang w:val="en-US"/>
              </w:rPr>
              <w:t>0.13</w:t>
            </w:r>
          </w:p>
        </w:tc>
      </w:tr>
      <w:tr w14:paraId="4854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897284">
            <w:pPr>
              <w:rPr>
                <w:lang w:val="en-US"/>
              </w:rPr>
            </w:pPr>
          </w:p>
        </w:tc>
        <w:tc>
          <w:tcPr>
            <w:vMerge w:val="restart"/>
            <w:shd w:val="clear" w:color="auto" w:fill="auto"/>
          </w:tcPr>
          <w:p w14:paraId="01E0073E">
            <w:pPr>
              <w:rPr>
                <w:lang w:val="en-US"/>
              </w:rPr>
            </w:pPr>
            <w:r>
              <w:rPr>
                <w:lang w:val="en-US"/>
              </w:rPr>
              <w:t>1012[设备间]</w:t>
            </w:r>
          </w:p>
        </w:tc>
        <w:tc>
          <w:p w14:paraId="4340FF48">
            <w:pPr>
              <w:rPr>
                <w:lang w:val="en-US"/>
              </w:rPr>
            </w:pPr>
            <w:r>
              <w:rPr>
                <w:lang w:val="en-US"/>
              </w:rPr>
              <w:t>C2109</w:t>
            </w:r>
          </w:p>
        </w:tc>
        <w:tc>
          <w:p w14:paraId="7148D259">
            <w:pPr>
              <w:rPr>
                <w:lang w:val="en-US"/>
              </w:rPr>
            </w:pPr>
            <w:r>
              <w:rPr>
                <w:lang w:val="en-US"/>
              </w:rPr>
              <w:t>北</w:t>
            </w:r>
          </w:p>
        </w:tc>
        <w:tc>
          <w:tcPr>
            <w:shd w:val="clear" w:color="auto" w:fill="auto"/>
          </w:tcPr>
          <w:p w14:paraId="36AFD987">
            <w:pPr>
              <w:rPr>
                <w:lang w:val="en-US"/>
              </w:rPr>
            </w:pPr>
            <w:r>
              <w:rPr>
                <w:lang w:val="en-US"/>
              </w:rPr>
              <w:t>-1.64</w:t>
            </w:r>
          </w:p>
        </w:tc>
      </w:tr>
      <w:tr w14:paraId="3B1B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3218E7">
            <w:pPr>
              <w:rPr>
                <w:lang w:val="en-US"/>
              </w:rPr>
            </w:pPr>
          </w:p>
        </w:tc>
        <w:tc>
          <w:tcPr>
            <w:vMerge w:val="continue"/>
            <w:shd w:val="clear" w:color="auto" w:fill="auto"/>
          </w:tcPr>
          <w:p w14:paraId="39CEE9D1">
            <w:pPr>
              <w:rPr>
                <w:lang w:val="en-US"/>
              </w:rPr>
            </w:pPr>
          </w:p>
        </w:tc>
        <w:tc>
          <w:p w14:paraId="2D504E1A">
            <w:pPr>
              <w:rPr>
                <w:lang w:val="en-US"/>
              </w:rPr>
            </w:pPr>
            <w:r>
              <w:rPr>
                <w:lang w:val="en-US"/>
              </w:rPr>
              <w:t>M1821</w:t>
            </w:r>
          </w:p>
        </w:tc>
        <w:tc>
          <w:p w14:paraId="3F11BEAB">
            <w:pPr>
              <w:rPr>
                <w:lang w:val="en-US"/>
              </w:rPr>
            </w:pPr>
            <w:r>
              <w:rPr>
                <w:lang w:val="en-US"/>
              </w:rPr>
              <w:t>北</w:t>
            </w:r>
          </w:p>
        </w:tc>
        <w:tc>
          <w:tcPr>
            <w:shd w:val="clear" w:color="auto" w:fill="auto"/>
          </w:tcPr>
          <w:p w14:paraId="7C1F1C59">
            <w:pPr>
              <w:rPr>
                <w:lang w:val="en-US"/>
              </w:rPr>
            </w:pPr>
            <w:r>
              <w:rPr>
                <w:lang w:val="en-US"/>
              </w:rPr>
              <w:t>-1.31</w:t>
            </w:r>
          </w:p>
        </w:tc>
      </w:tr>
      <w:tr w14:paraId="711D12EB">
        <w:tblPrEx>
          <w:tblCellMar>
            <w:top w:w="0" w:type="dxa"/>
            <w:left w:w="108" w:type="dxa"/>
            <w:bottom w:w="0" w:type="dxa"/>
            <w:right w:w="108" w:type="dxa"/>
          </w:tblCellMar>
        </w:tblPrEx>
        <w:tc>
          <w:tcPr>
            <w:vMerge w:val="continue"/>
            <w:shd w:val="clear" w:color="auto" w:fill="auto"/>
          </w:tcPr>
          <w:p w14:paraId="259BD7EE">
            <w:pPr>
              <w:rPr>
                <w:lang w:val="en-US"/>
              </w:rPr>
            </w:pPr>
          </w:p>
        </w:tc>
        <w:tc>
          <w:tcPr>
            <w:vMerge w:val="restart"/>
            <w:shd w:val="clear" w:color="auto" w:fill="auto"/>
          </w:tcPr>
          <w:p w14:paraId="5D9C6275">
            <w:pPr>
              <w:rPr>
                <w:lang w:val="en-US"/>
              </w:rPr>
            </w:pPr>
            <w:r>
              <w:rPr>
                <w:lang w:val="en-US"/>
              </w:rPr>
              <w:t>1017[设备间]</w:t>
            </w:r>
          </w:p>
        </w:tc>
        <w:tc>
          <w:p w14:paraId="01937578">
            <w:pPr>
              <w:rPr>
                <w:lang w:val="en-US"/>
              </w:rPr>
            </w:pPr>
            <w:r>
              <w:rPr>
                <w:lang w:val="en-US"/>
              </w:rPr>
              <w:t>C2609</w:t>
            </w:r>
          </w:p>
        </w:tc>
        <w:tc>
          <w:p w14:paraId="137C5DBA">
            <w:pPr>
              <w:rPr>
                <w:lang w:val="en-US"/>
              </w:rPr>
            </w:pPr>
            <w:r>
              <w:rPr>
                <w:lang w:val="en-US"/>
              </w:rPr>
              <w:t>东</w:t>
            </w:r>
          </w:p>
        </w:tc>
        <w:tc>
          <w:tcPr>
            <w:shd w:val="clear" w:color="auto" w:fill="auto"/>
          </w:tcPr>
          <w:p w14:paraId="11A3FB37">
            <w:pPr>
              <w:rPr>
                <w:lang w:val="en-US"/>
              </w:rPr>
            </w:pPr>
            <w:r>
              <w:rPr>
                <w:lang w:val="en-US"/>
              </w:rPr>
              <w:t>0.04</w:t>
            </w:r>
          </w:p>
        </w:tc>
      </w:tr>
      <w:tr w14:paraId="0DC4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EBDC04">
            <w:pPr>
              <w:rPr>
                <w:lang w:val="en-US"/>
              </w:rPr>
            </w:pPr>
          </w:p>
        </w:tc>
        <w:tc>
          <w:tcPr>
            <w:vMerge w:val="continue"/>
            <w:shd w:val="clear" w:color="auto" w:fill="auto"/>
          </w:tcPr>
          <w:p w14:paraId="17DD7D0B">
            <w:pPr>
              <w:rPr>
                <w:lang w:val="en-US"/>
              </w:rPr>
            </w:pPr>
          </w:p>
        </w:tc>
        <w:tc>
          <w:p w14:paraId="5B0C6FC4">
            <w:pPr>
              <w:rPr>
                <w:lang w:val="en-US"/>
              </w:rPr>
            </w:pPr>
            <w:r>
              <w:rPr>
                <w:lang w:val="en-US"/>
              </w:rPr>
              <w:t>C6109</w:t>
            </w:r>
          </w:p>
        </w:tc>
        <w:tc>
          <w:p w14:paraId="025053AA">
            <w:pPr>
              <w:rPr>
                <w:lang w:val="en-US"/>
              </w:rPr>
            </w:pPr>
            <w:r>
              <w:rPr>
                <w:lang w:val="en-US"/>
              </w:rPr>
              <w:t>北</w:t>
            </w:r>
          </w:p>
        </w:tc>
        <w:tc>
          <w:tcPr>
            <w:shd w:val="clear" w:color="auto" w:fill="auto"/>
          </w:tcPr>
          <w:p w14:paraId="04A4F5FA">
            <w:pPr>
              <w:rPr>
                <w:lang w:val="en-US"/>
              </w:rPr>
            </w:pPr>
            <w:r>
              <w:rPr>
                <w:lang w:val="en-US"/>
              </w:rPr>
              <w:t>-1.18</w:t>
            </w:r>
          </w:p>
        </w:tc>
      </w:tr>
      <w:tr w14:paraId="50CD9F29">
        <w:tblPrEx>
          <w:tblCellMar>
            <w:top w:w="0" w:type="dxa"/>
            <w:left w:w="108" w:type="dxa"/>
            <w:bottom w:w="0" w:type="dxa"/>
            <w:right w:w="108" w:type="dxa"/>
          </w:tblCellMar>
        </w:tblPrEx>
        <w:tc>
          <w:tcPr>
            <w:vMerge w:val="continue"/>
            <w:shd w:val="clear" w:color="auto" w:fill="auto"/>
          </w:tcPr>
          <w:p w14:paraId="36218CDE">
            <w:pPr>
              <w:rPr>
                <w:lang w:val="en-US"/>
              </w:rPr>
            </w:pPr>
          </w:p>
        </w:tc>
        <w:tc>
          <w:tcPr>
            <w:vMerge w:val="continue"/>
            <w:shd w:val="clear" w:color="auto" w:fill="auto"/>
          </w:tcPr>
          <w:p w14:paraId="615194AB">
            <w:pPr>
              <w:rPr>
                <w:lang w:val="en-US"/>
              </w:rPr>
            </w:pPr>
          </w:p>
        </w:tc>
        <w:tc>
          <w:p w14:paraId="714ACF3E">
            <w:pPr>
              <w:rPr>
                <w:lang w:val="en-US"/>
              </w:rPr>
            </w:pPr>
            <w:r>
              <w:rPr>
                <w:lang w:val="en-US"/>
              </w:rPr>
              <w:t>M1821</w:t>
            </w:r>
          </w:p>
        </w:tc>
        <w:tc>
          <w:p w14:paraId="5BA5A4BD">
            <w:pPr>
              <w:rPr>
                <w:lang w:val="en-US"/>
              </w:rPr>
            </w:pPr>
            <w:r>
              <w:rPr>
                <w:lang w:val="en-US"/>
              </w:rPr>
              <w:t>东</w:t>
            </w:r>
          </w:p>
        </w:tc>
        <w:tc>
          <w:tcPr>
            <w:shd w:val="clear" w:color="auto" w:fill="auto"/>
          </w:tcPr>
          <w:p w14:paraId="1F53DB3A">
            <w:pPr>
              <w:rPr>
                <w:lang w:val="en-US"/>
              </w:rPr>
            </w:pPr>
            <w:r>
              <w:rPr>
                <w:lang w:val="en-US"/>
              </w:rPr>
              <w:t>-0.24</w:t>
            </w:r>
          </w:p>
        </w:tc>
      </w:tr>
      <w:tr w14:paraId="6D0D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DE507D">
            <w:pPr>
              <w:rPr>
                <w:lang w:val="en-US"/>
              </w:rPr>
            </w:pPr>
          </w:p>
        </w:tc>
        <w:tc>
          <w:tcPr>
            <w:shd w:val="clear" w:color="auto" w:fill="auto"/>
          </w:tcPr>
          <w:p w14:paraId="1F3D543E">
            <w:pPr>
              <w:rPr>
                <w:lang w:val="en-US"/>
              </w:rPr>
            </w:pPr>
            <w:r>
              <w:rPr>
                <w:lang w:val="en-US"/>
              </w:rPr>
              <w:t>1018[设备间]</w:t>
            </w:r>
          </w:p>
        </w:tc>
        <w:tc>
          <w:p w14:paraId="5CBC844A">
            <w:pPr>
              <w:rPr>
                <w:lang w:val="en-US"/>
              </w:rPr>
            </w:pPr>
            <w:r>
              <w:rPr>
                <w:lang w:val="en-US"/>
              </w:rPr>
              <w:t>M1821</w:t>
            </w:r>
          </w:p>
        </w:tc>
        <w:tc>
          <w:p w14:paraId="1505E736">
            <w:pPr>
              <w:rPr>
                <w:lang w:val="en-US"/>
              </w:rPr>
            </w:pPr>
            <w:r>
              <w:rPr>
                <w:lang w:val="en-US"/>
              </w:rPr>
              <w:t>东</w:t>
            </w:r>
          </w:p>
        </w:tc>
        <w:tc>
          <w:tcPr>
            <w:shd w:val="clear" w:color="auto" w:fill="auto"/>
          </w:tcPr>
          <w:p w14:paraId="090AF0E5">
            <w:pPr>
              <w:rPr>
                <w:lang w:val="en-US"/>
              </w:rPr>
            </w:pPr>
            <w:r>
              <w:rPr>
                <w:lang w:val="en-US"/>
              </w:rPr>
              <w:t>0.40</w:t>
            </w:r>
          </w:p>
        </w:tc>
      </w:tr>
      <w:tr w14:paraId="50AE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5CBC1B">
            <w:pPr>
              <w:rPr>
                <w:lang w:val="en-US"/>
              </w:rPr>
            </w:pPr>
          </w:p>
        </w:tc>
        <w:tc>
          <w:tcPr>
            <w:shd w:val="clear" w:color="auto" w:fill="auto"/>
          </w:tcPr>
          <w:p w14:paraId="48CE9468">
            <w:pPr>
              <w:rPr>
                <w:lang w:val="en-US"/>
              </w:rPr>
            </w:pPr>
            <w:r>
              <w:rPr>
                <w:lang w:val="en-US"/>
              </w:rPr>
              <w:t>1024[楼梯间]</w:t>
            </w:r>
          </w:p>
        </w:tc>
        <w:tc>
          <w:p w14:paraId="2FE6D249">
            <w:pPr>
              <w:rPr>
                <w:lang w:val="en-US"/>
              </w:rPr>
            </w:pPr>
          </w:p>
        </w:tc>
        <w:tc>
          <w:p w14:paraId="2C252996">
            <w:pPr>
              <w:rPr>
                <w:lang w:val="en-US"/>
              </w:rPr>
            </w:pPr>
          </w:p>
        </w:tc>
        <w:tc>
          <w:tcPr>
            <w:shd w:val="clear" w:color="auto" w:fill="auto"/>
          </w:tcPr>
          <w:p w14:paraId="5620BB64">
            <w:pPr>
              <w:rPr>
                <w:lang w:val="en-US"/>
              </w:rPr>
            </w:pPr>
          </w:p>
        </w:tc>
      </w:tr>
      <w:tr w14:paraId="4C56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8E41CD">
            <w:pPr>
              <w:rPr>
                <w:lang w:val="en-US"/>
              </w:rPr>
            </w:pPr>
          </w:p>
        </w:tc>
        <w:tc>
          <w:tcPr>
            <w:shd w:val="clear" w:color="auto" w:fill="auto"/>
          </w:tcPr>
          <w:p w14:paraId="7DA49914">
            <w:pPr>
              <w:rPr>
                <w:lang w:val="en-US"/>
              </w:rPr>
            </w:pPr>
            <w:r>
              <w:rPr>
                <w:lang w:val="en-US"/>
              </w:rPr>
              <w:t>1026[楼梯间]</w:t>
            </w:r>
          </w:p>
        </w:tc>
        <w:tc>
          <w:p w14:paraId="3B51AE77">
            <w:pPr>
              <w:rPr>
                <w:lang w:val="en-US"/>
              </w:rPr>
            </w:pPr>
          </w:p>
        </w:tc>
        <w:tc>
          <w:p w14:paraId="0ED6E310">
            <w:pPr>
              <w:rPr>
                <w:lang w:val="en-US"/>
              </w:rPr>
            </w:pPr>
          </w:p>
        </w:tc>
        <w:tc>
          <w:tcPr>
            <w:shd w:val="clear" w:color="auto" w:fill="auto"/>
          </w:tcPr>
          <w:p w14:paraId="7551137D">
            <w:pPr>
              <w:rPr>
                <w:lang w:val="en-US"/>
              </w:rPr>
            </w:pPr>
          </w:p>
        </w:tc>
      </w:tr>
      <w:tr w14:paraId="1D4D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1BBF32">
            <w:pPr>
              <w:rPr>
                <w:lang w:val="en-US"/>
              </w:rPr>
            </w:pPr>
          </w:p>
        </w:tc>
        <w:tc>
          <w:tcPr>
            <w:vMerge w:val="restart"/>
            <w:shd w:val="clear" w:color="auto" w:fill="auto"/>
          </w:tcPr>
          <w:p w14:paraId="67F74B9E">
            <w:pPr>
              <w:rPr>
                <w:lang w:val="en-US"/>
              </w:rPr>
            </w:pPr>
            <w:r>
              <w:rPr>
                <w:lang w:val="en-US"/>
              </w:rPr>
              <w:t>1028[设备间]</w:t>
            </w:r>
          </w:p>
        </w:tc>
        <w:tc>
          <w:p w14:paraId="2C3F07D6">
            <w:pPr>
              <w:rPr>
                <w:lang w:val="en-US"/>
              </w:rPr>
            </w:pPr>
            <w:r>
              <w:rPr>
                <w:lang w:val="en-US"/>
              </w:rPr>
              <w:t>C0909</w:t>
            </w:r>
          </w:p>
        </w:tc>
        <w:tc>
          <w:p w14:paraId="085486E8">
            <w:pPr>
              <w:rPr>
                <w:lang w:val="en-US"/>
              </w:rPr>
            </w:pPr>
            <w:r>
              <w:rPr>
                <w:lang w:val="en-US"/>
              </w:rPr>
              <w:t>东</w:t>
            </w:r>
          </w:p>
        </w:tc>
        <w:tc>
          <w:tcPr>
            <w:shd w:val="clear" w:color="auto" w:fill="auto"/>
          </w:tcPr>
          <w:p w14:paraId="0462A9DE">
            <w:pPr>
              <w:rPr>
                <w:lang w:val="en-US"/>
              </w:rPr>
            </w:pPr>
            <w:r>
              <w:rPr>
                <w:lang w:val="en-US"/>
              </w:rPr>
              <w:t>1.07</w:t>
            </w:r>
          </w:p>
        </w:tc>
      </w:tr>
      <w:tr w14:paraId="009A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61526C">
            <w:pPr>
              <w:rPr>
                <w:lang w:val="en-US"/>
              </w:rPr>
            </w:pPr>
          </w:p>
        </w:tc>
        <w:tc>
          <w:tcPr>
            <w:vMerge w:val="continue"/>
            <w:shd w:val="clear" w:color="auto" w:fill="auto"/>
          </w:tcPr>
          <w:p w14:paraId="4653F615">
            <w:pPr>
              <w:rPr>
                <w:lang w:val="en-US"/>
              </w:rPr>
            </w:pPr>
          </w:p>
        </w:tc>
        <w:tc>
          <w:p w14:paraId="4D7215D1">
            <w:pPr>
              <w:rPr>
                <w:lang w:val="en-US"/>
              </w:rPr>
            </w:pPr>
            <w:r>
              <w:rPr>
                <w:lang w:val="en-US"/>
              </w:rPr>
              <w:t>M0921</w:t>
            </w:r>
          </w:p>
        </w:tc>
        <w:tc>
          <w:p w14:paraId="1A140F78">
            <w:pPr>
              <w:rPr>
                <w:lang w:val="en-US"/>
              </w:rPr>
            </w:pPr>
            <w:r>
              <w:rPr>
                <w:lang w:val="en-US"/>
              </w:rPr>
              <w:t>东</w:t>
            </w:r>
          </w:p>
        </w:tc>
        <w:tc>
          <w:tcPr>
            <w:shd w:val="clear" w:color="auto" w:fill="auto"/>
          </w:tcPr>
          <w:p w14:paraId="275A35A6">
            <w:pPr>
              <w:rPr>
                <w:lang w:val="en-US"/>
              </w:rPr>
            </w:pPr>
            <w:r>
              <w:rPr>
                <w:lang w:val="en-US"/>
              </w:rPr>
              <w:t>0.89</w:t>
            </w:r>
          </w:p>
        </w:tc>
      </w:tr>
      <w:tr w14:paraId="1E8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6F5322">
            <w:pPr>
              <w:rPr>
                <w:lang w:val="en-US"/>
              </w:rPr>
            </w:pPr>
          </w:p>
        </w:tc>
        <w:tc>
          <w:tcPr>
            <w:shd w:val="clear" w:color="auto" w:fill="auto"/>
          </w:tcPr>
          <w:p w14:paraId="5846BA17">
            <w:pPr>
              <w:rPr>
                <w:lang w:val="en-US"/>
              </w:rPr>
            </w:pPr>
            <w:r>
              <w:rPr>
                <w:lang w:val="en-US"/>
              </w:rPr>
              <w:t>1029[普通办公室]</w:t>
            </w:r>
          </w:p>
        </w:tc>
        <w:tc>
          <w:p w14:paraId="5873DD9F">
            <w:pPr>
              <w:rPr>
                <w:lang w:val="en-US"/>
              </w:rPr>
            </w:pPr>
            <w:r>
              <w:rPr>
                <w:lang w:val="en-US"/>
              </w:rPr>
              <w:t>C2509</w:t>
            </w:r>
          </w:p>
        </w:tc>
        <w:tc>
          <w:p w14:paraId="15A89A75">
            <w:pPr>
              <w:rPr>
                <w:lang w:val="en-US"/>
              </w:rPr>
            </w:pPr>
            <w:r>
              <w:rPr>
                <w:lang w:val="en-US"/>
              </w:rPr>
              <w:t>东</w:t>
            </w:r>
          </w:p>
        </w:tc>
        <w:tc>
          <w:tcPr>
            <w:shd w:val="clear" w:color="auto" w:fill="auto"/>
          </w:tcPr>
          <w:p w14:paraId="58796515">
            <w:pPr>
              <w:rPr>
                <w:lang w:val="en-US"/>
              </w:rPr>
            </w:pPr>
            <w:r>
              <w:rPr>
                <w:lang w:val="en-US"/>
              </w:rPr>
              <w:t>1.14</w:t>
            </w:r>
          </w:p>
        </w:tc>
      </w:tr>
      <w:tr w14:paraId="0482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77DD48">
            <w:pPr>
              <w:rPr>
                <w:lang w:val="en-US"/>
              </w:rPr>
            </w:pPr>
          </w:p>
        </w:tc>
        <w:tc>
          <w:tcPr>
            <w:shd w:val="clear" w:color="auto" w:fill="auto"/>
          </w:tcPr>
          <w:p w14:paraId="6E32D1BB">
            <w:pPr>
              <w:rPr>
                <w:lang w:val="en-US"/>
              </w:rPr>
            </w:pPr>
            <w:r>
              <w:rPr>
                <w:lang w:val="en-US"/>
              </w:rPr>
              <w:t>1033[休息室]</w:t>
            </w:r>
          </w:p>
        </w:tc>
        <w:tc>
          <w:p w14:paraId="0AC67605">
            <w:pPr>
              <w:rPr>
                <w:lang w:val="en-US"/>
              </w:rPr>
            </w:pPr>
          </w:p>
        </w:tc>
        <w:tc>
          <w:p w14:paraId="1BAF437E">
            <w:pPr>
              <w:rPr>
                <w:lang w:val="en-US"/>
              </w:rPr>
            </w:pPr>
          </w:p>
        </w:tc>
        <w:tc>
          <w:tcPr>
            <w:shd w:val="clear" w:color="auto" w:fill="auto"/>
          </w:tcPr>
          <w:p w14:paraId="1FD76125">
            <w:pPr>
              <w:rPr>
                <w:lang w:val="en-US"/>
              </w:rPr>
            </w:pPr>
          </w:p>
        </w:tc>
      </w:tr>
      <w:tr w14:paraId="7DD8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39BD50">
            <w:pPr>
              <w:rPr>
                <w:lang w:val="en-US"/>
              </w:rPr>
            </w:pPr>
          </w:p>
        </w:tc>
        <w:tc>
          <w:tcPr>
            <w:shd w:val="clear" w:color="auto" w:fill="auto"/>
          </w:tcPr>
          <w:p w14:paraId="1D31D032">
            <w:pPr>
              <w:rPr>
                <w:lang w:val="en-US"/>
              </w:rPr>
            </w:pPr>
            <w:r>
              <w:rPr>
                <w:lang w:val="en-US"/>
              </w:rPr>
              <w:t>1035[卫生间]</w:t>
            </w:r>
          </w:p>
        </w:tc>
        <w:tc>
          <w:p w14:paraId="3A10E6B0">
            <w:pPr>
              <w:rPr>
                <w:lang w:val="en-US"/>
              </w:rPr>
            </w:pPr>
            <w:r>
              <w:rPr>
                <w:lang w:val="en-US"/>
              </w:rPr>
              <w:t>C0920</w:t>
            </w:r>
          </w:p>
        </w:tc>
        <w:tc>
          <w:p w14:paraId="6D083C88">
            <w:pPr>
              <w:rPr>
                <w:lang w:val="en-US"/>
              </w:rPr>
            </w:pPr>
            <w:r>
              <w:rPr>
                <w:lang w:val="en-US"/>
              </w:rPr>
              <w:t>南</w:t>
            </w:r>
          </w:p>
        </w:tc>
        <w:tc>
          <w:tcPr>
            <w:shd w:val="clear" w:color="auto" w:fill="auto"/>
          </w:tcPr>
          <w:p w14:paraId="6F16BA61">
            <w:pPr>
              <w:rPr>
                <w:lang w:val="en-US"/>
              </w:rPr>
            </w:pPr>
            <w:r>
              <w:rPr>
                <w:lang w:val="en-US"/>
              </w:rPr>
              <w:t>-1.71</w:t>
            </w:r>
          </w:p>
        </w:tc>
      </w:tr>
      <w:tr w14:paraId="795D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813D60">
            <w:pPr>
              <w:rPr>
                <w:lang w:val="en-US"/>
              </w:rPr>
            </w:pPr>
          </w:p>
        </w:tc>
        <w:tc>
          <w:tcPr>
            <w:shd w:val="clear" w:color="auto" w:fill="auto"/>
          </w:tcPr>
          <w:p w14:paraId="57BE6BA6">
            <w:pPr>
              <w:rPr>
                <w:lang w:val="en-US"/>
              </w:rPr>
            </w:pPr>
            <w:r>
              <w:rPr>
                <w:lang w:val="en-US"/>
              </w:rPr>
              <w:t>1038[卫生间]</w:t>
            </w:r>
          </w:p>
        </w:tc>
        <w:tc>
          <w:p w14:paraId="3DBBE154">
            <w:pPr>
              <w:rPr>
                <w:lang w:val="en-US"/>
              </w:rPr>
            </w:pPr>
            <w:r>
              <w:rPr>
                <w:lang w:val="en-US"/>
              </w:rPr>
              <w:t>C0920</w:t>
            </w:r>
          </w:p>
        </w:tc>
        <w:tc>
          <w:p w14:paraId="23D9E542">
            <w:pPr>
              <w:rPr>
                <w:lang w:val="en-US"/>
              </w:rPr>
            </w:pPr>
            <w:r>
              <w:rPr>
                <w:lang w:val="en-US"/>
              </w:rPr>
              <w:t>西</w:t>
            </w:r>
          </w:p>
        </w:tc>
        <w:tc>
          <w:tcPr>
            <w:shd w:val="clear" w:color="auto" w:fill="auto"/>
          </w:tcPr>
          <w:p w14:paraId="2D059F38">
            <w:pPr>
              <w:rPr>
                <w:lang w:val="en-US"/>
              </w:rPr>
            </w:pPr>
            <w:r>
              <w:rPr>
                <w:lang w:val="en-US"/>
              </w:rPr>
              <w:t>-1.25</w:t>
            </w:r>
          </w:p>
        </w:tc>
      </w:tr>
      <w:tr w14:paraId="6AA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F70689">
            <w:pPr>
              <w:rPr>
                <w:lang w:val="en-US"/>
              </w:rPr>
            </w:pPr>
          </w:p>
        </w:tc>
        <w:tc>
          <w:tcPr>
            <w:shd w:val="clear" w:color="auto" w:fill="auto"/>
          </w:tcPr>
          <w:p w14:paraId="4EF4ADBA">
            <w:pPr>
              <w:rPr>
                <w:lang w:val="en-US"/>
              </w:rPr>
            </w:pPr>
            <w:r>
              <w:rPr>
                <w:lang w:val="en-US"/>
              </w:rPr>
              <w:t>1041[开水间]</w:t>
            </w:r>
          </w:p>
        </w:tc>
        <w:tc>
          <w:p w14:paraId="24B49139">
            <w:pPr>
              <w:rPr>
                <w:lang w:val="en-US"/>
              </w:rPr>
            </w:pPr>
          </w:p>
        </w:tc>
        <w:tc>
          <w:p w14:paraId="3F3EE617">
            <w:pPr>
              <w:rPr>
                <w:lang w:val="en-US"/>
              </w:rPr>
            </w:pPr>
          </w:p>
        </w:tc>
        <w:tc>
          <w:tcPr>
            <w:shd w:val="clear" w:color="auto" w:fill="auto"/>
          </w:tcPr>
          <w:p w14:paraId="15E7F64A">
            <w:pPr>
              <w:rPr>
                <w:lang w:val="en-US"/>
              </w:rPr>
            </w:pPr>
          </w:p>
        </w:tc>
      </w:tr>
      <w:tr w14:paraId="4360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CC715F">
            <w:pPr>
              <w:rPr>
                <w:lang w:val="en-US"/>
              </w:rPr>
            </w:pPr>
          </w:p>
        </w:tc>
        <w:tc>
          <w:tcPr>
            <w:shd w:val="clear" w:color="auto" w:fill="auto"/>
          </w:tcPr>
          <w:p w14:paraId="15FC78EA">
            <w:pPr>
              <w:rPr>
                <w:lang w:val="en-US"/>
              </w:rPr>
            </w:pPr>
            <w:r>
              <w:rPr>
                <w:lang w:val="en-US"/>
              </w:rPr>
              <w:t>1045[电梯间]</w:t>
            </w:r>
          </w:p>
        </w:tc>
        <w:tc>
          <w:p w14:paraId="03637D10">
            <w:pPr>
              <w:rPr>
                <w:lang w:val="en-US"/>
              </w:rPr>
            </w:pPr>
          </w:p>
        </w:tc>
        <w:tc>
          <w:p w14:paraId="38E597B1">
            <w:pPr>
              <w:rPr>
                <w:lang w:val="en-US"/>
              </w:rPr>
            </w:pPr>
          </w:p>
        </w:tc>
        <w:tc>
          <w:tcPr>
            <w:shd w:val="clear" w:color="auto" w:fill="auto"/>
          </w:tcPr>
          <w:p w14:paraId="46F28695">
            <w:pPr>
              <w:rPr>
                <w:lang w:val="en-US"/>
              </w:rPr>
            </w:pPr>
          </w:p>
        </w:tc>
      </w:tr>
      <w:tr w14:paraId="1179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BDA978">
            <w:pPr>
              <w:rPr>
                <w:lang w:val="en-US"/>
              </w:rPr>
            </w:pPr>
          </w:p>
        </w:tc>
        <w:tc>
          <w:tcPr>
            <w:shd w:val="clear" w:color="auto" w:fill="auto"/>
          </w:tcPr>
          <w:p w14:paraId="44506FEE">
            <w:pPr>
              <w:rPr>
                <w:lang w:val="en-US"/>
              </w:rPr>
            </w:pPr>
            <w:r>
              <w:rPr>
                <w:lang w:val="en-US"/>
              </w:rPr>
              <w:t>1046[电梯间]</w:t>
            </w:r>
          </w:p>
        </w:tc>
        <w:tc>
          <w:p w14:paraId="146F3CC1">
            <w:pPr>
              <w:rPr>
                <w:lang w:val="en-US"/>
              </w:rPr>
            </w:pPr>
          </w:p>
        </w:tc>
        <w:tc>
          <w:p w14:paraId="1D6A1F51">
            <w:pPr>
              <w:rPr>
                <w:lang w:val="en-US"/>
              </w:rPr>
            </w:pPr>
          </w:p>
        </w:tc>
        <w:tc>
          <w:tcPr>
            <w:shd w:val="clear" w:color="auto" w:fill="auto"/>
          </w:tcPr>
          <w:p w14:paraId="7BE1FB0F">
            <w:pPr>
              <w:rPr>
                <w:lang w:val="en-US"/>
              </w:rPr>
            </w:pPr>
          </w:p>
        </w:tc>
      </w:tr>
      <w:tr w14:paraId="7C0A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862BAC1">
            <w:pPr>
              <w:rPr>
                <w:lang w:val="en-US"/>
              </w:rPr>
            </w:pPr>
            <w:r>
              <w:rPr>
                <w:lang w:val="en-US"/>
              </w:rPr>
              <w:t>2层</w:t>
            </w:r>
          </w:p>
        </w:tc>
        <w:tc>
          <w:tcPr>
            <w:vMerge w:val="restart"/>
            <w:shd w:val="clear" w:color="auto" w:fill="auto"/>
          </w:tcPr>
          <w:p w14:paraId="7E2FFC81">
            <w:pPr>
              <w:rPr>
                <w:lang w:val="en-US"/>
              </w:rPr>
            </w:pPr>
            <w:r>
              <w:rPr>
                <w:lang w:val="en-US"/>
              </w:rPr>
              <w:t>2003[大厅]</w:t>
            </w:r>
          </w:p>
        </w:tc>
        <w:tc>
          <w:p w14:paraId="26BACBEB">
            <w:pPr>
              <w:rPr>
                <w:lang w:val="en-US"/>
              </w:rPr>
            </w:pPr>
            <w:r>
              <w:rPr>
                <w:lang w:val="en-US"/>
              </w:rPr>
              <w:t>C1434</w:t>
            </w:r>
          </w:p>
        </w:tc>
        <w:tc>
          <w:p w14:paraId="4A331C0F">
            <w:pPr>
              <w:rPr>
                <w:lang w:val="en-US"/>
              </w:rPr>
            </w:pPr>
            <w:r>
              <w:rPr>
                <w:lang w:val="en-US"/>
              </w:rPr>
              <w:t>西</w:t>
            </w:r>
          </w:p>
        </w:tc>
        <w:tc>
          <w:tcPr>
            <w:shd w:val="clear" w:color="auto" w:fill="auto"/>
          </w:tcPr>
          <w:p w14:paraId="1F3C720D">
            <w:pPr>
              <w:rPr>
                <w:lang w:val="en-US"/>
              </w:rPr>
            </w:pPr>
            <w:r>
              <w:rPr>
                <w:lang w:val="en-US"/>
              </w:rPr>
              <w:t>-1.44</w:t>
            </w:r>
          </w:p>
        </w:tc>
      </w:tr>
      <w:tr w14:paraId="70E4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C862C1">
            <w:pPr>
              <w:rPr>
                <w:lang w:val="en-US"/>
              </w:rPr>
            </w:pPr>
          </w:p>
        </w:tc>
        <w:tc>
          <w:tcPr>
            <w:vMerge w:val="continue"/>
            <w:shd w:val="clear" w:color="auto" w:fill="auto"/>
          </w:tcPr>
          <w:p w14:paraId="67136B9D">
            <w:pPr>
              <w:rPr>
                <w:lang w:val="en-US"/>
              </w:rPr>
            </w:pPr>
          </w:p>
        </w:tc>
        <w:tc>
          <w:p w14:paraId="53BD9F61">
            <w:pPr>
              <w:rPr>
                <w:lang w:val="en-US"/>
              </w:rPr>
            </w:pPr>
            <w:r>
              <w:rPr>
                <w:lang w:val="en-US"/>
              </w:rPr>
              <w:t>C1434</w:t>
            </w:r>
          </w:p>
        </w:tc>
        <w:tc>
          <w:p w14:paraId="3D5F3A6B">
            <w:pPr>
              <w:rPr>
                <w:lang w:val="en-US"/>
              </w:rPr>
            </w:pPr>
            <w:r>
              <w:rPr>
                <w:lang w:val="en-US"/>
              </w:rPr>
              <w:t>西</w:t>
            </w:r>
          </w:p>
        </w:tc>
        <w:tc>
          <w:tcPr>
            <w:shd w:val="clear" w:color="auto" w:fill="auto"/>
          </w:tcPr>
          <w:p w14:paraId="675822E8">
            <w:pPr>
              <w:rPr>
                <w:lang w:val="en-US"/>
              </w:rPr>
            </w:pPr>
            <w:r>
              <w:rPr>
                <w:lang w:val="en-US"/>
              </w:rPr>
              <w:t>-1.39</w:t>
            </w:r>
          </w:p>
        </w:tc>
      </w:tr>
      <w:tr w14:paraId="055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938696">
            <w:pPr>
              <w:rPr>
                <w:lang w:val="en-US"/>
              </w:rPr>
            </w:pPr>
          </w:p>
        </w:tc>
        <w:tc>
          <w:tcPr>
            <w:vMerge w:val="continue"/>
            <w:shd w:val="clear" w:color="auto" w:fill="auto"/>
          </w:tcPr>
          <w:p w14:paraId="140B683B">
            <w:pPr>
              <w:rPr>
                <w:lang w:val="en-US"/>
              </w:rPr>
            </w:pPr>
          </w:p>
        </w:tc>
        <w:tc>
          <w:p w14:paraId="16364157">
            <w:pPr>
              <w:rPr>
                <w:lang w:val="en-US"/>
              </w:rPr>
            </w:pPr>
            <w:r>
              <w:rPr>
                <w:lang w:val="en-US"/>
              </w:rPr>
              <w:t>C1434</w:t>
            </w:r>
          </w:p>
        </w:tc>
        <w:tc>
          <w:p w14:paraId="4CAF70E8">
            <w:pPr>
              <w:rPr>
                <w:lang w:val="en-US"/>
              </w:rPr>
            </w:pPr>
            <w:r>
              <w:rPr>
                <w:lang w:val="en-US"/>
              </w:rPr>
              <w:t>西</w:t>
            </w:r>
          </w:p>
        </w:tc>
        <w:tc>
          <w:tcPr>
            <w:shd w:val="clear" w:color="auto" w:fill="auto"/>
          </w:tcPr>
          <w:p w14:paraId="5E23A3F0">
            <w:pPr>
              <w:rPr>
                <w:lang w:val="en-US"/>
              </w:rPr>
            </w:pPr>
            <w:r>
              <w:rPr>
                <w:lang w:val="en-US"/>
              </w:rPr>
              <w:t>-1.67</w:t>
            </w:r>
          </w:p>
        </w:tc>
      </w:tr>
      <w:tr w14:paraId="3B09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126317">
            <w:pPr>
              <w:rPr>
                <w:lang w:val="en-US"/>
              </w:rPr>
            </w:pPr>
          </w:p>
        </w:tc>
        <w:tc>
          <w:tcPr>
            <w:vMerge w:val="continue"/>
            <w:shd w:val="clear" w:color="auto" w:fill="auto"/>
          </w:tcPr>
          <w:p w14:paraId="753BC487">
            <w:pPr>
              <w:rPr>
                <w:lang w:val="en-US"/>
              </w:rPr>
            </w:pPr>
          </w:p>
        </w:tc>
        <w:tc>
          <w:p w14:paraId="49DFB1C9">
            <w:pPr>
              <w:rPr>
                <w:lang w:val="en-US"/>
              </w:rPr>
            </w:pPr>
            <w:r>
              <w:rPr>
                <w:lang w:val="en-US"/>
              </w:rPr>
              <w:t>C1434</w:t>
            </w:r>
          </w:p>
        </w:tc>
        <w:tc>
          <w:p w14:paraId="4EF490A8">
            <w:pPr>
              <w:rPr>
                <w:lang w:val="en-US"/>
              </w:rPr>
            </w:pPr>
            <w:r>
              <w:rPr>
                <w:lang w:val="en-US"/>
              </w:rPr>
              <w:t>西</w:t>
            </w:r>
          </w:p>
        </w:tc>
        <w:tc>
          <w:tcPr>
            <w:shd w:val="clear" w:color="auto" w:fill="auto"/>
          </w:tcPr>
          <w:p w14:paraId="4040FDA1">
            <w:pPr>
              <w:rPr>
                <w:lang w:val="en-US"/>
              </w:rPr>
            </w:pPr>
            <w:r>
              <w:rPr>
                <w:lang w:val="en-US"/>
              </w:rPr>
              <w:t>-1.36</w:t>
            </w:r>
          </w:p>
        </w:tc>
      </w:tr>
      <w:tr w14:paraId="513F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AF61E5">
            <w:pPr>
              <w:rPr>
                <w:lang w:val="en-US"/>
              </w:rPr>
            </w:pPr>
          </w:p>
        </w:tc>
        <w:tc>
          <w:tcPr>
            <w:vMerge w:val="continue"/>
            <w:shd w:val="clear" w:color="auto" w:fill="auto"/>
          </w:tcPr>
          <w:p w14:paraId="665BEE31">
            <w:pPr>
              <w:rPr>
                <w:lang w:val="en-US"/>
              </w:rPr>
            </w:pPr>
          </w:p>
        </w:tc>
        <w:tc>
          <w:p w14:paraId="02B92FB8">
            <w:pPr>
              <w:rPr>
                <w:lang w:val="en-US"/>
              </w:rPr>
            </w:pPr>
            <w:r>
              <w:rPr>
                <w:lang w:val="en-US"/>
              </w:rPr>
              <w:t>C1434</w:t>
            </w:r>
          </w:p>
        </w:tc>
        <w:tc>
          <w:p w14:paraId="7979A30C">
            <w:pPr>
              <w:rPr>
                <w:lang w:val="en-US"/>
              </w:rPr>
            </w:pPr>
            <w:r>
              <w:rPr>
                <w:lang w:val="en-US"/>
              </w:rPr>
              <w:t>南</w:t>
            </w:r>
          </w:p>
        </w:tc>
        <w:tc>
          <w:tcPr>
            <w:shd w:val="clear" w:color="auto" w:fill="auto"/>
          </w:tcPr>
          <w:p w14:paraId="76A777AE">
            <w:pPr>
              <w:rPr>
                <w:lang w:val="en-US"/>
              </w:rPr>
            </w:pPr>
            <w:r>
              <w:rPr>
                <w:lang w:val="en-US"/>
              </w:rPr>
              <w:t>-1.93</w:t>
            </w:r>
          </w:p>
        </w:tc>
      </w:tr>
      <w:tr w14:paraId="0971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13B001">
            <w:pPr>
              <w:rPr>
                <w:lang w:val="en-US"/>
              </w:rPr>
            </w:pPr>
          </w:p>
        </w:tc>
        <w:tc>
          <w:tcPr>
            <w:vMerge w:val="continue"/>
            <w:shd w:val="clear" w:color="auto" w:fill="auto"/>
          </w:tcPr>
          <w:p w14:paraId="7C1EE39E">
            <w:pPr>
              <w:rPr>
                <w:lang w:val="en-US"/>
              </w:rPr>
            </w:pPr>
          </w:p>
        </w:tc>
        <w:tc>
          <w:p w14:paraId="57CCF5E4">
            <w:pPr>
              <w:rPr>
                <w:lang w:val="en-US"/>
              </w:rPr>
            </w:pPr>
            <w:r>
              <w:rPr>
                <w:lang w:val="en-US"/>
              </w:rPr>
              <w:t>C1434</w:t>
            </w:r>
          </w:p>
        </w:tc>
        <w:tc>
          <w:p w14:paraId="252B2F59">
            <w:pPr>
              <w:rPr>
                <w:lang w:val="en-US"/>
              </w:rPr>
            </w:pPr>
            <w:r>
              <w:rPr>
                <w:lang w:val="en-US"/>
              </w:rPr>
              <w:t>南</w:t>
            </w:r>
          </w:p>
        </w:tc>
        <w:tc>
          <w:tcPr>
            <w:shd w:val="clear" w:color="auto" w:fill="auto"/>
          </w:tcPr>
          <w:p w14:paraId="593718E4">
            <w:pPr>
              <w:rPr>
                <w:lang w:val="en-US"/>
              </w:rPr>
            </w:pPr>
            <w:r>
              <w:rPr>
                <w:lang w:val="en-US"/>
              </w:rPr>
              <w:t>-1.92</w:t>
            </w:r>
          </w:p>
        </w:tc>
      </w:tr>
      <w:tr w14:paraId="5CAC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3D5A85">
            <w:pPr>
              <w:rPr>
                <w:lang w:val="en-US"/>
              </w:rPr>
            </w:pPr>
          </w:p>
        </w:tc>
        <w:tc>
          <w:tcPr>
            <w:vMerge w:val="continue"/>
            <w:shd w:val="clear" w:color="auto" w:fill="auto"/>
          </w:tcPr>
          <w:p w14:paraId="1CD0128D">
            <w:pPr>
              <w:rPr>
                <w:lang w:val="en-US"/>
              </w:rPr>
            </w:pPr>
          </w:p>
        </w:tc>
        <w:tc>
          <w:p w14:paraId="24DEC4DC">
            <w:pPr>
              <w:rPr>
                <w:lang w:val="en-US"/>
              </w:rPr>
            </w:pPr>
            <w:r>
              <w:rPr>
                <w:lang w:val="en-US"/>
              </w:rPr>
              <w:t>C1434</w:t>
            </w:r>
          </w:p>
        </w:tc>
        <w:tc>
          <w:p w14:paraId="3F4F206C">
            <w:pPr>
              <w:rPr>
                <w:lang w:val="en-US"/>
              </w:rPr>
            </w:pPr>
            <w:r>
              <w:rPr>
                <w:lang w:val="en-US"/>
              </w:rPr>
              <w:t>南</w:t>
            </w:r>
          </w:p>
        </w:tc>
        <w:tc>
          <w:tcPr>
            <w:shd w:val="clear" w:color="auto" w:fill="auto"/>
          </w:tcPr>
          <w:p w14:paraId="10053AA6">
            <w:pPr>
              <w:rPr>
                <w:lang w:val="en-US"/>
              </w:rPr>
            </w:pPr>
            <w:r>
              <w:rPr>
                <w:lang w:val="en-US"/>
              </w:rPr>
              <w:t>-1.93</w:t>
            </w:r>
          </w:p>
        </w:tc>
      </w:tr>
      <w:tr w14:paraId="6F7A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9203CA">
            <w:pPr>
              <w:rPr>
                <w:lang w:val="en-US"/>
              </w:rPr>
            </w:pPr>
          </w:p>
        </w:tc>
        <w:tc>
          <w:tcPr>
            <w:vMerge w:val="continue"/>
            <w:shd w:val="clear" w:color="auto" w:fill="auto"/>
          </w:tcPr>
          <w:p w14:paraId="5ECAABE8">
            <w:pPr>
              <w:rPr>
                <w:lang w:val="en-US"/>
              </w:rPr>
            </w:pPr>
          </w:p>
        </w:tc>
        <w:tc>
          <w:p w14:paraId="3456B1DE">
            <w:pPr>
              <w:rPr>
                <w:lang w:val="en-US"/>
              </w:rPr>
            </w:pPr>
            <w:r>
              <w:rPr>
                <w:lang w:val="en-US"/>
              </w:rPr>
              <w:t>C1434</w:t>
            </w:r>
          </w:p>
        </w:tc>
        <w:tc>
          <w:p w14:paraId="3384ED7D">
            <w:pPr>
              <w:rPr>
                <w:lang w:val="en-US"/>
              </w:rPr>
            </w:pPr>
            <w:r>
              <w:rPr>
                <w:lang w:val="en-US"/>
              </w:rPr>
              <w:t>南</w:t>
            </w:r>
          </w:p>
        </w:tc>
        <w:tc>
          <w:tcPr>
            <w:shd w:val="clear" w:color="auto" w:fill="auto"/>
          </w:tcPr>
          <w:p w14:paraId="4694B4CB">
            <w:pPr>
              <w:rPr>
                <w:lang w:val="en-US"/>
              </w:rPr>
            </w:pPr>
            <w:r>
              <w:rPr>
                <w:lang w:val="en-US"/>
              </w:rPr>
              <w:t>-1.93</w:t>
            </w:r>
          </w:p>
        </w:tc>
      </w:tr>
      <w:tr w14:paraId="7FEF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D1266A">
            <w:pPr>
              <w:rPr>
                <w:lang w:val="en-US"/>
              </w:rPr>
            </w:pPr>
          </w:p>
        </w:tc>
        <w:tc>
          <w:tcPr>
            <w:vMerge w:val="continue"/>
            <w:shd w:val="clear" w:color="auto" w:fill="auto"/>
          </w:tcPr>
          <w:p w14:paraId="0A43FDEE">
            <w:pPr>
              <w:rPr>
                <w:lang w:val="en-US"/>
              </w:rPr>
            </w:pPr>
          </w:p>
        </w:tc>
        <w:tc>
          <w:p w14:paraId="69E46DE0">
            <w:pPr>
              <w:rPr>
                <w:lang w:val="en-US"/>
              </w:rPr>
            </w:pPr>
            <w:r>
              <w:rPr>
                <w:lang w:val="en-US"/>
              </w:rPr>
              <w:t>C1434</w:t>
            </w:r>
          </w:p>
        </w:tc>
        <w:tc>
          <w:p w14:paraId="16D63661">
            <w:pPr>
              <w:rPr>
                <w:lang w:val="en-US"/>
              </w:rPr>
            </w:pPr>
            <w:r>
              <w:rPr>
                <w:lang w:val="en-US"/>
              </w:rPr>
              <w:t>南</w:t>
            </w:r>
          </w:p>
        </w:tc>
        <w:tc>
          <w:tcPr>
            <w:shd w:val="clear" w:color="auto" w:fill="auto"/>
          </w:tcPr>
          <w:p w14:paraId="0E297966">
            <w:pPr>
              <w:rPr>
                <w:lang w:val="en-US"/>
              </w:rPr>
            </w:pPr>
            <w:r>
              <w:rPr>
                <w:lang w:val="en-US"/>
              </w:rPr>
              <w:t>-1.95</w:t>
            </w:r>
          </w:p>
        </w:tc>
      </w:tr>
      <w:tr w14:paraId="573D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24562A">
            <w:pPr>
              <w:rPr>
                <w:lang w:val="en-US"/>
              </w:rPr>
            </w:pPr>
          </w:p>
        </w:tc>
        <w:tc>
          <w:tcPr>
            <w:vMerge w:val="continue"/>
            <w:shd w:val="clear" w:color="auto" w:fill="auto"/>
          </w:tcPr>
          <w:p w14:paraId="66F6F440">
            <w:pPr>
              <w:rPr>
                <w:lang w:val="en-US"/>
              </w:rPr>
            </w:pPr>
          </w:p>
        </w:tc>
        <w:tc>
          <w:p w14:paraId="058D9E15">
            <w:pPr>
              <w:rPr>
                <w:lang w:val="en-US"/>
              </w:rPr>
            </w:pPr>
            <w:r>
              <w:rPr>
                <w:lang w:val="en-US"/>
              </w:rPr>
              <w:t>C2124</w:t>
            </w:r>
          </w:p>
        </w:tc>
        <w:tc>
          <w:p w14:paraId="606A761F">
            <w:pPr>
              <w:rPr>
                <w:lang w:val="en-US"/>
              </w:rPr>
            </w:pPr>
            <w:r>
              <w:rPr>
                <w:lang w:val="en-US"/>
              </w:rPr>
              <w:t>西</w:t>
            </w:r>
          </w:p>
        </w:tc>
        <w:tc>
          <w:tcPr>
            <w:shd w:val="clear" w:color="auto" w:fill="auto"/>
          </w:tcPr>
          <w:p w14:paraId="3ADD0748">
            <w:pPr>
              <w:rPr>
                <w:lang w:val="en-US"/>
              </w:rPr>
            </w:pPr>
            <w:r>
              <w:rPr>
                <w:lang w:val="en-US"/>
              </w:rPr>
              <w:t>-0.97</w:t>
            </w:r>
          </w:p>
        </w:tc>
      </w:tr>
      <w:tr w14:paraId="620A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55E01D">
            <w:pPr>
              <w:rPr>
                <w:lang w:val="en-US"/>
              </w:rPr>
            </w:pPr>
          </w:p>
        </w:tc>
        <w:tc>
          <w:tcPr>
            <w:vMerge w:val="continue"/>
            <w:shd w:val="clear" w:color="auto" w:fill="auto"/>
          </w:tcPr>
          <w:p w14:paraId="0E8F4DBE">
            <w:pPr>
              <w:rPr>
                <w:lang w:val="en-US"/>
              </w:rPr>
            </w:pPr>
          </w:p>
        </w:tc>
        <w:tc>
          <w:p w14:paraId="2B058937">
            <w:pPr>
              <w:rPr>
                <w:lang w:val="en-US"/>
              </w:rPr>
            </w:pPr>
            <w:r>
              <w:rPr>
                <w:lang w:val="en-US"/>
              </w:rPr>
              <w:t>M1821</w:t>
            </w:r>
          </w:p>
        </w:tc>
        <w:tc>
          <w:p w14:paraId="5B39E059">
            <w:pPr>
              <w:rPr>
                <w:lang w:val="en-US"/>
              </w:rPr>
            </w:pPr>
            <w:r>
              <w:rPr>
                <w:lang w:val="en-US"/>
              </w:rPr>
              <w:t>南</w:t>
            </w:r>
          </w:p>
        </w:tc>
        <w:tc>
          <w:tcPr>
            <w:shd w:val="clear" w:color="auto" w:fill="auto"/>
          </w:tcPr>
          <w:p w14:paraId="671F9053">
            <w:pPr>
              <w:rPr>
                <w:lang w:val="en-US"/>
              </w:rPr>
            </w:pPr>
            <w:r>
              <w:rPr>
                <w:lang w:val="en-US"/>
              </w:rPr>
              <w:t>-1.90</w:t>
            </w:r>
          </w:p>
        </w:tc>
      </w:tr>
      <w:tr w14:paraId="6642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A6089F">
            <w:pPr>
              <w:rPr>
                <w:lang w:val="en-US"/>
              </w:rPr>
            </w:pPr>
          </w:p>
        </w:tc>
        <w:tc>
          <w:tcPr>
            <w:vMerge w:val="continue"/>
            <w:shd w:val="clear" w:color="auto" w:fill="auto"/>
          </w:tcPr>
          <w:p w14:paraId="5E450CB7">
            <w:pPr>
              <w:rPr>
                <w:lang w:val="en-US"/>
              </w:rPr>
            </w:pPr>
          </w:p>
        </w:tc>
        <w:tc>
          <w:p w14:paraId="6307D456">
            <w:pPr>
              <w:rPr>
                <w:lang w:val="en-US"/>
              </w:rPr>
            </w:pPr>
            <w:r>
              <w:rPr>
                <w:lang w:val="en-US"/>
              </w:rPr>
              <w:t>M1821</w:t>
            </w:r>
          </w:p>
        </w:tc>
        <w:tc>
          <w:p w14:paraId="50BEC703">
            <w:pPr>
              <w:rPr>
                <w:lang w:val="en-US"/>
              </w:rPr>
            </w:pPr>
            <w:r>
              <w:rPr>
                <w:lang w:val="en-US"/>
              </w:rPr>
              <w:t>东</w:t>
            </w:r>
          </w:p>
        </w:tc>
        <w:tc>
          <w:tcPr>
            <w:shd w:val="clear" w:color="auto" w:fill="auto"/>
          </w:tcPr>
          <w:p w14:paraId="5D52BC27">
            <w:pPr>
              <w:rPr>
                <w:lang w:val="en-US"/>
              </w:rPr>
            </w:pPr>
            <w:r>
              <w:rPr>
                <w:lang w:val="en-US"/>
              </w:rPr>
              <w:t>1.15</w:t>
            </w:r>
          </w:p>
        </w:tc>
      </w:tr>
      <w:tr w14:paraId="5A13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35E96E">
            <w:pPr>
              <w:rPr>
                <w:lang w:val="en-US"/>
              </w:rPr>
            </w:pPr>
          </w:p>
        </w:tc>
        <w:tc>
          <w:tcPr>
            <w:vMerge w:val="continue"/>
            <w:shd w:val="clear" w:color="auto" w:fill="auto"/>
          </w:tcPr>
          <w:p w14:paraId="1D2D4DDE">
            <w:pPr>
              <w:rPr>
                <w:lang w:val="en-US"/>
              </w:rPr>
            </w:pPr>
          </w:p>
        </w:tc>
        <w:tc>
          <w:p w14:paraId="0317FA41">
            <w:pPr>
              <w:rPr>
                <w:lang w:val="en-US"/>
              </w:rPr>
            </w:pPr>
            <w:r>
              <w:rPr>
                <w:lang w:val="en-US"/>
              </w:rPr>
              <w:t>M1821</w:t>
            </w:r>
          </w:p>
        </w:tc>
        <w:tc>
          <w:p w14:paraId="7E04BEC1">
            <w:pPr>
              <w:rPr>
                <w:lang w:val="en-US"/>
              </w:rPr>
            </w:pPr>
            <w:r>
              <w:rPr>
                <w:lang w:val="en-US"/>
              </w:rPr>
              <w:t>北</w:t>
            </w:r>
          </w:p>
        </w:tc>
        <w:tc>
          <w:tcPr>
            <w:shd w:val="clear" w:color="auto" w:fill="auto"/>
          </w:tcPr>
          <w:p w14:paraId="41787C3B">
            <w:pPr>
              <w:rPr>
                <w:lang w:val="en-US"/>
              </w:rPr>
            </w:pPr>
            <w:r>
              <w:rPr>
                <w:lang w:val="en-US"/>
              </w:rPr>
              <w:t>-1.08</w:t>
            </w:r>
          </w:p>
        </w:tc>
      </w:tr>
      <w:tr w14:paraId="1FC8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7A75A9">
            <w:pPr>
              <w:rPr>
                <w:lang w:val="en-US"/>
              </w:rPr>
            </w:pPr>
          </w:p>
        </w:tc>
        <w:tc>
          <w:tcPr>
            <w:vMerge w:val="restart"/>
            <w:shd w:val="clear" w:color="auto" w:fill="auto"/>
          </w:tcPr>
          <w:p w14:paraId="0973BADA">
            <w:pPr>
              <w:rPr>
                <w:lang w:val="en-US"/>
              </w:rPr>
            </w:pPr>
            <w:r>
              <w:rPr>
                <w:lang w:val="en-US"/>
              </w:rPr>
              <w:t>2006[普通教室]</w:t>
            </w:r>
          </w:p>
        </w:tc>
        <w:tc>
          <w:p w14:paraId="3D829D31">
            <w:pPr>
              <w:rPr>
                <w:lang w:val="en-US"/>
              </w:rPr>
            </w:pPr>
            <w:r>
              <w:rPr>
                <w:lang w:val="en-US"/>
              </w:rPr>
              <w:t>C1534</w:t>
            </w:r>
          </w:p>
        </w:tc>
        <w:tc>
          <w:p w14:paraId="4F727641">
            <w:pPr>
              <w:rPr>
                <w:lang w:val="en-US"/>
              </w:rPr>
            </w:pPr>
            <w:r>
              <w:rPr>
                <w:lang w:val="en-US"/>
              </w:rPr>
              <w:t>东</w:t>
            </w:r>
          </w:p>
        </w:tc>
        <w:tc>
          <w:tcPr>
            <w:shd w:val="clear" w:color="auto" w:fill="auto"/>
          </w:tcPr>
          <w:p w14:paraId="438310B5">
            <w:pPr>
              <w:rPr>
                <w:lang w:val="en-US"/>
              </w:rPr>
            </w:pPr>
            <w:r>
              <w:rPr>
                <w:lang w:val="en-US"/>
              </w:rPr>
              <w:t>0.30</w:t>
            </w:r>
          </w:p>
        </w:tc>
      </w:tr>
      <w:tr w14:paraId="6DED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BDF1F3">
            <w:pPr>
              <w:rPr>
                <w:lang w:val="en-US"/>
              </w:rPr>
            </w:pPr>
          </w:p>
        </w:tc>
        <w:tc>
          <w:tcPr>
            <w:vMerge w:val="continue"/>
            <w:shd w:val="clear" w:color="auto" w:fill="auto"/>
          </w:tcPr>
          <w:p w14:paraId="69FA35D6">
            <w:pPr>
              <w:rPr>
                <w:lang w:val="en-US"/>
              </w:rPr>
            </w:pPr>
          </w:p>
        </w:tc>
        <w:tc>
          <w:p w14:paraId="628747F4">
            <w:pPr>
              <w:rPr>
                <w:lang w:val="en-US"/>
              </w:rPr>
            </w:pPr>
            <w:r>
              <w:rPr>
                <w:lang w:val="en-US"/>
              </w:rPr>
              <w:t>C1534</w:t>
            </w:r>
          </w:p>
        </w:tc>
        <w:tc>
          <w:p w14:paraId="53FCEF21">
            <w:pPr>
              <w:rPr>
                <w:lang w:val="en-US"/>
              </w:rPr>
            </w:pPr>
            <w:r>
              <w:rPr>
                <w:lang w:val="en-US"/>
              </w:rPr>
              <w:t>东</w:t>
            </w:r>
          </w:p>
        </w:tc>
        <w:tc>
          <w:tcPr>
            <w:shd w:val="clear" w:color="auto" w:fill="auto"/>
          </w:tcPr>
          <w:p w14:paraId="583ABC5D">
            <w:pPr>
              <w:rPr>
                <w:lang w:val="en-US"/>
              </w:rPr>
            </w:pPr>
            <w:r>
              <w:rPr>
                <w:lang w:val="en-US"/>
              </w:rPr>
              <w:t>0.77</w:t>
            </w:r>
          </w:p>
        </w:tc>
      </w:tr>
      <w:tr w14:paraId="1CF7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92373">
            <w:pPr>
              <w:rPr>
                <w:lang w:val="en-US"/>
              </w:rPr>
            </w:pPr>
          </w:p>
        </w:tc>
        <w:tc>
          <w:tcPr>
            <w:vMerge w:val="continue"/>
            <w:shd w:val="clear" w:color="auto" w:fill="auto"/>
          </w:tcPr>
          <w:p w14:paraId="37EF05B6">
            <w:pPr>
              <w:rPr>
                <w:lang w:val="en-US"/>
              </w:rPr>
            </w:pPr>
          </w:p>
        </w:tc>
        <w:tc>
          <w:p w14:paraId="41EE25DE">
            <w:pPr>
              <w:rPr>
                <w:lang w:val="en-US"/>
              </w:rPr>
            </w:pPr>
            <w:r>
              <w:rPr>
                <w:lang w:val="en-US"/>
              </w:rPr>
              <w:t>C1534</w:t>
            </w:r>
          </w:p>
        </w:tc>
        <w:tc>
          <w:p w14:paraId="3F1C06A3">
            <w:pPr>
              <w:rPr>
                <w:lang w:val="en-US"/>
              </w:rPr>
            </w:pPr>
            <w:r>
              <w:rPr>
                <w:lang w:val="en-US"/>
              </w:rPr>
              <w:t>东</w:t>
            </w:r>
          </w:p>
        </w:tc>
        <w:tc>
          <w:tcPr>
            <w:shd w:val="clear" w:color="auto" w:fill="auto"/>
          </w:tcPr>
          <w:p w14:paraId="77FF6237">
            <w:pPr>
              <w:rPr>
                <w:lang w:val="en-US"/>
              </w:rPr>
            </w:pPr>
            <w:r>
              <w:rPr>
                <w:lang w:val="en-US"/>
              </w:rPr>
              <w:t>0.05</w:t>
            </w:r>
          </w:p>
        </w:tc>
      </w:tr>
      <w:tr w14:paraId="699F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3C0890">
            <w:pPr>
              <w:rPr>
                <w:lang w:val="en-US"/>
              </w:rPr>
            </w:pPr>
          </w:p>
        </w:tc>
        <w:tc>
          <w:tcPr>
            <w:vMerge w:val="continue"/>
            <w:shd w:val="clear" w:color="auto" w:fill="auto"/>
          </w:tcPr>
          <w:p w14:paraId="795242F0">
            <w:pPr>
              <w:rPr>
                <w:lang w:val="en-US"/>
              </w:rPr>
            </w:pPr>
          </w:p>
        </w:tc>
        <w:tc>
          <w:p w14:paraId="5949A993">
            <w:pPr>
              <w:rPr>
                <w:lang w:val="en-US"/>
              </w:rPr>
            </w:pPr>
            <w:r>
              <w:rPr>
                <w:lang w:val="en-US"/>
              </w:rPr>
              <w:t>C1534</w:t>
            </w:r>
          </w:p>
        </w:tc>
        <w:tc>
          <w:p w14:paraId="7A333DC6">
            <w:pPr>
              <w:rPr>
                <w:lang w:val="en-US"/>
              </w:rPr>
            </w:pPr>
            <w:r>
              <w:rPr>
                <w:lang w:val="en-US"/>
              </w:rPr>
              <w:t>东</w:t>
            </w:r>
          </w:p>
        </w:tc>
        <w:tc>
          <w:tcPr>
            <w:shd w:val="clear" w:color="auto" w:fill="auto"/>
          </w:tcPr>
          <w:p w14:paraId="7B4032C1">
            <w:pPr>
              <w:rPr>
                <w:lang w:val="en-US"/>
              </w:rPr>
            </w:pPr>
            <w:r>
              <w:rPr>
                <w:lang w:val="en-US"/>
              </w:rPr>
              <w:t>0.63</w:t>
            </w:r>
          </w:p>
        </w:tc>
      </w:tr>
      <w:tr w14:paraId="4E5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C18FEF">
            <w:pPr>
              <w:rPr>
                <w:lang w:val="en-US"/>
              </w:rPr>
            </w:pPr>
          </w:p>
        </w:tc>
        <w:tc>
          <w:tcPr>
            <w:vMerge w:val="continue"/>
            <w:shd w:val="clear" w:color="auto" w:fill="auto"/>
          </w:tcPr>
          <w:p w14:paraId="23543C87">
            <w:pPr>
              <w:rPr>
                <w:lang w:val="en-US"/>
              </w:rPr>
            </w:pPr>
          </w:p>
        </w:tc>
        <w:tc>
          <w:p w14:paraId="3602E5B3">
            <w:pPr>
              <w:rPr>
                <w:lang w:val="en-US"/>
              </w:rPr>
            </w:pPr>
            <w:r>
              <w:rPr>
                <w:lang w:val="en-US"/>
              </w:rPr>
              <w:t>C1534</w:t>
            </w:r>
          </w:p>
        </w:tc>
        <w:tc>
          <w:p w14:paraId="0D142DD4">
            <w:pPr>
              <w:rPr>
                <w:lang w:val="en-US"/>
              </w:rPr>
            </w:pPr>
            <w:r>
              <w:rPr>
                <w:lang w:val="en-US"/>
              </w:rPr>
              <w:t>东</w:t>
            </w:r>
          </w:p>
        </w:tc>
        <w:tc>
          <w:tcPr>
            <w:shd w:val="clear" w:color="auto" w:fill="auto"/>
          </w:tcPr>
          <w:p w14:paraId="18963581">
            <w:pPr>
              <w:rPr>
                <w:lang w:val="en-US"/>
              </w:rPr>
            </w:pPr>
            <w:r>
              <w:rPr>
                <w:lang w:val="en-US"/>
              </w:rPr>
              <w:t>-0.33</w:t>
            </w:r>
          </w:p>
        </w:tc>
      </w:tr>
      <w:tr w14:paraId="5321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28D337">
            <w:pPr>
              <w:rPr>
                <w:lang w:val="en-US"/>
              </w:rPr>
            </w:pPr>
          </w:p>
        </w:tc>
        <w:tc>
          <w:tcPr>
            <w:vMerge w:val="continue"/>
            <w:shd w:val="clear" w:color="auto" w:fill="auto"/>
          </w:tcPr>
          <w:p w14:paraId="1ED8C11F">
            <w:pPr>
              <w:rPr>
                <w:lang w:val="en-US"/>
              </w:rPr>
            </w:pPr>
          </w:p>
        </w:tc>
        <w:tc>
          <w:p w14:paraId="0DAE64D6">
            <w:pPr>
              <w:rPr>
                <w:lang w:val="en-US"/>
              </w:rPr>
            </w:pPr>
            <w:r>
              <w:rPr>
                <w:lang w:val="en-US"/>
              </w:rPr>
              <w:t>C1534</w:t>
            </w:r>
          </w:p>
        </w:tc>
        <w:tc>
          <w:p w14:paraId="121909A6">
            <w:pPr>
              <w:rPr>
                <w:lang w:val="en-US"/>
              </w:rPr>
            </w:pPr>
            <w:r>
              <w:rPr>
                <w:lang w:val="en-US"/>
              </w:rPr>
              <w:t>南</w:t>
            </w:r>
          </w:p>
        </w:tc>
        <w:tc>
          <w:tcPr>
            <w:shd w:val="clear" w:color="auto" w:fill="auto"/>
          </w:tcPr>
          <w:p w14:paraId="59480742">
            <w:pPr>
              <w:rPr>
                <w:lang w:val="en-US"/>
              </w:rPr>
            </w:pPr>
            <w:r>
              <w:rPr>
                <w:lang w:val="en-US"/>
              </w:rPr>
              <w:t>-1.86</w:t>
            </w:r>
          </w:p>
        </w:tc>
      </w:tr>
      <w:tr w14:paraId="5BA0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E0D95C">
            <w:pPr>
              <w:rPr>
                <w:lang w:val="en-US"/>
              </w:rPr>
            </w:pPr>
          </w:p>
        </w:tc>
        <w:tc>
          <w:tcPr>
            <w:vMerge w:val="continue"/>
            <w:shd w:val="clear" w:color="auto" w:fill="auto"/>
          </w:tcPr>
          <w:p w14:paraId="2E14FB95">
            <w:pPr>
              <w:rPr>
                <w:lang w:val="en-US"/>
              </w:rPr>
            </w:pPr>
          </w:p>
        </w:tc>
        <w:tc>
          <w:p w14:paraId="09772B3E">
            <w:pPr>
              <w:rPr>
                <w:lang w:val="en-US"/>
              </w:rPr>
            </w:pPr>
            <w:r>
              <w:rPr>
                <w:lang w:val="en-US"/>
              </w:rPr>
              <w:t>C1534</w:t>
            </w:r>
          </w:p>
        </w:tc>
        <w:tc>
          <w:p w14:paraId="2F03B543">
            <w:pPr>
              <w:rPr>
                <w:lang w:val="en-US"/>
              </w:rPr>
            </w:pPr>
            <w:r>
              <w:rPr>
                <w:lang w:val="en-US"/>
              </w:rPr>
              <w:t>南</w:t>
            </w:r>
          </w:p>
        </w:tc>
        <w:tc>
          <w:tcPr>
            <w:shd w:val="clear" w:color="auto" w:fill="auto"/>
          </w:tcPr>
          <w:p w14:paraId="561A1D60">
            <w:pPr>
              <w:rPr>
                <w:lang w:val="en-US"/>
              </w:rPr>
            </w:pPr>
            <w:r>
              <w:rPr>
                <w:lang w:val="en-US"/>
              </w:rPr>
              <w:t>-2.12</w:t>
            </w:r>
          </w:p>
        </w:tc>
      </w:tr>
      <w:tr w14:paraId="23F5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DBC153">
            <w:pPr>
              <w:rPr>
                <w:lang w:val="en-US"/>
              </w:rPr>
            </w:pPr>
          </w:p>
        </w:tc>
        <w:tc>
          <w:tcPr>
            <w:vMerge w:val="continue"/>
            <w:shd w:val="clear" w:color="auto" w:fill="auto"/>
          </w:tcPr>
          <w:p w14:paraId="33FC4454">
            <w:pPr>
              <w:rPr>
                <w:lang w:val="en-US"/>
              </w:rPr>
            </w:pPr>
          </w:p>
        </w:tc>
        <w:tc>
          <w:p w14:paraId="6004161F">
            <w:pPr>
              <w:rPr>
                <w:lang w:val="en-US"/>
              </w:rPr>
            </w:pPr>
            <w:r>
              <w:rPr>
                <w:lang w:val="en-US"/>
              </w:rPr>
              <w:t>C1534</w:t>
            </w:r>
          </w:p>
        </w:tc>
        <w:tc>
          <w:p w14:paraId="655E4A33">
            <w:pPr>
              <w:rPr>
                <w:lang w:val="en-US"/>
              </w:rPr>
            </w:pPr>
            <w:r>
              <w:rPr>
                <w:lang w:val="en-US"/>
              </w:rPr>
              <w:t>南</w:t>
            </w:r>
          </w:p>
        </w:tc>
        <w:tc>
          <w:tcPr>
            <w:shd w:val="clear" w:color="auto" w:fill="auto"/>
          </w:tcPr>
          <w:p w14:paraId="7235C759">
            <w:pPr>
              <w:rPr>
                <w:lang w:val="en-US"/>
              </w:rPr>
            </w:pPr>
            <w:r>
              <w:rPr>
                <w:lang w:val="en-US"/>
              </w:rPr>
              <w:t>-1.84</w:t>
            </w:r>
          </w:p>
        </w:tc>
      </w:tr>
      <w:tr w14:paraId="6CEE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4F2C5E">
            <w:pPr>
              <w:rPr>
                <w:lang w:val="en-US"/>
              </w:rPr>
            </w:pPr>
          </w:p>
        </w:tc>
        <w:tc>
          <w:tcPr>
            <w:vMerge w:val="continue"/>
            <w:shd w:val="clear" w:color="auto" w:fill="auto"/>
          </w:tcPr>
          <w:p w14:paraId="79E3709E">
            <w:pPr>
              <w:rPr>
                <w:lang w:val="en-US"/>
              </w:rPr>
            </w:pPr>
          </w:p>
        </w:tc>
        <w:tc>
          <w:p w14:paraId="29FA179E">
            <w:pPr>
              <w:rPr>
                <w:lang w:val="en-US"/>
              </w:rPr>
            </w:pPr>
            <w:r>
              <w:rPr>
                <w:lang w:val="en-US"/>
              </w:rPr>
              <w:t>C1534</w:t>
            </w:r>
          </w:p>
        </w:tc>
        <w:tc>
          <w:p w14:paraId="42631091">
            <w:pPr>
              <w:rPr>
                <w:lang w:val="en-US"/>
              </w:rPr>
            </w:pPr>
            <w:r>
              <w:rPr>
                <w:lang w:val="en-US"/>
              </w:rPr>
              <w:t>南</w:t>
            </w:r>
          </w:p>
        </w:tc>
        <w:tc>
          <w:tcPr>
            <w:shd w:val="clear" w:color="auto" w:fill="auto"/>
          </w:tcPr>
          <w:p w14:paraId="36BD7B59">
            <w:pPr>
              <w:rPr>
                <w:lang w:val="en-US"/>
              </w:rPr>
            </w:pPr>
            <w:r>
              <w:rPr>
                <w:lang w:val="en-US"/>
              </w:rPr>
              <w:t>-2.12</w:t>
            </w:r>
          </w:p>
        </w:tc>
      </w:tr>
      <w:tr w14:paraId="2F2F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406CBA">
            <w:pPr>
              <w:rPr>
                <w:lang w:val="en-US"/>
              </w:rPr>
            </w:pPr>
          </w:p>
        </w:tc>
        <w:tc>
          <w:tcPr>
            <w:shd w:val="clear" w:color="auto" w:fill="auto"/>
          </w:tcPr>
          <w:p w14:paraId="51CAF5CD">
            <w:pPr>
              <w:rPr>
                <w:lang w:val="en-US"/>
              </w:rPr>
            </w:pPr>
            <w:r>
              <w:rPr>
                <w:lang w:val="en-US"/>
              </w:rPr>
              <w:t>2009[空房间]</w:t>
            </w:r>
          </w:p>
        </w:tc>
        <w:tc>
          <w:p w14:paraId="196FAF4E">
            <w:pPr>
              <w:rPr>
                <w:lang w:val="en-US"/>
              </w:rPr>
            </w:pPr>
          </w:p>
        </w:tc>
        <w:tc>
          <w:p w14:paraId="0B76A53A">
            <w:pPr>
              <w:rPr>
                <w:lang w:val="en-US"/>
              </w:rPr>
            </w:pPr>
          </w:p>
        </w:tc>
        <w:tc>
          <w:tcPr>
            <w:shd w:val="clear" w:color="auto" w:fill="auto"/>
          </w:tcPr>
          <w:p w14:paraId="768E45F1">
            <w:pPr>
              <w:rPr>
                <w:lang w:val="en-US"/>
              </w:rPr>
            </w:pPr>
          </w:p>
        </w:tc>
      </w:tr>
      <w:tr w14:paraId="1F7B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80627">
            <w:pPr>
              <w:rPr>
                <w:lang w:val="en-US"/>
              </w:rPr>
            </w:pPr>
          </w:p>
        </w:tc>
        <w:tc>
          <w:tcPr>
            <w:vMerge w:val="restart"/>
            <w:shd w:val="clear" w:color="auto" w:fill="auto"/>
          </w:tcPr>
          <w:p w14:paraId="69E81980">
            <w:pPr>
              <w:rPr>
                <w:lang w:val="en-US"/>
              </w:rPr>
            </w:pPr>
            <w:r>
              <w:rPr>
                <w:lang w:val="en-US"/>
              </w:rPr>
              <w:t>2010[普通教室]</w:t>
            </w:r>
          </w:p>
        </w:tc>
        <w:tc>
          <w:p w14:paraId="48D4CCCE">
            <w:pPr>
              <w:rPr>
                <w:lang w:val="en-US"/>
              </w:rPr>
            </w:pPr>
            <w:r>
              <w:rPr>
                <w:lang w:val="en-US"/>
              </w:rPr>
              <w:t>C1434</w:t>
            </w:r>
          </w:p>
        </w:tc>
        <w:tc>
          <w:p w14:paraId="2A0666CA">
            <w:pPr>
              <w:rPr>
                <w:lang w:val="en-US"/>
              </w:rPr>
            </w:pPr>
            <w:r>
              <w:rPr>
                <w:lang w:val="en-US"/>
              </w:rPr>
              <w:t>西</w:t>
            </w:r>
          </w:p>
        </w:tc>
        <w:tc>
          <w:tcPr>
            <w:shd w:val="clear" w:color="auto" w:fill="auto"/>
          </w:tcPr>
          <w:p w14:paraId="3EAA33AE">
            <w:pPr>
              <w:rPr>
                <w:lang w:val="en-US"/>
              </w:rPr>
            </w:pPr>
            <w:r>
              <w:rPr>
                <w:lang w:val="en-US"/>
              </w:rPr>
              <w:t>-1.89</w:t>
            </w:r>
          </w:p>
        </w:tc>
      </w:tr>
      <w:tr w14:paraId="7213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2A46AB">
            <w:pPr>
              <w:rPr>
                <w:lang w:val="en-US"/>
              </w:rPr>
            </w:pPr>
          </w:p>
        </w:tc>
        <w:tc>
          <w:tcPr>
            <w:vMerge w:val="continue"/>
            <w:shd w:val="clear" w:color="auto" w:fill="auto"/>
          </w:tcPr>
          <w:p w14:paraId="0396447A">
            <w:pPr>
              <w:rPr>
                <w:lang w:val="en-US"/>
              </w:rPr>
            </w:pPr>
          </w:p>
        </w:tc>
        <w:tc>
          <w:p w14:paraId="78C5B87A">
            <w:pPr>
              <w:rPr>
                <w:lang w:val="en-US"/>
              </w:rPr>
            </w:pPr>
            <w:r>
              <w:rPr>
                <w:lang w:val="en-US"/>
              </w:rPr>
              <w:t>C1434</w:t>
            </w:r>
          </w:p>
        </w:tc>
        <w:tc>
          <w:p w14:paraId="1365ABC2">
            <w:pPr>
              <w:rPr>
                <w:lang w:val="en-US"/>
              </w:rPr>
            </w:pPr>
            <w:r>
              <w:rPr>
                <w:lang w:val="en-US"/>
              </w:rPr>
              <w:t>西</w:t>
            </w:r>
          </w:p>
        </w:tc>
        <w:tc>
          <w:tcPr>
            <w:shd w:val="clear" w:color="auto" w:fill="auto"/>
          </w:tcPr>
          <w:p w14:paraId="6CB8F764">
            <w:pPr>
              <w:rPr>
                <w:lang w:val="en-US"/>
              </w:rPr>
            </w:pPr>
            <w:r>
              <w:rPr>
                <w:lang w:val="en-US"/>
              </w:rPr>
              <w:t>-1.88</w:t>
            </w:r>
          </w:p>
        </w:tc>
      </w:tr>
      <w:tr w14:paraId="362C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716613">
            <w:pPr>
              <w:rPr>
                <w:lang w:val="en-US"/>
              </w:rPr>
            </w:pPr>
          </w:p>
        </w:tc>
        <w:tc>
          <w:tcPr>
            <w:vMerge w:val="continue"/>
            <w:shd w:val="clear" w:color="auto" w:fill="auto"/>
          </w:tcPr>
          <w:p w14:paraId="3990F2F6">
            <w:pPr>
              <w:rPr>
                <w:lang w:val="en-US"/>
              </w:rPr>
            </w:pPr>
          </w:p>
        </w:tc>
        <w:tc>
          <w:p w14:paraId="4ADA5F50">
            <w:pPr>
              <w:rPr>
                <w:lang w:val="en-US"/>
              </w:rPr>
            </w:pPr>
            <w:r>
              <w:rPr>
                <w:lang w:val="en-US"/>
              </w:rPr>
              <w:t>C1434</w:t>
            </w:r>
          </w:p>
        </w:tc>
        <w:tc>
          <w:p w14:paraId="4D0F13BA">
            <w:pPr>
              <w:rPr>
                <w:lang w:val="en-US"/>
              </w:rPr>
            </w:pPr>
            <w:r>
              <w:rPr>
                <w:lang w:val="en-US"/>
              </w:rPr>
              <w:t>西</w:t>
            </w:r>
          </w:p>
        </w:tc>
        <w:tc>
          <w:tcPr>
            <w:shd w:val="clear" w:color="auto" w:fill="auto"/>
          </w:tcPr>
          <w:p w14:paraId="396E0159">
            <w:pPr>
              <w:rPr>
                <w:lang w:val="en-US"/>
              </w:rPr>
            </w:pPr>
            <w:r>
              <w:rPr>
                <w:lang w:val="en-US"/>
              </w:rPr>
              <w:t>-1.88</w:t>
            </w:r>
          </w:p>
        </w:tc>
      </w:tr>
      <w:tr w14:paraId="062C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4DCF4">
            <w:pPr>
              <w:rPr>
                <w:lang w:val="en-US"/>
              </w:rPr>
            </w:pPr>
          </w:p>
        </w:tc>
        <w:tc>
          <w:tcPr>
            <w:vMerge w:val="continue"/>
            <w:shd w:val="clear" w:color="auto" w:fill="auto"/>
          </w:tcPr>
          <w:p w14:paraId="298A47DE">
            <w:pPr>
              <w:rPr>
                <w:lang w:val="en-US"/>
              </w:rPr>
            </w:pPr>
          </w:p>
        </w:tc>
        <w:tc>
          <w:p w14:paraId="74896836">
            <w:pPr>
              <w:rPr>
                <w:lang w:val="en-US"/>
              </w:rPr>
            </w:pPr>
            <w:r>
              <w:rPr>
                <w:lang w:val="en-US"/>
              </w:rPr>
              <w:t>C1434</w:t>
            </w:r>
          </w:p>
        </w:tc>
        <w:tc>
          <w:p w14:paraId="5E44E47E">
            <w:pPr>
              <w:rPr>
                <w:lang w:val="en-US"/>
              </w:rPr>
            </w:pPr>
            <w:r>
              <w:rPr>
                <w:lang w:val="en-US"/>
              </w:rPr>
              <w:t>西</w:t>
            </w:r>
          </w:p>
        </w:tc>
        <w:tc>
          <w:tcPr>
            <w:shd w:val="clear" w:color="auto" w:fill="auto"/>
          </w:tcPr>
          <w:p w14:paraId="15D94360">
            <w:pPr>
              <w:rPr>
                <w:lang w:val="en-US"/>
              </w:rPr>
            </w:pPr>
            <w:r>
              <w:rPr>
                <w:lang w:val="en-US"/>
              </w:rPr>
              <w:t>-1.91</w:t>
            </w:r>
          </w:p>
        </w:tc>
      </w:tr>
      <w:tr w14:paraId="1A06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102DD0">
            <w:pPr>
              <w:rPr>
                <w:lang w:val="en-US"/>
              </w:rPr>
            </w:pPr>
          </w:p>
        </w:tc>
        <w:tc>
          <w:tcPr>
            <w:vMerge w:val="continue"/>
            <w:shd w:val="clear" w:color="auto" w:fill="auto"/>
          </w:tcPr>
          <w:p w14:paraId="03110887">
            <w:pPr>
              <w:rPr>
                <w:lang w:val="en-US"/>
              </w:rPr>
            </w:pPr>
          </w:p>
        </w:tc>
        <w:tc>
          <w:p w14:paraId="5CEFCF93">
            <w:pPr>
              <w:rPr>
                <w:lang w:val="en-US"/>
              </w:rPr>
            </w:pPr>
            <w:r>
              <w:rPr>
                <w:lang w:val="en-US"/>
              </w:rPr>
              <w:t>C1434</w:t>
            </w:r>
          </w:p>
        </w:tc>
        <w:tc>
          <w:p w14:paraId="5F8963B3">
            <w:pPr>
              <w:rPr>
                <w:lang w:val="en-US"/>
              </w:rPr>
            </w:pPr>
            <w:r>
              <w:rPr>
                <w:lang w:val="en-US"/>
              </w:rPr>
              <w:t>西</w:t>
            </w:r>
          </w:p>
        </w:tc>
        <w:tc>
          <w:tcPr>
            <w:shd w:val="clear" w:color="auto" w:fill="auto"/>
          </w:tcPr>
          <w:p w14:paraId="1791F274">
            <w:pPr>
              <w:rPr>
                <w:lang w:val="en-US"/>
              </w:rPr>
            </w:pPr>
            <w:r>
              <w:rPr>
                <w:lang w:val="en-US"/>
              </w:rPr>
              <w:t>-1.88</w:t>
            </w:r>
          </w:p>
        </w:tc>
      </w:tr>
      <w:tr w14:paraId="21058C51">
        <w:tblPrEx>
          <w:tblCellMar>
            <w:top w:w="0" w:type="dxa"/>
            <w:left w:w="108" w:type="dxa"/>
            <w:bottom w:w="0" w:type="dxa"/>
            <w:right w:w="108" w:type="dxa"/>
          </w:tblCellMar>
        </w:tblPrEx>
        <w:tc>
          <w:tcPr>
            <w:vMerge w:val="continue"/>
            <w:shd w:val="clear" w:color="auto" w:fill="auto"/>
          </w:tcPr>
          <w:p w14:paraId="7618D78A">
            <w:pPr>
              <w:rPr>
                <w:lang w:val="en-US"/>
              </w:rPr>
            </w:pPr>
          </w:p>
        </w:tc>
        <w:tc>
          <w:tcPr>
            <w:vMerge w:val="continue"/>
            <w:shd w:val="clear" w:color="auto" w:fill="auto"/>
          </w:tcPr>
          <w:p w14:paraId="1F37CEC2">
            <w:pPr>
              <w:rPr>
                <w:lang w:val="en-US"/>
              </w:rPr>
            </w:pPr>
          </w:p>
        </w:tc>
        <w:tc>
          <w:p w14:paraId="48EC7DEB">
            <w:pPr>
              <w:rPr>
                <w:lang w:val="en-US"/>
              </w:rPr>
            </w:pPr>
            <w:r>
              <w:rPr>
                <w:lang w:val="en-US"/>
              </w:rPr>
              <w:t>C1634</w:t>
            </w:r>
          </w:p>
        </w:tc>
        <w:tc>
          <w:p w14:paraId="55787BAF">
            <w:pPr>
              <w:rPr>
                <w:lang w:val="en-US"/>
              </w:rPr>
            </w:pPr>
            <w:r>
              <w:rPr>
                <w:lang w:val="en-US"/>
              </w:rPr>
              <w:t>南</w:t>
            </w:r>
          </w:p>
        </w:tc>
        <w:tc>
          <w:tcPr>
            <w:shd w:val="clear" w:color="auto" w:fill="auto"/>
          </w:tcPr>
          <w:p w14:paraId="3642BE90">
            <w:pPr>
              <w:rPr>
                <w:lang w:val="en-US"/>
              </w:rPr>
            </w:pPr>
            <w:r>
              <w:rPr>
                <w:lang w:val="en-US"/>
              </w:rPr>
              <w:t>-2.07</w:t>
            </w:r>
          </w:p>
        </w:tc>
      </w:tr>
      <w:tr w14:paraId="67CB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8C1A71">
            <w:pPr>
              <w:rPr>
                <w:lang w:val="en-US"/>
              </w:rPr>
            </w:pPr>
          </w:p>
        </w:tc>
        <w:tc>
          <w:tcPr>
            <w:vMerge w:val="continue"/>
            <w:shd w:val="clear" w:color="auto" w:fill="auto"/>
          </w:tcPr>
          <w:p w14:paraId="42F0DE5B">
            <w:pPr>
              <w:rPr>
                <w:lang w:val="en-US"/>
              </w:rPr>
            </w:pPr>
          </w:p>
        </w:tc>
        <w:tc>
          <w:p w14:paraId="216C28D9">
            <w:pPr>
              <w:rPr>
                <w:lang w:val="en-US"/>
              </w:rPr>
            </w:pPr>
            <w:r>
              <w:rPr>
                <w:lang w:val="en-US"/>
              </w:rPr>
              <w:t>C1634</w:t>
            </w:r>
          </w:p>
        </w:tc>
        <w:tc>
          <w:p w14:paraId="56B76F65">
            <w:pPr>
              <w:rPr>
                <w:lang w:val="en-US"/>
              </w:rPr>
            </w:pPr>
            <w:r>
              <w:rPr>
                <w:lang w:val="en-US"/>
              </w:rPr>
              <w:t>南</w:t>
            </w:r>
          </w:p>
        </w:tc>
        <w:tc>
          <w:tcPr>
            <w:shd w:val="clear" w:color="auto" w:fill="auto"/>
          </w:tcPr>
          <w:p w14:paraId="2F19BF96">
            <w:pPr>
              <w:rPr>
                <w:lang w:val="en-US"/>
              </w:rPr>
            </w:pPr>
            <w:r>
              <w:rPr>
                <w:lang w:val="en-US"/>
              </w:rPr>
              <w:t>-2.08</w:t>
            </w:r>
          </w:p>
        </w:tc>
      </w:tr>
      <w:tr w14:paraId="7EFE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B59309">
            <w:pPr>
              <w:rPr>
                <w:lang w:val="en-US"/>
              </w:rPr>
            </w:pPr>
          </w:p>
        </w:tc>
        <w:tc>
          <w:tcPr>
            <w:vMerge w:val="continue"/>
            <w:shd w:val="clear" w:color="auto" w:fill="auto"/>
          </w:tcPr>
          <w:p w14:paraId="4E61C729">
            <w:pPr>
              <w:rPr>
                <w:lang w:val="en-US"/>
              </w:rPr>
            </w:pPr>
          </w:p>
        </w:tc>
        <w:tc>
          <w:p w14:paraId="34E3CD8E">
            <w:pPr>
              <w:rPr>
                <w:lang w:val="en-US"/>
              </w:rPr>
            </w:pPr>
            <w:r>
              <w:rPr>
                <w:lang w:val="en-US"/>
              </w:rPr>
              <w:t>C1634</w:t>
            </w:r>
          </w:p>
        </w:tc>
        <w:tc>
          <w:p w14:paraId="0A8B2770">
            <w:pPr>
              <w:rPr>
                <w:lang w:val="en-US"/>
              </w:rPr>
            </w:pPr>
            <w:r>
              <w:rPr>
                <w:lang w:val="en-US"/>
              </w:rPr>
              <w:t>南</w:t>
            </w:r>
          </w:p>
        </w:tc>
        <w:tc>
          <w:tcPr>
            <w:shd w:val="clear" w:color="auto" w:fill="auto"/>
          </w:tcPr>
          <w:p w14:paraId="738A13AA">
            <w:pPr>
              <w:rPr>
                <w:lang w:val="en-US"/>
              </w:rPr>
            </w:pPr>
            <w:r>
              <w:rPr>
                <w:lang w:val="en-US"/>
              </w:rPr>
              <w:t>-2.07</w:t>
            </w:r>
          </w:p>
        </w:tc>
      </w:tr>
      <w:tr w14:paraId="0172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16C89E">
            <w:pPr>
              <w:rPr>
                <w:lang w:val="en-US"/>
              </w:rPr>
            </w:pPr>
          </w:p>
        </w:tc>
        <w:tc>
          <w:tcPr>
            <w:vMerge w:val="continue"/>
            <w:shd w:val="clear" w:color="auto" w:fill="auto"/>
          </w:tcPr>
          <w:p w14:paraId="30F51C07">
            <w:pPr>
              <w:rPr>
                <w:lang w:val="en-US"/>
              </w:rPr>
            </w:pPr>
          </w:p>
        </w:tc>
        <w:tc>
          <w:p w14:paraId="1C16F2B2">
            <w:pPr>
              <w:rPr>
                <w:lang w:val="en-US"/>
              </w:rPr>
            </w:pPr>
            <w:r>
              <w:rPr>
                <w:lang w:val="en-US"/>
              </w:rPr>
              <w:t>C1634</w:t>
            </w:r>
          </w:p>
        </w:tc>
        <w:tc>
          <w:p w14:paraId="1085ABD1">
            <w:pPr>
              <w:rPr>
                <w:lang w:val="en-US"/>
              </w:rPr>
            </w:pPr>
            <w:r>
              <w:rPr>
                <w:lang w:val="en-US"/>
              </w:rPr>
              <w:t>南</w:t>
            </w:r>
          </w:p>
        </w:tc>
        <w:tc>
          <w:tcPr>
            <w:shd w:val="clear" w:color="auto" w:fill="auto"/>
          </w:tcPr>
          <w:p w14:paraId="02D896DB">
            <w:pPr>
              <w:rPr>
                <w:lang w:val="en-US"/>
              </w:rPr>
            </w:pPr>
            <w:r>
              <w:rPr>
                <w:lang w:val="en-US"/>
              </w:rPr>
              <w:t>-2.12</w:t>
            </w:r>
          </w:p>
        </w:tc>
      </w:tr>
      <w:tr w14:paraId="692E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CDBB84">
            <w:pPr>
              <w:rPr>
                <w:lang w:val="en-US"/>
              </w:rPr>
            </w:pPr>
          </w:p>
        </w:tc>
        <w:tc>
          <w:tcPr>
            <w:vMerge w:val="continue"/>
            <w:shd w:val="clear" w:color="auto" w:fill="auto"/>
          </w:tcPr>
          <w:p w14:paraId="4AD7FBEB">
            <w:pPr>
              <w:rPr>
                <w:lang w:val="en-US"/>
              </w:rPr>
            </w:pPr>
          </w:p>
        </w:tc>
        <w:tc>
          <w:p w14:paraId="20676E64">
            <w:pPr>
              <w:rPr>
                <w:lang w:val="en-US"/>
              </w:rPr>
            </w:pPr>
            <w:r>
              <w:rPr>
                <w:lang w:val="en-US"/>
              </w:rPr>
              <w:t>C1634</w:t>
            </w:r>
          </w:p>
        </w:tc>
        <w:tc>
          <w:p w14:paraId="1F21684A">
            <w:pPr>
              <w:rPr>
                <w:lang w:val="en-US"/>
              </w:rPr>
            </w:pPr>
            <w:r>
              <w:rPr>
                <w:lang w:val="en-US"/>
              </w:rPr>
              <w:t>南</w:t>
            </w:r>
          </w:p>
        </w:tc>
        <w:tc>
          <w:tcPr>
            <w:shd w:val="clear" w:color="auto" w:fill="auto"/>
          </w:tcPr>
          <w:p w14:paraId="0B191671">
            <w:pPr>
              <w:rPr>
                <w:lang w:val="en-US"/>
              </w:rPr>
            </w:pPr>
            <w:r>
              <w:rPr>
                <w:lang w:val="en-US"/>
              </w:rPr>
              <w:t>-2.07</w:t>
            </w:r>
          </w:p>
        </w:tc>
      </w:tr>
      <w:tr w14:paraId="03AB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7E8C87">
            <w:pPr>
              <w:rPr>
                <w:lang w:val="en-US"/>
              </w:rPr>
            </w:pPr>
          </w:p>
        </w:tc>
        <w:tc>
          <w:tcPr>
            <w:vMerge w:val="restart"/>
            <w:shd w:val="clear" w:color="auto" w:fill="auto"/>
          </w:tcPr>
          <w:p w14:paraId="0857923B">
            <w:pPr>
              <w:rPr>
                <w:lang w:val="en-US"/>
              </w:rPr>
            </w:pPr>
            <w:r>
              <w:rPr>
                <w:lang w:val="en-US"/>
              </w:rPr>
              <w:t>2011[普通教室]</w:t>
            </w:r>
          </w:p>
        </w:tc>
        <w:tc>
          <w:p w14:paraId="41EF61A9">
            <w:pPr>
              <w:rPr>
                <w:lang w:val="en-US"/>
              </w:rPr>
            </w:pPr>
            <w:r>
              <w:rPr>
                <w:lang w:val="en-US"/>
              </w:rPr>
              <w:t>C1434</w:t>
            </w:r>
          </w:p>
        </w:tc>
        <w:tc>
          <w:p w14:paraId="782BCC80">
            <w:pPr>
              <w:rPr>
                <w:lang w:val="en-US"/>
              </w:rPr>
            </w:pPr>
            <w:r>
              <w:rPr>
                <w:lang w:val="en-US"/>
              </w:rPr>
              <w:t>北</w:t>
            </w:r>
          </w:p>
        </w:tc>
        <w:tc>
          <w:tcPr>
            <w:shd w:val="clear" w:color="auto" w:fill="auto"/>
          </w:tcPr>
          <w:p w14:paraId="0B2C8B58">
            <w:pPr>
              <w:rPr>
                <w:lang w:val="en-US"/>
              </w:rPr>
            </w:pPr>
            <w:r>
              <w:rPr>
                <w:lang w:val="en-US"/>
              </w:rPr>
              <w:t>-1.79</w:t>
            </w:r>
          </w:p>
        </w:tc>
      </w:tr>
      <w:tr w14:paraId="0BB47D1E">
        <w:tblPrEx>
          <w:tblCellMar>
            <w:top w:w="0" w:type="dxa"/>
            <w:left w:w="108" w:type="dxa"/>
            <w:bottom w:w="0" w:type="dxa"/>
            <w:right w:w="108" w:type="dxa"/>
          </w:tblCellMar>
        </w:tblPrEx>
        <w:tc>
          <w:tcPr>
            <w:vMerge w:val="continue"/>
            <w:shd w:val="clear" w:color="auto" w:fill="auto"/>
          </w:tcPr>
          <w:p w14:paraId="14E26A57">
            <w:pPr>
              <w:rPr>
                <w:lang w:val="en-US"/>
              </w:rPr>
            </w:pPr>
          </w:p>
        </w:tc>
        <w:tc>
          <w:tcPr>
            <w:vMerge w:val="continue"/>
            <w:shd w:val="clear" w:color="auto" w:fill="auto"/>
          </w:tcPr>
          <w:p w14:paraId="1EEF88CC">
            <w:pPr>
              <w:rPr>
                <w:lang w:val="en-US"/>
              </w:rPr>
            </w:pPr>
          </w:p>
        </w:tc>
        <w:tc>
          <w:p w14:paraId="3994DEF1">
            <w:pPr>
              <w:rPr>
                <w:lang w:val="en-US"/>
              </w:rPr>
            </w:pPr>
            <w:r>
              <w:rPr>
                <w:lang w:val="en-US"/>
              </w:rPr>
              <w:t>C1434</w:t>
            </w:r>
          </w:p>
        </w:tc>
        <w:tc>
          <w:p w14:paraId="5F8F6F4A">
            <w:pPr>
              <w:rPr>
                <w:lang w:val="en-US"/>
              </w:rPr>
            </w:pPr>
            <w:r>
              <w:rPr>
                <w:lang w:val="en-US"/>
              </w:rPr>
              <w:t>北</w:t>
            </w:r>
          </w:p>
        </w:tc>
        <w:tc>
          <w:tcPr>
            <w:shd w:val="clear" w:color="auto" w:fill="auto"/>
          </w:tcPr>
          <w:p w14:paraId="2C28425D">
            <w:pPr>
              <w:rPr>
                <w:lang w:val="en-US"/>
              </w:rPr>
            </w:pPr>
            <w:r>
              <w:rPr>
                <w:lang w:val="en-US"/>
              </w:rPr>
              <w:t>-1.74</w:t>
            </w:r>
          </w:p>
        </w:tc>
      </w:tr>
      <w:tr w14:paraId="6763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8B2057">
            <w:pPr>
              <w:rPr>
                <w:lang w:val="en-US"/>
              </w:rPr>
            </w:pPr>
          </w:p>
        </w:tc>
        <w:tc>
          <w:tcPr>
            <w:vMerge w:val="continue"/>
            <w:shd w:val="clear" w:color="auto" w:fill="auto"/>
          </w:tcPr>
          <w:p w14:paraId="3CD308A7">
            <w:pPr>
              <w:rPr>
                <w:lang w:val="en-US"/>
              </w:rPr>
            </w:pPr>
          </w:p>
        </w:tc>
        <w:tc>
          <w:p w14:paraId="25F508A3">
            <w:pPr>
              <w:rPr>
                <w:lang w:val="en-US"/>
              </w:rPr>
            </w:pPr>
            <w:r>
              <w:rPr>
                <w:lang w:val="en-US"/>
              </w:rPr>
              <w:t>C1434</w:t>
            </w:r>
          </w:p>
        </w:tc>
        <w:tc>
          <w:p w14:paraId="6455839B">
            <w:pPr>
              <w:rPr>
                <w:lang w:val="en-US"/>
              </w:rPr>
            </w:pPr>
            <w:r>
              <w:rPr>
                <w:lang w:val="en-US"/>
              </w:rPr>
              <w:t>北</w:t>
            </w:r>
          </w:p>
        </w:tc>
        <w:tc>
          <w:tcPr>
            <w:shd w:val="clear" w:color="auto" w:fill="auto"/>
          </w:tcPr>
          <w:p w14:paraId="42AF85FF">
            <w:pPr>
              <w:rPr>
                <w:lang w:val="en-US"/>
              </w:rPr>
            </w:pPr>
            <w:r>
              <w:rPr>
                <w:lang w:val="en-US"/>
              </w:rPr>
              <w:t>-1.79</w:t>
            </w:r>
          </w:p>
        </w:tc>
      </w:tr>
      <w:tr w14:paraId="5F6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C428E6">
            <w:pPr>
              <w:rPr>
                <w:lang w:val="en-US"/>
              </w:rPr>
            </w:pPr>
          </w:p>
        </w:tc>
        <w:tc>
          <w:tcPr>
            <w:vMerge w:val="restart"/>
            <w:shd w:val="clear" w:color="auto" w:fill="auto"/>
          </w:tcPr>
          <w:p w14:paraId="5860DFF9">
            <w:pPr>
              <w:rPr>
                <w:lang w:val="en-US"/>
              </w:rPr>
            </w:pPr>
            <w:r>
              <w:rPr>
                <w:lang w:val="en-US"/>
              </w:rPr>
              <w:t>2014[普通教室]</w:t>
            </w:r>
          </w:p>
        </w:tc>
        <w:tc>
          <w:p w14:paraId="37A30661">
            <w:pPr>
              <w:rPr>
                <w:lang w:val="en-US"/>
              </w:rPr>
            </w:pPr>
            <w:r>
              <w:rPr>
                <w:lang w:val="en-US"/>
              </w:rPr>
              <w:t>C1434</w:t>
            </w:r>
          </w:p>
        </w:tc>
        <w:tc>
          <w:p w14:paraId="17012C29">
            <w:pPr>
              <w:rPr>
                <w:lang w:val="en-US"/>
              </w:rPr>
            </w:pPr>
            <w:r>
              <w:rPr>
                <w:lang w:val="en-US"/>
              </w:rPr>
              <w:t>北</w:t>
            </w:r>
          </w:p>
        </w:tc>
        <w:tc>
          <w:tcPr>
            <w:shd w:val="clear" w:color="auto" w:fill="auto"/>
          </w:tcPr>
          <w:p w14:paraId="23301040">
            <w:pPr>
              <w:rPr>
                <w:lang w:val="en-US"/>
              </w:rPr>
            </w:pPr>
            <w:r>
              <w:rPr>
                <w:lang w:val="en-US"/>
              </w:rPr>
              <w:t>-0.94</w:t>
            </w:r>
          </w:p>
        </w:tc>
      </w:tr>
      <w:tr w14:paraId="7A8B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585630">
            <w:pPr>
              <w:rPr>
                <w:lang w:val="en-US"/>
              </w:rPr>
            </w:pPr>
          </w:p>
        </w:tc>
        <w:tc>
          <w:tcPr>
            <w:vMerge w:val="continue"/>
            <w:shd w:val="clear" w:color="auto" w:fill="auto"/>
          </w:tcPr>
          <w:p w14:paraId="35CB9EF2">
            <w:pPr>
              <w:rPr>
                <w:lang w:val="en-US"/>
              </w:rPr>
            </w:pPr>
          </w:p>
        </w:tc>
        <w:tc>
          <w:p w14:paraId="2CFD8301">
            <w:pPr>
              <w:rPr>
                <w:lang w:val="en-US"/>
              </w:rPr>
            </w:pPr>
            <w:r>
              <w:rPr>
                <w:lang w:val="en-US"/>
              </w:rPr>
              <w:t>C1434</w:t>
            </w:r>
          </w:p>
        </w:tc>
        <w:tc>
          <w:p w14:paraId="447A6AC9">
            <w:pPr>
              <w:rPr>
                <w:lang w:val="en-US"/>
              </w:rPr>
            </w:pPr>
            <w:r>
              <w:rPr>
                <w:lang w:val="en-US"/>
              </w:rPr>
              <w:t>北</w:t>
            </w:r>
          </w:p>
        </w:tc>
        <w:tc>
          <w:tcPr>
            <w:shd w:val="clear" w:color="auto" w:fill="auto"/>
          </w:tcPr>
          <w:p w14:paraId="7A3FD583">
            <w:pPr>
              <w:rPr>
                <w:lang w:val="en-US"/>
              </w:rPr>
            </w:pPr>
            <w:r>
              <w:rPr>
                <w:lang w:val="en-US"/>
              </w:rPr>
              <w:t>-0.95</w:t>
            </w:r>
          </w:p>
        </w:tc>
      </w:tr>
      <w:tr w14:paraId="4424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D1D5D6">
            <w:pPr>
              <w:rPr>
                <w:lang w:val="en-US"/>
              </w:rPr>
            </w:pPr>
          </w:p>
        </w:tc>
        <w:tc>
          <w:tcPr>
            <w:vMerge w:val="continue"/>
            <w:shd w:val="clear" w:color="auto" w:fill="auto"/>
          </w:tcPr>
          <w:p w14:paraId="48C4D3DA">
            <w:pPr>
              <w:rPr>
                <w:lang w:val="en-US"/>
              </w:rPr>
            </w:pPr>
          </w:p>
        </w:tc>
        <w:tc>
          <w:p w14:paraId="770584FE">
            <w:pPr>
              <w:rPr>
                <w:lang w:val="en-US"/>
              </w:rPr>
            </w:pPr>
            <w:r>
              <w:rPr>
                <w:lang w:val="en-US"/>
              </w:rPr>
              <w:t>C1434</w:t>
            </w:r>
          </w:p>
        </w:tc>
        <w:tc>
          <w:p w14:paraId="329D83F6">
            <w:pPr>
              <w:rPr>
                <w:lang w:val="en-US"/>
              </w:rPr>
            </w:pPr>
            <w:r>
              <w:rPr>
                <w:lang w:val="en-US"/>
              </w:rPr>
              <w:t>北</w:t>
            </w:r>
          </w:p>
        </w:tc>
        <w:tc>
          <w:tcPr>
            <w:shd w:val="clear" w:color="auto" w:fill="auto"/>
          </w:tcPr>
          <w:p w14:paraId="226510BA">
            <w:pPr>
              <w:rPr>
                <w:lang w:val="en-US"/>
              </w:rPr>
            </w:pPr>
            <w:r>
              <w:rPr>
                <w:lang w:val="en-US"/>
              </w:rPr>
              <w:t>-1.24</w:t>
            </w:r>
          </w:p>
        </w:tc>
      </w:tr>
      <w:tr w14:paraId="4F73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FE7D5">
            <w:pPr>
              <w:rPr>
                <w:lang w:val="en-US"/>
              </w:rPr>
            </w:pPr>
          </w:p>
        </w:tc>
        <w:tc>
          <w:tcPr>
            <w:vMerge w:val="continue"/>
            <w:shd w:val="clear" w:color="auto" w:fill="auto"/>
          </w:tcPr>
          <w:p w14:paraId="1330A72A">
            <w:pPr>
              <w:rPr>
                <w:lang w:val="en-US"/>
              </w:rPr>
            </w:pPr>
          </w:p>
        </w:tc>
        <w:tc>
          <w:p w14:paraId="6FDCD431">
            <w:pPr>
              <w:rPr>
                <w:lang w:val="en-US"/>
              </w:rPr>
            </w:pPr>
            <w:r>
              <w:rPr>
                <w:lang w:val="en-US"/>
              </w:rPr>
              <w:t>C1434</w:t>
            </w:r>
          </w:p>
        </w:tc>
        <w:tc>
          <w:p w14:paraId="7FF76D75">
            <w:pPr>
              <w:rPr>
                <w:lang w:val="en-US"/>
              </w:rPr>
            </w:pPr>
            <w:r>
              <w:rPr>
                <w:lang w:val="en-US"/>
              </w:rPr>
              <w:t>北</w:t>
            </w:r>
          </w:p>
        </w:tc>
        <w:tc>
          <w:tcPr>
            <w:shd w:val="clear" w:color="auto" w:fill="auto"/>
          </w:tcPr>
          <w:p w14:paraId="4FA6AB26">
            <w:pPr>
              <w:rPr>
                <w:lang w:val="en-US"/>
              </w:rPr>
            </w:pPr>
            <w:r>
              <w:rPr>
                <w:lang w:val="en-US"/>
              </w:rPr>
              <w:t>-1.13</w:t>
            </w:r>
          </w:p>
        </w:tc>
      </w:tr>
      <w:tr w14:paraId="68AF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54BC96">
            <w:pPr>
              <w:rPr>
                <w:lang w:val="en-US"/>
              </w:rPr>
            </w:pPr>
          </w:p>
        </w:tc>
        <w:tc>
          <w:tcPr>
            <w:vMerge w:val="restart"/>
            <w:shd w:val="clear" w:color="auto" w:fill="auto"/>
          </w:tcPr>
          <w:p w14:paraId="1CBAC785">
            <w:pPr>
              <w:rPr>
                <w:lang w:val="en-US"/>
              </w:rPr>
            </w:pPr>
            <w:r>
              <w:rPr>
                <w:lang w:val="en-US"/>
              </w:rPr>
              <w:t>2015[普通教室]</w:t>
            </w:r>
          </w:p>
        </w:tc>
        <w:tc>
          <w:p w14:paraId="514AAC8C">
            <w:pPr>
              <w:rPr>
                <w:lang w:val="en-US"/>
              </w:rPr>
            </w:pPr>
            <w:r>
              <w:rPr>
                <w:lang w:val="en-US"/>
              </w:rPr>
              <w:t>C1434</w:t>
            </w:r>
          </w:p>
        </w:tc>
        <w:tc>
          <w:p w14:paraId="06DDF19A">
            <w:pPr>
              <w:rPr>
                <w:lang w:val="en-US"/>
              </w:rPr>
            </w:pPr>
            <w:r>
              <w:rPr>
                <w:lang w:val="en-US"/>
              </w:rPr>
              <w:t>东</w:t>
            </w:r>
          </w:p>
        </w:tc>
        <w:tc>
          <w:tcPr>
            <w:shd w:val="clear" w:color="auto" w:fill="auto"/>
          </w:tcPr>
          <w:p w14:paraId="6D9CC590">
            <w:pPr>
              <w:rPr>
                <w:lang w:val="en-US"/>
              </w:rPr>
            </w:pPr>
            <w:r>
              <w:rPr>
                <w:lang w:val="en-US"/>
              </w:rPr>
              <w:t>0.96</w:t>
            </w:r>
          </w:p>
        </w:tc>
      </w:tr>
      <w:tr w14:paraId="01E1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6F00BE">
            <w:pPr>
              <w:rPr>
                <w:lang w:val="en-US"/>
              </w:rPr>
            </w:pPr>
          </w:p>
        </w:tc>
        <w:tc>
          <w:tcPr>
            <w:vMerge w:val="continue"/>
            <w:shd w:val="clear" w:color="auto" w:fill="auto"/>
          </w:tcPr>
          <w:p w14:paraId="348AD6CB">
            <w:pPr>
              <w:rPr>
                <w:lang w:val="en-US"/>
              </w:rPr>
            </w:pPr>
          </w:p>
        </w:tc>
        <w:tc>
          <w:p w14:paraId="30DCEADF">
            <w:pPr>
              <w:rPr>
                <w:lang w:val="en-US"/>
              </w:rPr>
            </w:pPr>
            <w:r>
              <w:rPr>
                <w:lang w:val="en-US"/>
              </w:rPr>
              <w:t>C1434</w:t>
            </w:r>
          </w:p>
        </w:tc>
        <w:tc>
          <w:p w14:paraId="258003EA">
            <w:pPr>
              <w:rPr>
                <w:lang w:val="en-US"/>
              </w:rPr>
            </w:pPr>
            <w:r>
              <w:rPr>
                <w:lang w:val="en-US"/>
              </w:rPr>
              <w:t>东</w:t>
            </w:r>
          </w:p>
        </w:tc>
        <w:tc>
          <w:tcPr>
            <w:shd w:val="clear" w:color="auto" w:fill="auto"/>
          </w:tcPr>
          <w:p w14:paraId="3076F952">
            <w:pPr>
              <w:rPr>
                <w:lang w:val="en-US"/>
              </w:rPr>
            </w:pPr>
            <w:r>
              <w:rPr>
                <w:lang w:val="en-US"/>
              </w:rPr>
              <w:t>1.21</w:t>
            </w:r>
          </w:p>
        </w:tc>
      </w:tr>
      <w:tr w14:paraId="46C6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72AC51">
            <w:pPr>
              <w:rPr>
                <w:lang w:val="en-US"/>
              </w:rPr>
            </w:pPr>
          </w:p>
        </w:tc>
        <w:tc>
          <w:tcPr>
            <w:vMerge w:val="continue"/>
            <w:shd w:val="clear" w:color="auto" w:fill="auto"/>
          </w:tcPr>
          <w:p w14:paraId="3969E420">
            <w:pPr>
              <w:rPr>
                <w:lang w:val="en-US"/>
              </w:rPr>
            </w:pPr>
          </w:p>
        </w:tc>
        <w:tc>
          <w:p w14:paraId="61B64111">
            <w:pPr>
              <w:rPr>
                <w:lang w:val="en-US"/>
              </w:rPr>
            </w:pPr>
            <w:r>
              <w:rPr>
                <w:lang w:val="en-US"/>
              </w:rPr>
              <w:t>C1434</w:t>
            </w:r>
          </w:p>
        </w:tc>
        <w:tc>
          <w:p w14:paraId="75C878C8">
            <w:pPr>
              <w:rPr>
                <w:lang w:val="en-US"/>
              </w:rPr>
            </w:pPr>
            <w:r>
              <w:rPr>
                <w:lang w:val="en-US"/>
              </w:rPr>
              <w:t>东</w:t>
            </w:r>
          </w:p>
        </w:tc>
        <w:tc>
          <w:tcPr>
            <w:shd w:val="clear" w:color="auto" w:fill="auto"/>
          </w:tcPr>
          <w:p w14:paraId="71CCC0A9">
            <w:pPr>
              <w:rPr>
                <w:lang w:val="en-US"/>
              </w:rPr>
            </w:pPr>
            <w:r>
              <w:rPr>
                <w:lang w:val="en-US"/>
              </w:rPr>
              <w:t>0.96</w:t>
            </w:r>
          </w:p>
        </w:tc>
      </w:tr>
      <w:tr w14:paraId="60097362">
        <w:tblPrEx>
          <w:tblCellMar>
            <w:top w:w="0" w:type="dxa"/>
            <w:left w:w="108" w:type="dxa"/>
            <w:bottom w:w="0" w:type="dxa"/>
            <w:right w:w="108" w:type="dxa"/>
          </w:tblCellMar>
        </w:tblPrEx>
        <w:tc>
          <w:tcPr>
            <w:vMerge w:val="continue"/>
            <w:shd w:val="clear" w:color="auto" w:fill="auto"/>
          </w:tcPr>
          <w:p w14:paraId="53BFD455">
            <w:pPr>
              <w:rPr>
                <w:lang w:val="en-US"/>
              </w:rPr>
            </w:pPr>
          </w:p>
        </w:tc>
        <w:tc>
          <w:tcPr>
            <w:vMerge w:val="continue"/>
            <w:shd w:val="clear" w:color="auto" w:fill="auto"/>
          </w:tcPr>
          <w:p w14:paraId="47AFD468">
            <w:pPr>
              <w:rPr>
                <w:lang w:val="en-US"/>
              </w:rPr>
            </w:pPr>
          </w:p>
        </w:tc>
        <w:tc>
          <w:p w14:paraId="03EE259D">
            <w:pPr>
              <w:rPr>
                <w:lang w:val="en-US"/>
              </w:rPr>
            </w:pPr>
            <w:r>
              <w:rPr>
                <w:lang w:val="en-US"/>
              </w:rPr>
              <w:t>C1434</w:t>
            </w:r>
          </w:p>
        </w:tc>
        <w:tc>
          <w:p w14:paraId="7B345C8B">
            <w:pPr>
              <w:rPr>
                <w:lang w:val="en-US"/>
              </w:rPr>
            </w:pPr>
            <w:r>
              <w:rPr>
                <w:lang w:val="en-US"/>
              </w:rPr>
              <w:t>东</w:t>
            </w:r>
          </w:p>
        </w:tc>
        <w:tc>
          <w:tcPr>
            <w:shd w:val="clear" w:color="auto" w:fill="auto"/>
          </w:tcPr>
          <w:p w14:paraId="0861D83C">
            <w:pPr>
              <w:rPr>
                <w:lang w:val="en-US"/>
              </w:rPr>
            </w:pPr>
            <w:r>
              <w:rPr>
                <w:lang w:val="en-US"/>
              </w:rPr>
              <w:t>1.21</w:t>
            </w:r>
          </w:p>
        </w:tc>
      </w:tr>
      <w:tr w14:paraId="2375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BEB315">
            <w:pPr>
              <w:rPr>
                <w:lang w:val="en-US"/>
              </w:rPr>
            </w:pPr>
          </w:p>
        </w:tc>
        <w:tc>
          <w:tcPr>
            <w:vMerge w:val="continue"/>
            <w:shd w:val="clear" w:color="auto" w:fill="auto"/>
          </w:tcPr>
          <w:p w14:paraId="7354FF71">
            <w:pPr>
              <w:rPr>
                <w:lang w:val="en-US"/>
              </w:rPr>
            </w:pPr>
          </w:p>
        </w:tc>
        <w:tc>
          <w:p w14:paraId="6B58DFCC">
            <w:pPr>
              <w:rPr>
                <w:lang w:val="en-US"/>
              </w:rPr>
            </w:pPr>
            <w:r>
              <w:rPr>
                <w:lang w:val="en-US"/>
              </w:rPr>
              <w:t>C1434</w:t>
            </w:r>
          </w:p>
        </w:tc>
        <w:tc>
          <w:p w14:paraId="0530C82D">
            <w:pPr>
              <w:rPr>
                <w:lang w:val="en-US"/>
              </w:rPr>
            </w:pPr>
            <w:r>
              <w:rPr>
                <w:lang w:val="en-US"/>
              </w:rPr>
              <w:t>南</w:t>
            </w:r>
          </w:p>
        </w:tc>
        <w:tc>
          <w:tcPr>
            <w:shd w:val="clear" w:color="auto" w:fill="auto"/>
          </w:tcPr>
          <w:p w14:paraId="5A486B44">
            <w:pPr>
              <w:rPr>
                <w:lang w:val="en-US"/>
              </w:rPr>
            </w:pPr>
            <w:r>
              <w:rPr>
                <w:lang w:val="en-US"/>
              </w:rPr>
              <w:t>0.97</w:t>
            </w:r>
          </w:p>
        </w:tc>
      </w:tr>
      <w:tr w14:paraId="27EF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6654FA">
            <w:pPr>
              <w:rPr>
                <w:lang w:val="en-US"/>
              </w:rPr>
            </w:pPr>
          </w:p>
        </w:tc>
        <w:tc>
          <w:tcPr>
            <w:vMerge w:val="continue"/>
            <w:shd w:val="clear" w:color="auto" w:fill="auto"/>
          </w:tcPr>
          <w:p w14:paraId="4F72EF2C">
            <w:pPr>
              <w:rPr>
                <w:lang w:val="en-US"/>
              </w:rPr>
            </w:pPr>
          </w:p>
        </w:tc>
        <w:tc>
          <w:p w14:paraId="7B2914ED">
            <w:pPr>
              <w:rPr>
                <w:lang w:val="en-US"/>
              </w:rPr>
            </w:pPr>
            <w:r>
              <w:rPr>
                <w:lang w:val="en-US"/>
              </w:rPr>
              <w:t>C1434</w:t>
            </w:r>
          </w:p>
        </w:tc>
        <w:tc>
          <w:p w14:paraId="7B627083">
            <w:pPr>
              <w:rPr>
                <w:lang w:val="en-US"/>
              </w:rPr>
            </w:pPr>
            <w:r>
              <w:rPr>
                <w:lang w:val="en-US"/>
              </w:rPr>
              <w:t>南</w:t>
            </w:r>
          </w:p>
        </w:tc>
        <w:tc>
          <w:tcPr>
            <w:shd w:val="clear" w:color="auto" w:fill="auto"/>
          </w:tcPr>
          <w:p w14:paraId="0937AAFC">
            <w:pPr>
              <w:rPr>
                <w:lang w:val="en-US"/>
              </w:rPr>
            </w:pPr>
            <w:r>
              <w:rPr>
                <w:lang w:val="en-US"/>
              </w:rPr>
              <w:t>1.08</w:t>
            </w:r>
          </w:p>
        </w:tc>
      </w:tr>
      <w:tr w14:paraId="4D69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FD7783">
            <w:pPr>
              <w:rPr>
                <w:lang w:val="en-US"/>
              </w:rPr>
            </w:pPr>
          </w:p>
        </w:tc>
        <w:tc>
          <w:tcPr>
            <w:vMerge w:val="continue"/>
            <w:shd w:val="clear" w:color="auto" w:fill="auto"/>
          </w:tcPr>
          <w:p w14:paraId="07FEF0CA">
            <w:pPr>
              <w:rPr>
                <w:lang w:val="en-US"/>
              </w:rPr>
            </w:pPr>
          </w:p>
        </w:tc>
        <w:tc>
          <w:p w14:paraId="3BC5D8F5">
            <w:pPr>
              <w:rPr>
                <w:lang w:val="en-US"/>
              </w:rPr>
            </w:pPr>
            <w:r>
              <w:rPr>
                <w:lang w:val="en-US"/>
              </w:rPr>
              <w:t>C1434</w:t>
            </w:r>
          </w:p>
        </w:tc>
        <w:tc>
          <w:p w14:paraId="46405512">
            <w:pPr>
              <w:rPr>
                <w:lang w:val="en-US"/>
              </w:rPr>
            </w:pPr>
            <w:r>
              <w:rPr>
                <w:lang w:val="en-US"/>
              </w:rPr>
              <w:t>南</w:t>
            </w:r>
          </w:p>
        </w:tc>
        <w:tc>
          <w:tcPr>
            <w:shd w:val="clear" w:color="auto" w:fill="auto"/>
          </w:tcPr>
          <w:p w14:paraId="14271B9F">
            <w:pPr>
              <w:rPr>
                <w:lang w:val="en-US"/>
              </w:rPr>
            </w:pPr>
            <w:r>
              <w:rPr>
                <w:lang w:val="en-US"/>
              </w:rPr>
              <w:t>1.03</w:t>
            </w:r>
          </w:p>
        </w:tc>
      </w:tr>
      <w:tr w14:paraId="4EC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9195D6">
            <w:pPr>
              <w:rPr>
                <w:lang w:val="en-US"/>
              </w:rPr>
            </w:pPr>
          </w:p>
        </w:tc>
        <w:tc>
          <w:tcPr>
            <w:vMerge w:val="continue"/>
            <w:shd w:val="clear" w:color="auto" w:fill="auto"/>
          </w:tcPr>
          <w:p w14:paraId="705E3BB5">
            <w:pPr>
              <w:rPr>
                <w:lang w:val="en-US"/>
              </w:rPr>
            </w:pPr>
          </w:p>
        </w:tc>
        <w:tc>
          <w:p w14:paraId="64A238F2">
            <w:pPr>
              <w:rPr>
                <w:lang w:val="en-US"/>
              </w:rPr>
            </w:pPr>
            <w:r>
              <w:rPr>
                <w:lang w:val="en-US"/>
              </w:rPr>
              <w:t>C1434</w:t>
            </w:r>
          </w:p>
        </w:tc>
        <w:tc>
          <w:p w14:paraId="46C56760">
            <w:pPr>
              <w:rPr>
                <w:lang w:val="en-US"/>
              </w:rPr>
            </w:pPr>
            <w:r>
              <w:rPr>
                <w:lang w:val="en-US"/>
              </w:rPr>
              <w:t>南</w:t>
            </w:r>
          </w:p>
        </w:tc>
        <w:tc>
          <w:tcPr>
            <w:shd w:val="clear" w:color="auto" w:fill="auto"/>
          </w:tcPr>
          <w:p w14:paraId="53F03B13">
            <w:pPr>
              <w:rPr>
                <w:lang w:val="en-US"/>
              </w:rPr>
            </w:pPr>
            <w:r>
              <w:rPr>
                <w:lang w:val="en-US"/>
              </w:rPr>
              <w:t>1.29</w:t>
            </w:r>
          </w:p>
        </w:tc>
      </w:tr>
      <w:tr w14:paraId="5016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084AB5">
            <w:pPr>
              <w:rPr>
                <w:lang w:val="en-US"/>
              </w:rPr>
            </w:pPr>
          </w:p>
        </w:tc>
        <w:tc>
          <w:tcPr>
            <w:vMerge w:val="continue"/>
            <w:shd w:val="clear" w:color="auto" w:fill="auto"/>
          </w:tcPr>
          <w:p w14:paraId="4EC11842">
            <w:pPr>
              <w:rPr>
                <w:lang w:val="en-US"/>
              </w:rPr>
            </w:pPr>
          </w:p>
        </w:tc>
        <w:tc>
          <w:p w14:paraId="04CA8CF2">
            <w:pPr>
              <w:rPr>
                <w:lang w:val="en-US"/>
              </w:rPr>
            </w:pPr>
            <w:r>
              <w:rPr>
                <w:lang w:val="en-US"/>
              </w:rPr>
              <w:t>C1434</w:t>
            </w:r>
          </w:p>
        </w:tc>
        <w:tc>
          <w:p w14:paraId="6C8C3B4E">
            <w:pPr>
              <w:rPr>
                <w:lang w:val="en-US"/>
              </w:rPr>
            </w:pPr>
            <w:r>
              <w:rPr>
                <w:lang w:val="en-US"/>
              </w:rPr>
              <w:t>南</w:t>
            </w:r>
          </w:p>
        </w:tc>
        <w:tc>
          <w:tcPr>
            <w:shd w:val="clear" w:color="auto" w:fill="auto"/>
          </w:tcPr>
          <w:p w14:paraId="5682B8F7">
            <w:pPr>
              <w:rPr>
                <w:lang w:val="en-US"/>
              </w:rPr>
            </w:pPr>
            <w:r>
              <w:rPr>
                <w:lang w:val="en-US"/>
              </w:rPr>
              <w:t>1.18</w:t>
            </w:r>
          </w:p>
        </w:tc>
      </w:tr>
      <w:tr w14:paraId="18F2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7E45F6">
            <w:pPr>
              <w:rPr>
                <w:lang w:val="en-US"/>
              </w:rPr>
            </w:pPr>
          </w:p>
        </w:tc>
        <w:tc>
          <w:tcPr>
            <w:vMerge w:val="restart"/>
            <w:shd w:val="clear" w:color="auto" w:fill="auto"/>
          </w:tcPr>
          <w:p w14:paraId="327B0E63">
            <w:pPr>
              <w:rPr>
                <w:lang w:val="en-US"/>
              </w:rPr>
            </w:pPr>
            <w:r>
              <w:rPr>
                <w:lang w:val="en-US"/>
              </w:rPr>
              <w:t>2016[普通教室]</w:t>
            </w:r>
          </w:p>
        </w:tc>
        <w:tc>
          <w:p w14:paraId="5D3D3A81">
            <w:pPr>
              <w:rPr>
                <w:lang w:val="en-US"/>
              </w:rPr>
            </w:pPr>
            <w:r>
              <w:rPr>
                <w:lang w:val="en-US"/>
              </w:rPr>
              <w:t>C1434</w:t>
            </w:r>
          </w:p>
        </w:tc>
        <w:tc>
          <w:p w14:paraId="2401CC50">
            <w:pPr>
              <w:rPr>
                <w:lang w:val="en-US"/>
              </w:rPr>
            </w:pPr>
            <w:r>
              <w:rPr>
                <w:lang w:val="en-US"/>
              </w:rPr>
              <w:t>东</w:t>
            </w:r>
          </w:p>
        </w:tc>
        <w:tc>
          <w:tcPr>
            <w:shd w:val="clear" w:color="auto" w:fill="auto"/>
          </w:tcPr>
          <w:p w14:paraId="16CC6DDB">
            <w:pPr>
              <w:rPr>
                <w:lang w:val="en-US"/>
              </w:rPr>
            </w:pPr>
            <w:r>
              <w:rPr>
                <w:lang w:val="en-US"/>
              </w:rPr>
              <w:t>-0.06</w:t>
            </w:r>
          </w:p>
        </w:tc>
      </w:tr>
      <w:tr w14:paraId="273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43A71">
            <w:pPr>
              <w:rPr>
                <w:lang w:val="en-US"/>
              </w:rPr>
            </w:pPr>
          </w:p>
        </w:tc>
        <w:tc>
          <w:tcPr>
            <w:vMerge w:val="continue"/>
            <w:shd w:val="clear" w:color="auto" w:fill="auto"/>
          </w:tcPr>
          <w:p w14:paraId="10BF9482">
            <w:pPr>
              <w:rPr>
                <w:lang w:val="en-US"/>
              </w:rPr>
            </w:pPr>
          </w:p>
        </w:tc>
        <w:tc>
          <w:p w14:paraId="1C629F28">
            <w:pPr>
              <w:rPr>
                <w:lang w:val="en-US"/>
              </w:rPr>
            </w:pPr>
            <w:r>
              <w:rPr>
                <w:lang w:val="en-US"/>
              </w:rPr>
              <w:t>C1434</w:t>
            </w:r>
          </w:p>
        </w:tc>
        <w:tc>
          <w:p w14:paraId="53A657B8">
            <w:pPr>
              <w:rPr>
                <w:lang w:val="en-US"/>
              </w:rPr>
            </w:pPr>
            <w:r>
              <w:rPr>
                <w:lang w:val="en-US"/>
              </w:rPr>
              <w:t>东</w:t>
            </w:r>
          </w:p>
        </w:tc>
        <w:tc>
          <w:tcPr>
            <w:shd w:val="clear" w:color="auto" w:fill="auto"/>
          </w:tcPr>
          <w:p w14:paraId="175A2962">
            <w:pPr>
              <w:rPr>
                <w:lang w:val="en-US"/>
              </w:rPr>
            </w:pPr>
            <w:r>
              <w:rPr>
                <w:lang w:val="en-US"/>
              </w:rPr>
              <w:t>0.04</w:t>
            </w:r>
          </w:p>
        </w:tc>
      </w:tr>
      <w:tr w14:paraId="509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0D23C3">
            <w:pPr>
              <w:rPr>
                <w:lang w:val="en-US"/>
              </w:rPr>
            </w:pPr>
          </w:p>
        </w:tc>
        <w:tc>
          <w:tcPr>
            <w:vMerge w:val="continue"/>
            <w:shd w:val="clear" w:color="auto" w:fill="auto"/>
          </w:tcPr>
          <w:p w14:paraId="27589F76">
            <w:pPr>
              <w:rPr>
                <w:lang w:val="en-US"/>
              </w:rPr>
            </w:pPr>
          </w:p>
        </w:tc>
        <w:tc>
          <w:p w14:paraId="5387F91C">
            <w:pPr>
              <w:rPr>
                <w:lang w:val="en-US"/>
              </w:rPr>
            </w:pPr>
            <w:r>
              <w:rPr>
                <w:lang w:val="en-US"/>
              </w:rPr>
              <w:t>C1434</w:t>
            </w:r>
          </w:p>
        </w:tc>
        <w:tc>
          <w:p w14:paraId="106887B4">
            <w:pPr>
              <w:rPr>
                <w:lang w:val="en-US"/>
              </w:rPr>
            </w:pPr>
            <w:r>
              <w:rPr>
                <w:lang w:val="en-US"/>
              </w:rPr>
              <w:t>东</w:t>
            </w:r>
          </w:p>
        </w:tc>
        <w:tc>
          <w:tcPr>
            <w:shd w:val="clear" w:color="auto" w:fill="auto"/>
          </w:tcPr>
          <w:p w14:paraId="48EBD0F2">
            <w:pPr>
              <w:rPr>
                <w:lang w:val="en-US"/>
              </w:rPr>
            </w:pPr>
            <w:r>
              <w:rPr>
                <w:lang w:val="en-US"/>
              </w:rPr>
              <w:t>-0.27</w:t>
            </w:r>
          </w:p>
        </w:tc>
      </w:tr>
      <w:tr w14:paraId="749F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31B05A">
            <w:pPr>
              <w:rPr>
                <w:lang w:val="en-US"/>
              </w:rPr>
            </w:pPr>
          </w:p>
        </w:tc>
        <w:tc>
          <w:tcPr>
            <w:vMerge w:val="continue"/>
            <w:shd w:val="clear" w:color="auto" w:fill="auto"/>
          </w:tcPr>
          <w:p w14:paraId="60F5D32A">
            <w:pPr>
              <w:rPr>
                <w:lang w:val="en-US"/>
              </w:rPr>
            </w:pPr>
          </w:p>
        </w:tc>
        <w:tc>
          <w:p w14:paraId="60DD5B6A">
            <w:pPr>
              <w:rPr>
                <w:lang w:val="en-US"/>
              </w:rPr>
            </w:pPr>
            <w:r>
              <w:rPr>
                <w:lang w:val="en-US"/>
              </w:rPr>
              <w:t>C1434</w:t>
            </w:r>
          </w:p>
        </w:tc>
        <w:tc>
          <w:p w14:paraId="425AE326">
            <w:pPr>
              <w:rPr>
                <w:lang w:val="en-US"/>
              </w:rPr>
            </w:pPr>
            <w:r>
              <w:rPr>
                <w:lang w:val="en-US"/>
              </w:rPr>
              <w:t>东</w:t>
            </w:r>
          </w:p>
        </w:tc>
        <w:tc>
          <w:tcPr>
            <w:shd w:val="clear" w:color="auto" w:fill="auto"/>
          </w:tcPr>
          <w:p w14:paraId="0FBDF3F5">
            <w:pPr>
              <w:rPr>
                <w:lang w:val="en-US"/>
              </w:rPr>
            </w:pPr>
            <w:r>
              <w:rPr>
                <w:lang w:val="en-US"/>
              </w:rPr>
              <w:t>0.03</w:t>
            </w:r>
          </w:p>
        </w:tc>
      </w:tr>
      <w:tr w14:paraId="5EB3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293C42">
            <w:pPr>
              <w:rPr>
                <w:lang w:val="en-US"/>
              </w:rPr>
            </w:pPr>
          </w:p>
        </w:tc>
        <w:tc>
          <w:tcPr>
            <w:shd w:val="clear" w:color="auto" w:fill="auto"/>
          </w:tcPr>
          <w:p w14:paraId="425CCAF6">
            <w:pPr>
              <w:rPr>
                <w:lang w:val="en-US"/>
              </w:rPr>
            </w:pPr>
            <w:r>
              <w:rPr>
                <w:lang w:val="en-US"/>
              </w:rPr>
              <w:t>2021[楼梯间]</w:t>
            </w:r>
          </w:p>
        </w:tc>
        <w:tc>
          <w:p w14:paraId="5519A195">
            <w:pPr>
              <w:rPr>
                <w:lang w:val="en-US"/>
              </w:rPr>
            </w:pPr>
          </w:p>
        </w:tc>
        <w:tc>
          <w:p w14:paraId="1D0FC1CC">
            <w:pPr>
              <w:rPr>
                <w:lang w:val="en-US"/>
              </w:rPr>
            </w:pPr>
          </w:p>
        </w:tc>
        <w:tc>
          <w:tcPr>
            <w:shd w:val="clear" w:color="auto" w:fill="auto"/>
          </w:tcPr>
          <w:p w14:paraId="2439D511">
            <w:pPr>
              <w:rPr>
                <w:lang w:val="en-US"/>
              </w:rPr>
            </w:pPr>
          </w:p>
        </w:tc>
      </w:tr>
      <w:tr w14:paraId="161F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6F9484">
            <w:pPr>
              <w:rPr>
                <w:lang w:val="en-US"/>
              </w:rPr>
            </w:pPr>
          </w:p>
        </w:tc>
        <w:tc>
          <w:tcPr>
            <w:shd w:val="clear" w:color="auto" w:fill="auto"/>
          </w:tcPr>
          <w:p w14:paraId="68A714D1">
            <w:pPr>
              <w:rPr>
                <w:lang w:val="en-US"/>
              </w:rPr>
            </w:pPr>
            <w:r>
              <w:rPr>
                <w:lang w:val="en-US"/>
              </w:rPr>
              <w:t>2022[空房间]</w:t>
            </w:r>
          </w:p>
        </w:tc>
        <w:tc>
          <w:p w14:paraId="4D97575D">
            <w:pPr>
              <w:rPr>
                <w:lang w:val="en-US"/>
              </w:rPr>
            </w:pPr>
          </w:p>
        </w:tc>
        <w:tc>
          <w:p w14:paraId="5A972ECB">
            <w:pPr>
              <w:rPr>
                <w:lang w:val="en-US"/>
              </w:rPr>
            </w:pPr>
          </w:p>
        </w:tc>
        <w:tc>
          <w:tcPr>
            <w:shd w:val="clear" w:color="auto" w:fill="auto"/>
          </w:tcPr>
          <w:p w14:paraId="6014D514">
            <w:pPr>
              <w:rPr>
                <w:lang w:val="en-US"/>
              </w:rPr>
            </w:pPr>
          </w:p>
        </w:tc>
      </w:tr>
      <w:tr w14:paraId="7796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079695">
            <w:pPr>
              <w:rPr>
                <w:lang w:val="en-US"/>
              </w:rPr>
            </w:pPr>
          </w:p>
        </w:tc>
        <w:tc>
          <w:tcPr>
            <w:shd w:val="clear" w:color="auto" w:fill="auto"/>
          </w:tcPr>
          <w:p w14:paraId="6E84BB01">
            <w:pPr>
              <w:rPr>
                <w:lang w:val="en-US"/>
              </w:rPr>
            </w:pPr>
            <w:r>
              <w:rPr>
                <w:lang w:val="en-US"/>
              </w:rPr>
              <w:t>2027[楼梯间]</w:t>
            </w:r>
          </w:p>
        </w:tc>
        <w:tc>
          <w:p w14:paraId="0A05449B">
            <w:pPr>
              <w:rPr>
                <w:lang w:val="en-US"/>
              </w:rPr>
            </w:pPr>
          </w:p>
        </w:tc>
        <w:tc>
          <w:p w14:paraId="723C69D8">
            <w:pPr>
              <w:rPr>
                <w:lang w:val="en-US"/>
              </w:rPr>
            </w:pPr>
          </w:p>
        </w:tc>
        <w:tc>
          <w:tcPr>
            <w:shd w:val="clear" w:color="auto" w:fill="auto"/>
          </w:tcPr>
          <w:p w14:paraId="4291D985">
            <w:pPr>
              <w:rPr>
                <w:lang w:val="en-US"/>
              </w:rPr>
            </w:pPr>
          </w:p>
        </w:tc>
      </w:tr>
      <w:tr w14:paraId="0494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7D4372">
            <w:pPr>
              <w:rPr>
                <w:lang w:val="en-US"/>
              </w:rPr>
            </w:pPr>
          </w:p>
        </w:tc>
        <w:tc>
          <w:tcPr>
            <w:shd w:val="clear" w:color="auto" w:fill="auto"/>
          </w:tcPr>
          <w:p w14:paraId="28C55032">
            <w:pPr>
              <w:rPr>
                <w:lang w:val="en-US"/>
              </w:rPr>
            </w:pPr>
            <w:r>
              <w:rPr>
                <w:lang w:val="en-US"/>
              </w:rPr>
              <w:t>2036[卫生间]</w:t>
            </w:r>
          </w:p>
        </w:tc>
        <w:tc>
          <w:p w14:paraId="157AF04A">
            <w:pPr>
              <w:rPr>
                <w:lang w:val="en-US"/>
              </w:rPr>
            </w:pPr>
            <w:r>
              <w:rPr>
                <w:lang w:val="en-US"/>
              </w:rPr>
              <w:t>C0920</w:t>
            </w:r>
          </w:p>
        </w:tc>
        <w:tc>
          <w:p w14:paraId="1F47FAA4">
            <w:pPr>
              <w:rPr>
                <w:lang w:val="en-US"/>
              </w:rPr>
            </w:pPr>
            <w:r>
              <w:rPr>
                <w:lang w:val="en-US"/>
              </w:rPr>
              <w:t>西</w:t>
            </w:r>
          </w:p>
        </w:tc>
        <w:tc>
          <w:tcPr>
            <w:shd w:val="clear" w:color="auto" w:fill="auto"/>
          </w:tcPr>
          <w:p w14:paraId="3DFAA5F8">
            <w:pPr>
              <w:rPr>
                <w:lang w:val="en-US"/>
              </w:rPr>
            </w:pPr>
            <w:r>
              <w:rPr>
                <w:lang w:val="en-US"/>
              </w:rPr>
              <w:t>-0.97</w:t>
            </w:r>
          </w:p>
        </w:tc>
      </w:tr>
      <w:tr w14:paraId="13CE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0D1B97">
            <w:pPr>
              <w:rPr>
                <w:lang w:val="en-US"/>
              </w:rPr>
            </w:pPr>
          </w:p>
        </w:tc>
        <w:tc>
          <w:tcPr>
            <w:shd w:val="clear" w:color="auto" w:fill="auto"/>
          </w:tcPr>
          <w:p w14:paraId="5E383AA0">
            <w:pPr>
              <w:rPr>
                <w:lang w:val="en-US"/>
              </w:rPr>
            </w:pPr>
            <w:r>
              <w:rPr>
                <w:lang w:val="en-US"/>
              </w:rPr>
              <w:t>2037[卫生间]</w:t>
            </w:r>
          </w:p>
        </w:tc>
        <w:tc>
          <w:p w14:paraId="4400A61A">
            <w:pPr>
              <w:rPr>
                <w:lang w:val="en-US"/>
              </w:rPr>
            </w:pPr>
            <w:r>
              <w:rPr>
                <w:lang w:val="en-US"/>
              </w:rPr>
              <w:t>C0920</w:t>
            </w:r>
          </w:p>
        </w:tc>
        <w:tc>
          <w:p w14:paraId="2CB71D96">
            <w:pPr>
              <w:rPr>
                <w:lang w:val="en-US"/>
              </w:rPr>
            </w:pPr>
            <w:r>
              <w:rPr>
                <w:lang w:val="en-US"/>
              </w:rPr>
              <w:t>北</w:t>
            </w:r>
          </w:p>
        </w:tc>
        <w:tc>
          <w:tcPr>
            <w:shd w:val="clear" w:color="auto" w:fill="auto"/>
          </w:tcPr>
          <w:p w14:paraId="3BBFFF32">
            <w:pPr>
              <w:rPr>
                <w:lang w:val="en-US"/>
              </w:rPr>
            </w:pPr>
            <w:r>
              <w:rPr>
                <w:lang w:val="en-US"/>
              </w:rPr>
              <w:t>-0.96</w:t>
            </w:r>
          </w:p>
        </w:tc>
      </w:tr>
      <w:tr w14:paraId="031D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65883B">
            <w:pPr>
              <w:rPr>
                <w:lang w:val="en-US"/>
              </w:rPr>
            </w:pPr>
          </w:p>
        </w:tc>
        <w:tc>
          <w:tcPr>
            <w:shd w:val="clear" w:color="auto" w:fill="auto"/>
          </w:tcPr>
          <w:p w14:paraId="72FF0A35">
            <w:pPr>
              <w:rPr>
                <w:lang w:val="en-US"/>
              </w:rPr>
            </w:pPr>
            <w:r>
              <w:rPr>
                <w:lang w:val="en-US"/>
              </w:rPr>
              <w:t>2042[电梯间]</w:t>
            </w:r>
          </w:p>
        </w:tc>
        <w:tc>
          <w:p w14:paraId="2EEF62F9">
            <w:pPr>
              <w:rPr>
                <w:lang w:val="en-US"/>
              </w:rPr>
            </w:pPr>
          </w:p>
        </w:tc>
        <w:tc>
          <w:p w14:paraId="324A5FF4">
            <w:pPr>
              <w:rPr>
                <w:lang w:val="en-US"/>
              </w:rPr>
            </w:pPr>
          </w:p>
        </w:tc>
        <w:tc>
          <w:tcPr>
            <w:shd w:val="clear" w:color="auto" w:fill="auto"/>
          </w:tcPr>
          <w:p w14:paraId="362DA21A">
            <w:pPr>
              <w:rPr>
                <w:lang w:val="en-US"/>
              </w:rPr>
            </w:pPr>
          </w:p>
        </w:tc>
      </w:tr>
      <w:tr w14:paraId="5E8F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41BDDE">
            <w:pPr>
              <w:rPr>
                <w:lang w:val="en-US"/>
              </w:rPr>
            </w:pPr>
          </w:p>
        </w:tc>
        <w:tc>
          <w:tcPr>
            <w:shd w:val="clear" w:color="auto" w:fill="auto"/>
          </w:tcPr>
          <w:p w14:paraId="1612B156">
            <w:pPr>
              <w:rPr>
                <w:lang w:val="en-US"/>
              </w:rPr>
            </w:pPr>
            <w:r>
              <w:rPr>
                <w:lang w:val="en-US"/>
              </w:rPr>
              <w:t>2049[电梯间]</w:t>
            </w:r>
          </w:p>
        </w:tc>
        <w:tc>
          <w:p w14:paraId="15831E88">
            <w:pPr>
              <w:rPr>
                <w:lang w:val="en-US"/>
              </w:rPr>
            </w:pPr>
          </w:p>
        </w:tc>
        <w:tc>
          <w:p w14:paraId="3DCCFE79">
            <w:pPr>
              <w:rPr>
                <w:lang w:val="en-US"/>
              </w:rPr>
            </w:pPr>
          </w:p>
        </w:tc>
        <w:tc>
          <w:tcPr>
            <w:shd w:val="clear" w:color="auto" w:fill="auto"/>
          </w:tcPr>
          <w:p w14:paraId="5FDFEBA2">
            <w:pPr>
              <w:rPr>
                <w:lang w:val="en-US"/>
              </w:rPr>
            </w:pPr>
          </w:p>
        </w:tc>
      </w:tr>
      <w:tr w14:paraId="1D46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43B7DF9">
            <w:pPr>
              <w:rPr>
                <w:lang w:val="en-US"/>
              </w:rPr>
            </w:pPr>
            <w:r>
              <w:rPr>
                <w:lang w:val="en-US"/>
              </w:rPr>
              <w:t>3层</w:t>
            </w:r>
          </w:p>
        </w:tc>
        <w:tc>
          <w:tcPr>
            <w:vMerge w:val="restart"/>
            <w:shd w:val="clear" w:color="auto" w:fill="auto"/>
          </w:tcPr>
          <w:p w14:paraId="095F15F8">
            <w:pPr>
              <w:rPr>
                <w:lang w:val="en-US"/>
              </w:rPr>
            </w:pPr>
            <w:r>
              <w:rPr>
                <w:lang w:val="en-US"/>
              </w:rPr>
              <w:t>3001[大厅]</w:t>
            </w:r>
          </w:p>
        </w:tc>
        <w:tc>
          <w:p w14:paraId="1F4C20F6">
            <w:pPr>
              <w:rPr>
                <w:lang w:val="en-US"/>
              </w:rPr>
            </w:pPr>
            <w:r>
              <w:rPr>
                <w:lang w:val="en-US"/>
              </w:rPr>
              <w:t>C1625</w:t>
            </w:r>
          </w:p>
        </w:tc>
        <w:tc>
          <w:p w14:paraId="5B53978C">
            <w:pPr>
              <w:rPr>
                <w:lang w:val="en-US"/>
              </w:rPr>
            </w:pPr>
            <w:r>
              <w:rPr>
                <w:lang w:val="en-US"/>
              </w:rPr>
              <w:t>北</w:t>
            </w:r>
          </w:p>
        </w:tc>
        <w:tc>
          <w:tcPr>
            <w:shd w:val="clear" w:color="auto" w:fill="auto"/>
          </w:tcPr>
          <w:p w14:paraId="3FAE8087">
            <w:pPr>
              <w:rPr>
                <w:lang w:val="en-US"/>
              </w:rPr>
            </w:pPr>
            <w:r>
              <w:rPr>
                <w:lang w:val="en-US"/>
              </w:rPr>
              <w:t>-1.24</w:t>
            </w:r>
          </w:p>
        </w:tc>
      </w:tr>
      <w:tr w14:paraId="48740FEE">
        <w:tblPrEx>
          <w:tblCellMar>
            <w:top w:w="0" w:type="dxa"/>
            <w:left w:w="108" w:type="dxa"/>
            <w:bottom w:w="0" w:type="dxa"/>
            <w:right w:w="108" w:type="dxa"/>
          </w:tblCellMar>
        </w:tblPrEx>
        <w:tc>
          <w:tcPr>
            <w:vMerge w:val="continue"/>
            <w:shd w:val="clear" w:color="auto" w:fill="auto"/>
          </w:tcPr>
          <w:p w14:paraId="2801AF13">
            <w:pPr>
              <w:rPr>
                <w:lang w:val="en-US"/>
              </w:rPr>
            </w:pPr>
          </w:p>
        </w:tc>
        <w:tc>
          <w:tcPr>
            <w:vMerge w:val="continue"/>
            <w:shd w:val="clear" w:color="auto" w:fill="auto"/>
          </w:tcPr>
          <w:p w14:paraId="4D431918">
            <w:pPr>
              <w:rPr>
                <w:lang w:val="en-US"/>
              </w:rPr>
            </w:pPr>
          </w:p>
        </w:tc>
        <w:tc>
          <w:p w14:paraId="03C82D8B">
            <w:pPr>
              <w:rPr>
                <w:lang w:val="en-US"/>
              </w:rPr>
            </w:pPr>
            <w:r>
              <w:rPr>
                <w:lang w:val="en-US"/>
              </w:rPr>
              <w:t>C1625</w:t>
            </w:r>
          </w:p>
        </w:tc>
        <w:tc>
          <w:p w14:paraId="18F8AC4A">
            <w:pPr>
              <w:rPr>
                <w:lang w:val="en-US"/>
              </w:rPr>
            </w:pPr>
            <w:r>
              <w:rPr>
                <w:lang w:val="en-US"/>
              </w:rPr>
              <w:t>北</w:t>
            </w:r>
          </w:p>
        </w:tc>
        <w:tc>
          <w:tcPr>
            <w:shd w:val="clear" w:color="auto" w:fill="auto"/>
          </w:tcPr>
          <w:p w14:paraId="41530027">
            <w:pPr>
              <w:rPr>
                <w:lang w:val="en-US"/>
              </w:rPr>
            </w:pPr>
            <w:r>
              <w:rPr>
                <w:lang w:val="en-US"/>
              </w:rPr>
              <w:t>-1.26</w:t>
            </w:r>
          </w:p>
        </w:tc>
      </w:tr>
      <w:tr w14:paraId="0775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B3FA5D">
            <w:pPr>
              <w:rPr>
                <w:lang w:val="en-US"/>
              </w:rPr>
            </w:pPr>
          </w:p>
        </w:tc>
        <w:tc>
          <w:tcPr>
            <w:vMerge w:val="continue"/>
            <w:shd w:val="clear" w:color="auto" w:fill="auto"/>
          </w:tcPr>
          <w:p w14:paraId="3A92EC74">
            <w:pPr>
              <w:rPr>
                <w:lang w:val="en-US"/>
              </w:rPr>
            </w:pPr>
          </w:p>
        </w:tc>
        <w:tc>
          <w:p w14:paraId="71EBFAED">
            <w:pPr>
              <w:rPr>
                <w:lang w:val="en-US"/>
              </w:rPr>
            </w:pPr>
            <w:r>
              <w:rPr>
                <w:lang w:val="en-US"/>
              </w:rPr>
              <w:t>C1625</w:t>
            </w:r>
          </w:p>
        </w:tc>
        <w:tc>
          <w:p w14:paraId="23AA4C91">
            <w:pPr>
              <w:rPr>
                <w:lang w:val="en-US"/>
              </w:rPr>
            </w:pPr>
            <w:r>
              <w:rPr>
                <w:lang w:val="en-US"/>
              </w:rPr>
              <w:t>北</w:t>
            </w:r>
          </w:p>
        </w:tc>
        <w:tc>
          <w:tcPr>
            <w:shd w:val="clear" w:color="auto" w:fill="auto"/>
          </w:tcPr>
          <w:p w14:paraId="02AF7DEE">
            <w:pPr>
              <w:rPr>
                <w:lang w:val="en-US"/>
              </w:rPr>
            </w:pPr>
            <w:r>
              <w:rPr>
                <w:lang w:val="en-US"/>
              </w:rPr>
              <w:t>-1.30</w:t>
            </w:r>
          </w:p>
        </w:tc>
      </w:tr>
      <w:tr w14:paraId="5F24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DAA53F">
            <w:pPr>
              <w:rPr>
                <w:lang w:val="en-US"/>
              </w:rPr>
            </w:pPr>
          </w:p>
        </w:tc>
        <w:tc>
          <w:tcPr>
            <w:vMerge w:val="continue"/>
            <w:shd w:val="clear" w:color="auto" w:fill="auto"/>
          </w:tcPr>
          <w:p w14:paraId="6B90C018">
            <w:pPr>
              <w:rPr>
                <w:lang w:val="en-US"/>
              </w:rPr>
            </w:pPr>
          </w:p>
        </w:tc>
        <w:tc>
          <w:p w14:paraId="2487EB53">
            <w:pPr>
              <w:rPr>
                <w:lang w:val="en-US"/>
              </w:rPr>
            </w:pPr>
            <w:r>
              <w:rPr>
                <w:lang w:val="en-US"/>
              </w:rPr>
              <w:t>C1625</w:t>
            </w:r>
          </w:p>
        </w:tc>
        <w:tc>
          <w:p w14:paraId="49F1B5FD">
            <w:pPr>
              <w:rPr>
                <w:lang w:val="en-US"/>
              </w:rPr>
            </w:pPr>
            <w:r>
              <w:rPr>
                <w:lang w:val="en-US"/>
              </w:rPr>
              <w:t>北</w:t>
            </w:r>
          </w:p>
        </w:tc>
        <w:tc>
          <w:tcPr>
            <w:shd w:val="clear" w:color="auto" w:fill="auto"/>
          </w:tcPr>
          <w:p w14:paraId="5DD5BB78">
            <w:pPr>
              <w:rPr>
                <w:lang w:val="en-US"/>
              </w:rPr>
            </w:pPr>
            <w:r>
              <w:rPr>
                <w:lang w:val="en-US"/>
              </w:rPr>
              <w:t>-1.28</w:t>
            </w:r>
          </w:p>
        </w:tc>
      </w:tr>
      <w:tr w14:paraId="14D1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1D3AA8">
            <w:pPr>
              <w:rPr>
                <w:lang w:val="en-US"/>
              </w:rPr>
            </w:pPr>
          </w:p>
        </w:tc>
        <w:tc>
          <w:tcPr>
            <w:vMerge w:val="continue"/>
            <w:shd w:val="clear" w:color="auto" w:fill="auto"/>
          </w:tcPr>
          <w:p w14:paraId="233FA3BC">
            <w:pPr>
              <w:rPr>
                <w:lang w:val="en-US"/>
              </w:rPr>
            </w:pPr>
          </w:p>
        </w:tc>
        <w:tc>
          <w:p w14:paraId="1A2DA0F7">
            <w:pPr>
              <w:rPr>
                <w:lang w:val="en-US"/>
              </w:rPr>
            </w:pPr>
            <w:r>
              <w:rPr>
                <w:lang w:val="en-US"/>
              </w:rPr>
              <w:t>C1625</w:t>
            </w:r>
          </w:p>
        </w:tc>
        <w:tc>
          <w:p w14:paraId="13B9D719">
            <w:pPr>
              <w:rPr>
                <w:lang w:val="en-US"/>
              </w:rPr>
            </w:pPr>
            <w:r>
              <w:rPr>
                <w:lang w:val="en-US"/>
              </w:rPr>
              <w:t>北</w:t>
            </w:r>
          </w:p>
        </w:tc>
        <w:tc>
          <w:tcPr>
            <w:shd w:val="clear" w:color="auto" w:fill="auto"/>
          </w:tcPr>
          <w:p w14:paraId="022D0A46">
            <w:pPr>
              <w:rPr>
                <w:lang w:val="en-US"/>
              </w:rPr>
            </w:pPr>
            <w:r>
              <w:rPr>
                <w:lang w:val="en-US"/>
              </w:rPr>
              <w:t>-1.28</w:t>
            </w:r>
          </w:p>
        </w:tc>
      </w:tr>
      <w:tr w14:paraId="619F4C16">
        <w:tblPrEx>
          <w:tblCellMar>
            <w:top w:w="0" w:type="dxa"/>
            <w:left w:w="108" w:type="dxa"/>
            <w:bottom w:w="0" w:type="dxa"/>
            <w:right w:w="108" w:type="dxa"/>
          </w:tblCellMar>
        </w:tblPrEx>
        <w:tc>
          <w:tcPr>
            <w:vMerge w:val="continue"/>
            <w:shd w:val="clear" w:color="auto" w:fill="auto"/>
          </w:tcPr>
          <w:p w14:paraId="2B8A0194">
            <w:pPr>
              <w:rPr>
                <w:lang w:val="en-US"/>
              </w:rPr>
            </w:pPr>
          </w:p>
        </w:tc>
        <w:tc>
          <w:tcPr>
            <w:vMerge w:val="continue"/>
            <w:shd w:val="clear" w:color="auto" w:fill="auto"/>
          </w:tcPr>
          <w:p w14:paraId="6E3480E4">
            <w:pPr>
              <w:rPr>
                <w:lang w:val="en-US"/>
              </w:rPr>
            </w:pPr>
          </w:p>
        </w:tc>
        <w:tc>
          <w:p w14:paraId="3A1E673A">
            <w:pPr>
              <w:rPr>
                <w:lang w:val="en-US"/>
              </w:rPr>
            </w:pPr>
            <w:r>
              <w:rPr>
                <w:lang w:val="en-US"/>
              </w:rPr>
              <w:t>M1221</w:t>
            </w:r>
          </w:p>
        </w:tc>
        <w:tc>
          <w:p w14:paraId="2F24E2DB">
            <w:pPr>
              <w:rPr>
                <w:lang w:val="en-US"/>
              </w:rPr>
            </w:pPr>
            <w:r>
              <w:rPr>
                <w:lang w:val="en-US"/>
              </w:rPr>
              <w:t>北</w:t>
            </w:r>
          </w:p>
        </w:tc>
        <w:tc>
          <w:tcPr>
            <w:shd w:val="clear" w:color="auto" w:fill="auto"/>
          </w:tcPr>
          <w:p w14:paraId="566F581C">
            <w:pPr>
              <w:rPr>
                <w:lang w:val="en-US"/>
              </w:rPr>
            </w:pPr>
            <w:r>
              <w:rPr>
                <w:lang w:val="en-US"/>
              </w:rPr>
              <w:t>-1.53</w:t>
            </w:r>
          </w:p>
        </w:tc>
      </w:tr>
      <w:tr w14:paraId="6479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1B9BC1">
            <w:pPr>
              <w:rPr>
                <w:lang w:val="en-US"/>
              </w:rPr>
            </w:pPr>
          </w:p>
        </w:tc>
        <w:tc>
          <w:tcPr>
            <w:vMerge w:val="continue"/>
            <w:shd w:val="clear" w:color="auto" w:fill="auto"/>
          </w:tcPr>
          <w:p w14:paraId="09D0C8AA">
            <w:pPr>
              <w:rPr>
                <w:lang w:val="en-US"/>
              </w:rPr>
            </w:pPr>
          </w:p>
        </w:tc>
        <w:tc>
          <w:p w14:paraId="25624D57">
            <w:pPr>
              <w:rPr>
                <w:lang w:val="en-US"/>
              </w:rPr>
            </w:pPr>
            <w:r>
              <w:rPr>
                <w:lang w:val="en-US"/>
              </w:rPr>
              <w:t>M1821</w:t>
            </w:r>
          </w:p>
        </w:tc>
        <w:tc>
          <w:p w14:paraId="5C1227EE">
            <w:pPr>
              <w:rPr>
                <w:lang w:val="en-US"/>
              </w:rPr>
            </w:pPr>
            <w:r>
              <w:rPr>
                <w:lang w:val="en-US"/>
              </w:rPr>
              <w:t>北</w:t>
            </w:r>
          </w:p>
        </w:tc>
        <w:tc>
          <w:tcPr>
            <w:shd w:val="clear" w:color="auto" w:fill="auto"/>
          </w:tcPr>
          <w:p w14:paraId="34F20F8E">
            <w:pPr>
              <w:rPr>
                <w:lang w:val="en-US"/>
              </w:rPr>
            </w:pPr>
            <w:r>
              <w:rPr>
                <w:lang w:val="en-US"/>
              </w:rPr>
              <w:t>-1.56</w:t>
            </w:r>
          </w:p>
        </w:tc>
      </w:tr>
      <w:tr w14:paraId="6B4D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907D75">
            <w:pPr>
              <w:rPr>
                <w:lang w:val="en-US"/>
              </w:rPr>
            </w:pPr>
          </w:p>
        </w:tc>
        <w:tc>
          <w:tcPr>
            <w:vMerge w:val="continue"/>
            <w:shd w:val="clear" w:color="auto" w:fill="auto"/>
          </w:tcPr>
          <w:p w14:paraId="0CC7B3E2">
            <w:pPr>
              <w:rPr>
                <w:lang w:val="en-US"/>
              </w:rPr>
            </w:pPr>
          </w:p>
        </w:tc>
        <w:tc>
          <w:p w14:paraId="410AFBC1">
            <w:pPr>
              <w:rPr>
                <w:lang w:val="en-US"/>
              </w:rPr>
            </w:pPr>
            <w:r>
              <w:rPr>
                <w:lang w:val="en-US"/>
              </w:rPr>
              <w:t>M1821</w:t>
            </w:r>
          </w:p>
        </w:tc>
        <w:tc>
          <w:p w14:paraId="665767DE">
            <w:pPr>
              <w:rPr>
                <w:lang w:val="en-US"/>
              </w:rPr>
            </w:pPr>
            <w:r>
              <w:rPr>
                <w:lang w:val="en-US"/>
              </w:rPr>
              <w:t>北</w:t>
            </w:r>
          </w:p>
        </w:tc>
        <w:tc>
          <w:tcPr>
            <w:shd w:val="clear" w:color="auto" w:fill="auto"/>
          </w:tcPr>
          <w:p w14:paraId="672A537C">
            <w:pPr>
              <w:rPr>
                <w:lang w:val="en-US"/>
              </w:rPr>
            </w:pPr>
            <w:r>
              <w:rPr>
                <w:lang w:val="en-US"/>
              </w:rPr>
              <w:t>-1.29</w:t>
            </w:r>
          </w:p>
        </w:tc>
      </w:tr>
      <w:tr w14:paraId="347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0F8777">
            <w:pPr>
              <w:rPr>
                <w:lang w:val="en-US"/>
              </w:rPr>
            </w:pPr>
          </w:p>
        </w:tc>
        <w:tc>
          <w:tcPr>
            <w:vMerge w:val="continue"/>
            <w:shd w:val="clear" w:color="auto" w:fill="auto"/>
          </w:tcPr>
          <w:p w14:paraId="254D2149">
            <w:pPr>
              <w:rPr>
                <w:lang w:val="en-US"/>
              </w:rPr>
            </w:pPr>
          </w:p>
        </w:tc>
        <w:tc>
          <w:p w14:paraId="7F154F4A">
            <w:pPr>
              <w:rPr>
                <w:lang w:val="en-US"/>
              </w:rPr>
            </w:pPr>
            <w:r>
              <w:rPr>
                <w:lang w:val="en-US"/>
              </w:rPr>
              <w:t>M1821</w:t>
            </w:r>
          </w:p>
        </w:tc>
        <w:tc>
          <w:p w14:paraId="7590C5B5">
            <w:pPr>
              <w:rPr>
                <w:lang w:val="en-US"/>
              </w:rPr>
            </w:pPr>
            <w:r>
              <w:rPr>
                <w:lang w:val="en-US"/>
              </w:rPr>
              <w:t>东</w:t>
            </w:r>
          </w:p>
        </w:tc>
        <w:tc>
          <w:tcPr>
            <w:shd w:val="clear" w:color="auto" w:fill="auto"/>
          </w:tcPr>
          <w:p w14:paraId="4480F344">
            <w:pPr>
              <w:rPr>
                <w:lang w:val="en-US"/>
              </w:rPr>
            </w:pPr>
            <w:r>
              <w:rPr>
                <w:lang w:val="en-US"/>
              </w:rPr>
              <w:t>0.36</w:t>
            </w:r>
          </w:p>
        </w:tc>
      </w:tr>
      <w:tr w14:paraId="5906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F483D7">
            <w:pPr>
              <w:rPr>
                <w:lang w:val="en-US"/>
              </w:rPr>
            </w:pPr>
          </w:p>
        </w:tc>
        <w:tc>
          <w:tcPr>
            <w:vMerge w:val="continue"/>
            <w:shd w:val="clear" w:color="auto" w:fill="auto"/>
          </w:tcPr>
          <w:p w14:paraId="1D78E41F">
            <w:pPr>
              <w:rPr>
                <w:lang w:val="en-US"/>
              </w:rPr>
            </w:pPr>
          </w:p>
        </w:tc>
        <w:tc>
          <w:p w14:paraId="1B82238F">
            <w:pPr>
              <w:rPr>
                <w:lang w:val="en-US"/>
              </w:rPr>
            </w:pPr>
            <w:r>
              <w:rPr>
                <w:lang w:val="en-US"/>
              </w:rPr>
              <w:t>M1821</w:t>
            </w:r>
          </w:p>
        </w:tc>
        <w:tc>
          <w:p w14:paraId="486E3C8F">
            <w:pPr>
              <w:rPr>
                <w:lang w:val="en-US"/>
              </w:rPr>
            </w:pPr>
            <w:r>
              <w:rPr>
                <w:lang w:val="en-US"/>
              </w:rPr>
              <w:t>东</w:t>
            </w:r>
          </w:p>
        </w:tc>
        <w:tc>
          <w:tcPr>
            <w:shd w:val="clear" w:color="auto" w:fill="auto"/>
          </w:tcPr>
          <w:p w14:paraId="7B131CC1">
            <w:pPr>
              <w:rPr>
                <w:lang w:val="en-US"/>
              </w:rPr>
            </w:pPr>
            <w:r>
              <w:rPr>
                <w:lang w:val="en-US"/>
              </w:rPr>
              <w:t>0.08</w:t>
            </w:r>
          </w:p>
        </w:tc>
      </w:tr>
      <w:tr w14:paraId="2DFB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6C9726">
            <w:pPr>
              <w:rPr>
                <w:lang w:val="en-US"/>
              </w:rPr>
            </w:pPr>
          </w:p>
        </w:tc>
        <w:tc>
          <w:tcPr>
            <w:vMerge w:val="continue"/>
            <w:shd w:val="clear" w:color="auto" w:fill="auto"/>
          </w:tcPr>
          <w:p w14:paraId="50EACE24">
            <w:pPr>
              <w:rPr>
                <w:lang w:val="en-US"/>
              </w:rPr>
            </w:pPr>
          </w:p>
        </w:tc>
        <w:tc>
          <w:p w14:paraId="603BD6DB">
            <w:pPr>
              <w:rPr>
                <w:lang w:val="en-US"/>
              </w:rPr>
            </w:pPr>
            <w:r>
              <w:rPr>
                <w:lang w:val="en-US"/>
              </w:rPr>
              <w:t>M1821</w:t>
            </w:r>
          </w:p>
        </w:tc>
        <w:tc>
          <w:p w14:paraId="7C1FADAB">
            <w:pPr>
              <w:rPr>
                <w:lang w:val="en-US"/>
              </w:rPr>
            </w:pPr>
            <w:r>
              <w:rPr>
                <w:lang w:val="en-US"/>
              </w:rPr>
              <w:t>东</w:t>
            </w:r>
          </w:p>
        </w:tc>
        <w:tc>
          <w:tcPr>
            <w:shd w:val="clear" w:color="auto" w:fill="auto"/>
          </w:tcPr>
          <w:p w14:paraId="508DCE69">
            <w:pPr>
              <w:rPr>
                <w:lang w:val="en-US"/>
              </w:rPr>
            </w:pPr>
            <w:r>
              <w:rPr>
                <w:lang w:val="en-US"/>
              </w:rPr>
              <w:t>0.08</w:t>
            </w:r>
          </w:p>
        </w:tc>
      </w:tr>
      <w:tr w14:paraId="1105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0F46AA">
            <w:pPr>
              <w:rPr>
                <w:lang w:val="en-US"/>
              </w:rPr>
            </w:pPr>
          </w:p>
        </w:tc>
        <w:tc>
          <w:tcPr>
            <w:vMerge w:val="continue"/>
            <w:shd w:val="clear" w:color="auto" w:fill="auto"/>
          </w:tcPr>
          <w:p w14:paraId="49E34912">
            <w:pPr>
              <w:rPr>
                <w:lang w:val="en-US"/>
              </w:rPr>
            </w:pPr>
          </w:p>
        </w:tc>
        <w:tc>
          <w:p w14:paraId="6374CFF5">
            <w:pPr>
              <w:rPr>
                <w:lang w:val="en-US"/>
              </w:rPr>
            </w:pPr>
            <w:r>
              <w:rPr>
                <w:lang w:val="en-US"/>
              </w:rPr>
              <w:t>M1821</w:t>
            </w:r>
          </w:p>
        </w:tc>
        <w:tc>
          <w:p w14:paraId="0BF2BB21">
            <w:pPr>
              <w:rPr>
                <w:lang w:val="en-US"/>
              </w:rPr>
            </w:pPr>
            <w:r>
              <w:rPr>
                <w:lang w:val="en-US"/>
              </w:rPr>
              <w:t>南</w:t>
            </w:r>
          </w:p>
        </w:tc>
        <w:tc>
          <w:tcPr>
            <w:shd w:val="clear" w:color="auto" w:fill="auto"/>
          </w:tcPr>
          <w:p w14:paraId="24B274AC">
            <w:pPr>
              <w:rPr>
                <w:lang w:val="en-US"/>
              </w:rPr>
            </w:pPr>
            <w:r>
              <w:rPr>
                <w:lang w:val="en-US"/>
              </w:rPr>
              <w:t>-0.07</w:t>
            </w:r>
          </w:p>
        </w:tc>
      </w:tr>
      <w:tr w14:paraId="24BA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03FE68">
            <w:pPr>
              <w:rPr>
                <w:lang w:val="en-US"/>
              </w:rPr>
            </w:pPr>
          </w:p>
        </w:tc>
        <w:tc>
          <w:tcPr>
            <w:vMerge w:val="continue"/>
            <w:shd w:val="clear" w:color="auto" w:fill="auto"/>
          </w:tcPr>
          <w:p w14:paraId="224E6ECA">
            <w:pPr>
              <w:rPr>
                <w:lang w:val="en-US"/>
              </w:rPr>
            </w:pPr>
          </w:p>
        </w:tc>
        <w:tc>
          <w:p w14:paraId="35B3D52D">
            <w:pPr>
              <w:rPr>
                <w:lang w:val="en-US"/>
              </w:rPr>
            </w:pPr>
            <w:r>
              <w:rPr>
                <w:lang w:val="en-US"/>
              </w:rPr>
              <w:t>M1821</w:t>
            </w:r>
          </w:p>
        </w:tc>
        <w:tc>
          <w:p w14:paraId="5C211324">
            <w:pPr>
              <w:rPr>
                <w:lang w:val="en-US"/>
              </w:rPr>
            </w:pPr>
            <w:r>
              <w:rPr>
                <w:lang w:val="en-US"/>
              </w:rPr>
              <w:t>西</w:t>
            </w:r>
          </w:p>
        </w:tc>
        <w:tc>
          <w:tcPr>
            <w:shd w:val="clear" w:color="auto" w:fill="auto"/>
          </w:tcPr>
          <w:p w14:paraId="0C1C372A">
            <w:pPr>
              <w:rPr>
                <w:lang w:val="en-US"/>
              </w:rPr>
            </w:pPr>
            <w:r>
              <w:rPr>
                <w:lang w:val="en-US"/>
              </w:rPr>
              <w:t>-1.84</w:t>
            </w:r>
          </w:p>
        </w:tc>
      </w:tr>
      <w:tr w14:paraId="7D13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44CC31">
            <w:pPr>
              <w:rPr>
                <w:lang w:val="en-US"/>
              </w:rPr>
            </w:pPr>
          </w:p>
        </w:tc>
        <w:tc>
          <w:tcPr>
            <w:shd w:val="clear" w:color="auto" w:fill="auto"/>
          </w:tcPr>
          <w:p w14:paraId="0AB8171D">
            <w:pPr>
              <w:rPr>
                <w:lang w:val="en-US"/>
              </w:rPr>
            </w:pPr>
            <w:r>
              <w:rPr>
                <w:lang w:val="en-US"/>
              </w:rPr>
              <w:t>3004[空房间]</w:t>
            </w:r>
          </w:p>
        </w:tc>
        <w:tc>
          <w:p w14:paraId="2811860E">
            <w:pPr>
              <w:rPr>
                <w:lang w:val="en-US"/>
              </w:rPr>
            </w:pPr>
          </w:p>
        </w:tc>
        <w:tc>
          <w:p w14:paraId="75F1A13A">
            <w:pPr>
              <w:rPr>
                <w:lang w:val="en-US"/>
              </w:rPr>
            </w:pPr>
          </w:p>
        </w:tc>
        <w:tc>
          <w:tcPr>
            <w:shd w:val="clear" w:color="auto" w:fill="auto"/>
          </w:tcPr>
          <w:p w14:paraId="7BE75096">
            <w:pPr>
              <w:rPr>
                <w:lang w:val="en-US"/>
              </w:rPr>
            </w:pPr>
          </w:p>
        </w:tc>
      </w:tr>
      <w:tr w14:paraId="4D16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55C7BB">
            <w:pPr>
              <w:rPr>
                <w:lang w:val="en-US"/>
              </w:rPr>
            </w:pPr>
          </w:p>
        </w:tc>
        <w:tc>
          <w:tcPr>
            <w:shd w:val="clear" w:color="auto" w:fill="auto"/>
          </w:tcPr>
          <w:p w14:paraId="791BAE98">
            <w:pPr>
              <w:rPr>
                <w:lang w:val="en-US"/>
              </w:rPr>
            </w:pPr>
            <w:r>
              <w:rPr>
                <w:lang w:val="en-US"/>
              </w:rPr>
              <w:t>3008[书塔]</w:t>
            </w:r>
          </w:p>
        </w:tc>
        <w:tc>
          <w:p w14:paraId="790ABC2C">
            <w:pPr>
              <w:rPr>
                <w:lang w:val="en-US"/>
              </w:rPr>
            </w:pPr>
          </w:p>
        </w:tc>
        <w:tc>
          <w:p w14:paraId="0652BDC7">
            <w:pPr>
              <w:rPr>
                <w:lang w:val="en-US"/>
              </w:rPr>
            </w:pPr>
          </w:p>
        </w:tc>
        <w:tc>
          <w:tcPr>
            <w:shd w:val="clear" w:color="auto" w:fill="auto"/>
          </w:tcPr>
          <w:p w14:paraId="5A97DFA0">
            <w:pPr>
              <w:rPr>
                <w:lang w:val="en-US"/>
              </w:rPr>
            </w:pPr>
          </w:p>
        </w:tc>
      </w:tr>
      <w:tr w14:paraId="08C4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4F13E4">
            <w:pPr>
              <w:rPr>
                <w:lang w:val="en-US"/>
              </w:rPr>
            </w:pPr>
          </w:p>
        </w:tc>
        <w:tc>
          <w:tcPr>
            <w:shd w:val="clear" w:color="auto" w:fill="auto"/>
          </w:tcPr>
          <w:p w14:paraId="41941921">
            <w:pPr>
              <w:rPr>
                <w:lang w:val="en-US"/>
              </w:rPr>
            </w:pPr>
            <w:r>
              <w:rPr>
                <w:lang w:val="en-US"/>
              </w:rPr>
              <w:t>3012[休息室]</w:t>
            </w:r>
          </w:p>
        </w:tc>
        <w:tc>
          <w:p w14:paraId="13979516">
            <w:pPr>
              <w:rPr>
                <w:lang w:val="en-US"/>
              </w:rPr>
            </w:pPr>
          </w:p>
        </w:tc>
        <w:tc>
          <w:p w14:paraId="3F3137CA">
            <w:pPr>
              <w:rPr>
                <w:lang w:val="en-US"/>
              </w:rPr>
            </w:pPr>
          </w:p>
        </w:tc>
        <w:tc>
          <w:tcPr>
            <w:shd w:val="clear" w:color="auto" w:fill="auto"/>
          </w:tcPr>
          <w:p w14:paraId="1359DB16">
            <w:pPr>
              <w:rPr>
                <w:lang w:val="en-US"/>
              </w:rPr>
            </w:pPr>
          </w:p>
        </w:tc>
      </w:tr>
      <w:tr w14:paraId="7F3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CD2028">
            <w:pPr>
              <w:rPr>
                <w:lang w:val="en-US"/>
              </w:rPr>
            </w:pPr>
          </w:p>
        </w:tc>
        <w:tc>
          <w:tcPr>
            <w:shd w:val="clear" w:color="auto" w:fill="auto"/>
          </w:tcPr>
          <w:p w14:paraId="6BBB2992">
            <w:pPr>
              <w:rPr>
                <w:lang w:val="en-US"/>
              </w:rPr>
            </w:pPr>
            <w:r>
              <w:rPr>
                <w:lang w:val="en-US"/>
              </w:rPr>
              <w:t>3013[卫生间]</w:t>
            </w:r>
          </w:p>
        </w:tc>
        <w:tc>
          <w:p w14:paraId="394E196D">
            <w:pPr>
              <w:rPr>
                <w:lang w:val="en-US"/>
              </w:rPr>
            </w:pPr>
            <w:r>
              <w:rPr>
                <w:lang w:val="en-US"/>
              </w:rPr>
              <w:t>C1220</w:t>
            </w:r>
          </w:p>
        </w:tc>
        <w:tc>
          <w:p w14:paraId="273025DD">
            <w:pPr>
              <w:rPr>
                <w:lang w:val="en-US"/>
              </w:rPr>
            </w:pPr>
            <w:r>
              <w:rPr>
                <w:lang w:val="en-US"/>
              </w:rPr>
              <w:t>南</w:t>
            </w:r>
          </w:p>
        </w:tc>
        <w:tc>
          <w:tcPr>
            <w:shd w:val="clear" w:color="auto" w:fill="auto"/>
          </w:tcPr>
          <w:p w14:paraId="4BED550A">
            <w:pPr>
              <w:rPr>
                <w:lang w:val="en-US"/>
              </w:rPr>
            </w:pPr>
            <w:r>
              <w:rPr>
                <w:lang w:val="en-US"/>
              </w:rPr>
              <w:t>-1.86</w:t>
            </w:r>
          </w:p>
        </w:tc>
      </w:tr>
      <w:tr w14:paraId="1E17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954C9E">
            <w:pPr>
              <w:rPr>
                <w:lang w:val="en-US"/>
              </w:rPr>
            </w:pPr>
          </w:p>
        </w:tc>
        <w:tc>
          <w:tcPr>
            <w:shd w:val="clear" w:color="auto" w:fill="auto"/>
          </w:tcPr>
          <w:p w14:paraId="170C0067">
            <w:pPr>
              <w:rPr>
                <w:lang w:val="en-US"/>
              </w:rPr>
            </w:pPr>
            <w:r>
              <w:rPr>
                <w:lang w:val="en-US"/>
              </w:rPr>
              <w:t>3014[卫生间]</w:t>
            </w:r>
          </w:p>
        </w:tc>
        <w:tc>
          <w:p w14:paraId="6B4C96D6">
            <w:pPr>
              <w:rPr>
                <w:lang w:val="en-US"/>
              </w:rPr>
            </w:pPr>
            <w:r>
              <w:rPr>
                <w:lang w:val="en-US"/>
              </w:rPr>
              <w:t>C1220</w:t>
            </w:r>
          </w:p>
        </w:tc>
        <w:tc>
          <w:p w14:paraId="04C8E27A">
            <w:pPr>
              <w:rPr>
                <w:lang w:val="en-US"/>
              </w:rPr>
            </w:pPr>
            <w:r>
              <w:rPr>
                <w:lang w:val="en-US"/>
              </w:rPr>
              <w:t>西</w:t>
            </w:r>
          </w:p>
        </w:tc>
        <w:tc>
          <w:tcPr>
            <w:shd w:val="clear" w:color="auto" w:fill="auto"/>
          </w:tcPr>
          <w:p w14:paraId="4D434E8C">
            <w:pPr>
              <w:rPr>
                <w:lang w:val="en-US"/>
              </w:rPr>
            </w:pPr>
            <w:r>
              <w:rPr>
                <w:lang w:val="en-US"/>
              </w:rPr>
              <w:t>-1.53</w:t>
            </w:r>
          </w:p>
        </w:tc>
      </w:tr>
      <w:tr w14:paraId="578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4AA0D4">
            <w:pPr>
              <w:rPr>
                <w:lang w:val="en-US"/>
              </w:rPr>
            </w:pPr>
          </w:p>
        </w:tc>
        <w:tc>
          <w:tcPr>
            <w:shd w:val="clear" w:color="auto" w:fill="auto"/>
          </w:tcPr>
          <w:p w14:paraId="38A724C9">
            <w:pPr>
              <w:rPr>
                <w:lang w:val="en-US"/>
              </w:rPr>
            </w:pPr>
            <w:r>
              <w:rPr>
                <w:lang w:val="en-US"/>
              </w:rPr>
              <w:t>3015[开水间]</w:t>
            </w:r>
          </w:p>
        </w:tc>
        <w:tc>
          <w:p w14:paraId="21A335DE">
            <w:pPr>
              <w:rPr>
                <w:lang w:val="en-US"/>
              </w:rPr>
            </w:pPr>
          </w:p>
        </w:tc>
        <w:tc>
          <w:p w14:paraId="44BDAF1B">
            <w:pPr>
              <w:rPr>
                <w:lang w:val="en-US"/>
              </w:rPr>
            </w:pPr>
          </w:p>
        </w:tc>
        <w:tc>
          <w:tcPr>
            <w:shd w:val="clear" w:color="auto" w:fill="auto"/>
          </w:tcPr>
          <w:p w14:paraId="4AEDEF55">
            <w:pPr>
              <w:rPr>
                <w:lang w:val="en-US"/>
              </w:rPr>
            </w:pPr>
          </w:p>
        </w:tc>
      </w:tr>
      <w:tr w14:paraId="677B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0F16DE">
            <w:pPr>
              <w:rPr>
                <w:lang w:val="en-US"/>
              </w:rPr>
            </w:pPr>
          </w:p>
        </w:tc>
        <w:tc>
          <w:tcPr>
            <w:shd w:val="clear" w:color="auto" w:fill="auto"/>
          </w:tcPr>
          <w:p w14:paraId="7636EB5E">
            <w:pPr>
              <w:rPr>
                <w:lang w:val="en-US"/>
              </w:rPr>
            </w:pPr>
            <w:r>
              <w:rPr>
                <w:lang w:val="en-US"/>
              </w:rPr>
              <w:t>3017[电梯间]</w:t>
            </w:r>
          </w:p>
        </w:tc>
        <w:tc>
          <w:p w14:paraId="6C3A1395">
            <w:pPr>
              <w:rPr>
                <w:lang w:val="en-US"/>
              </w:rPr>
            </w:pPr>
          </w:p>
        </w:tc>
        <w:tc>
          <w:p w14:paraId="7A79D67E">
            <w:pPr>
              <w:rPr>
                <w:lang w:val="en-US"/>
              </w:rPr>
            </w:pPr>
          </w:p>
        </w:tc>
        <w:tc>
          <w:tcPr>
            <w:shd w:val="clear" w:color="auto" w:fill="auto"/>
          </w:tcPr>
          <w:p w14:paraId="3166F143">
            <w:pPr>
              <w:rPr>
                <w:lang w:val="en-US"/>
              </w:rPr>
            </w:pPr>
          </w:p>
        </w:tc>
      </w:tr>
      <w:tr w14:paraId="5AE2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93A5D9">
            <w:pPr>
              <w:rPr>
                <w:lang w:val="en-US"/>
              </w:rPr>
            </w:pPr>
          </w:p>
        </w:tc>
        <w:tc>
          <w:tcPr>
            <w:shd w:val="clear" w:color="auto" w:fill="auto"/>
          </w:tcPr>
          <w:p w14:paraId="6C05E2A5">
            <w:pPr>
              <w:rPr>
                <w:lang w:val="en-US"/>
              </w:rPr>
            </w:pPr>
            <w:r>
              <w:rPr>
                <w:lang w:val="en-US"/>
              </w:rPr>
              <w:t>3018[电梯间]</w:t>
            </w:r>
          </w:p>
        </w:tc>
        <w:tc>
          <w:p w14:paraId="6FBC319D">
            <w:pPr>
              <w:rPr>
                <w:lang w:val="en-US"/>
              </w:rPr>
            </w:pPr>
          </w:p>
        </w:tc>
        <w:tc>
          <w:p w14:paraId="25AEDF65">
            <w:pPr>
              <w:rPr>
                <w:lang w:val="en-US"/>
              </w:rPr>
            </w:pPr>
          </w:p>
        </w:tc>
        <w:tc>
          <w:tcPr>
            <w:shd w:val="clear" w:color="auto" w:fill="auto"/>
          </w:tcPr>
          <w:p w14:paraId="1307C6ED">
            <w:pPr>
              <w:rPr>
                <w:lang w:val="en-US"/>
              </w:rPr>
            </w:pPr>
          </w:p>
        </w:tc>
      </w:tr>
      <w:tr w14:paraId="6CAC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D3A61C8">
            <w:pPr>
              <w:rPr>
                <w:lang w:val="en-US"/>
              </w:rPr>
            </w:pPr>
            <w:r>
              <w:rPr>
                <w:lang w:val="en-US"/>
              </w:rPr>
              <w:t>4层</w:t>
            </w:r>
          </w:p>
        </w:tc>
        <w:tc>
          <w:tcPr>
            <w:vMerge w:val="restart"/>
            <w:shd w:val="clear" w:color="auto" w:fill="auto"/>
          </w:tcPr>
          <w:p w14:paraId="4177B22C">
            <w:pPr>
              <w:rPr>
                <w:lang w:val="en-US"/>
              </w:rPr>
            </w:pPr>
            <w:r>
              <w:rPr>
                <w:lang w:val="en-US"/>
              </w:rPr>
              <w:t>4002[阅览室]</w:t>
            </w:r>
          </w:p>
        </w:tc>
        <w:tc>
          <w:p w14:paraId="2AE87496">
            <w:pPr>
              <w:rPr>
                <w:lang w:val="en-US"/>
              </w:rPr>
            </w:pPr>
            <w:r>
              <w:rPr>
                <w:lang w:val="en-US"/>
              </w:rPr>
              <w:t>C0924</w:t>
            </w:r>
          </w:p>
        </w:tc>
        <w:tc>
          <w:p w14:paraId="5B7D8892">
            <w:pPr>
              <w:rPr>
                <w:lang w:val="en-US"/>
              </w:rPr>
            </w:pPr>
            <w:r>
              <w:rPr>
                <w:lang w:val="en-US"/>
              </w:rPr>
              <w:t>西</w:t>
            </w:r>
          </w:p>
        </w:tc>
        <w:tc>
          <w:tcPr>
            <w:shd w:val="clear" w:color="auto" w:fill="auto"/>
          </w:tcPr>
          <w:p w14:paraId="7FFFC7FD">
            <w:pPr>
              <w:rPr>
                <w:lang w:val="en-US"/>
              </w:rPr>
            </w:pPr>
            <w:r>
              <w:rPr>
                <w:lang w:val="en-US"/>
              </w:rPr>
              <w:t>-1.48</w:t>
            </w:r>
          </w:p>
        </w:tc>
      </w:tr>
      <w:tr w14:paraId="23C9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272B94">
            <w:pPr>
              <w:rPr>
                <w:lang w:val="en-US"/>
              </w:rPr>
            </w:pPr>
          </w:p>
        </w:tc>
        <w:tc>
          <w:tcPr>
            <w:vMerge w:val="continue"/>
            <w:shd w:val="clear" w:color="auto" w:fill="auto"/>
          </w:tcPr>
          <w:p w14:paraId="1AA24C4F">
            <w:pPr>
              <w:rPr>
                <w:lang w:val="en-US"/>
              </w:rPr>
            </w:pPr>
          </w:p>
        </w:tc>
        <w:tc>
          <w:p w14:paraId="224334EB">
            <w:pPr>
              <w:rPr>
                <w:lang w:val="en-US"/>
              </w:rPr>
            </w:pPr>
            <w:r>
              <w:rPr>
                <w:lang w:val="en-US"/>
              </w:rPr>
              <w:t>C0924</w:t>
            </w:r>
          </w:p>
        </w:tc>
        <w:tc>
          <w:p w14:paraId="2607A471">
            <w:pPr>
              <w:rPr>
                <w:lang w:val="en-US"/>
              </w:rPr>
            </w:pPr>
            <w:r>
              <w:rPr>
                <w:lang w:val="en-US"/>
              </w:rPr>
              <w:t>西</w:t>
            </w:r>
          </w:p>
        </w:tc>
        <w:tc>
          <w:tcPr>
            <w:shd w:val="clear" w:color="auto" w:fill="auto"/>
          </w:tcPr>
          <w:p w14:paraId="611E3989">
            <w:pPr>
              <w:rPr>
                <w:lang w:val="en-US"/>
              </w:rPr>
            </w:pPr>
            <w:r>
              <w:rPr>
                <w:lang w:val="en-US"/>
              </w:rPr>
              <w:t>-1.50</w:t>
            </w:r>
          </w:p>
        </w:tc>
      </w:tr>
      <w:tr w14:paraId="1B98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6C4204">
            <w:pPr>
              <w:rPr>
                <w:lang w:val="en-US"/>
              </w:rPr>
            </w:pPr>
          </w:p>
        </w:tc>
        <w:tc>
          <w:tcPr>
            <w:vMerge w:val="continue"/>
            <w:shd w:val="clear" w:color="auto" w:fill="auto"/>
          </w:tcPr>
          <w:p w14:paraId="3736F182">
            <w:pPr>
              <w:rPr>
                <w:lang w:val="en-US"/>
              </w:rPr>
            </w:pPr>
          </w:p>
        </w:tc>
        <w:tc>
          <w:p w14:paraId="6B989CF7">
            <w:pPr>
              <w:rPr>
                <w:lang w:val="en-US"/>
              </w:rPr>
            </w:pPr>
            <w:r>
              <w:rPr>
                <w:lang w:val="en-US"/>
              </w:rPr>
              <w:t>C0924</w:t>
            </w:r>
          </w:p>
        </w:tc>
        <w:tc>
          <w:p w14:paraId="3CF9BAA3">
            <w:pPr>
              <w:rPr>
                <w:lang w:val="en-US"/>
              </w:rPr>
            </w:pPr>
            <w:r>
              <w:rPr>
                <w:lang w:val="en-US"/>
              </w:rPr>
              <w:t>西</w:t>
            </w:r>
          </w:p>
        </w:tc>
        <w:tc>
          <w:tcPr>
            <w:shd w:val="clear" w:color="auto" w:fill="auto"/>
          </w:tcPr>
          <w:p w14:paraId="3A6FDE44">
            <w:pPr>
              <w:rPr>
                <w:lang w:val="en-US"/>
              </w:rPr>
            </w:pPr>
            <w:r>
              <w:rPr>
                <w:lang w:val="en-US"/>
              </w:rPr>
              <w:t>-1.38</w:t>
            </w:r>
          </w:p>
        </w:tc>
      </w:tr>
      <w:tr w14:paraId="26133914">
        <w:tblPrEx>
          <w:tblCellMar>
            <w:top w:w="0" w:type="dxa"/>
            <w:left w:w="108" w:type="dxa"/>
            <w:bottom w:w="0" w:type="dxa"/>
            <w:right w:w="108" w:type="dxa"/>
          </w:tblCellMar>
        </w:tblPrEx>
        <w:tc>
          <w:tcPr>
            <w:vMerge w:val="continue"/>
            <w:shd w:val="clear" w:color="auto" w:fill="auto"/>
          </w:tcPr>
          <w:p w14:paraId="15EABFD4">
            <w:pPr>
              <w:rPr>
                <w:lang w:val="en-US"/>
              </w:rPr>
            </w:pPr>
          </w:p>
        </w:tc>
        <w:tc>
          <w:tcPr>
            <w:vMerge w:val="continue"/>
            <w:shd w:val="clear" w:color="auto" w:fill="auto"/>
          </w:tcPr>
          <w:p w14:paraId="19C8F294">
            <w:pPr>
              <w:rPr>
                <w:lang w:val="en-US"/>
              </w:rPr>
            </w:pPr>
          </w:p>
        </w:tc>
        <w:tc>
          <w:p w14:paraId="59031EF4">
            <w:pPr>
              <w:rPr>
                <w:lang w:val="en-US"/>
              </w:rPr>
            </w:pPr>
            <w:r>
              <w:rPr>
                <w:lang w:val="en-US"/>
              </w:rPr>
              <w:t>C0924</w:t>
            </w:r>
          </w:p>
        </w:tc>
        <w:tc>
          <w:p w14:paraId="3878CCB8">
            <w:pPr>
              <w:rPr>
                <w:lang w:val="en-US"/>
              </w:rPr>
            </w:pPr>
            <w:r>
              <w:rPr>
                <w:lang w:val="en-US"/>
              </w:rPr>
              <w:t>西</w:t>
            </w:r>
          </w:p>
        </w:tc>
        <w:tc>
          <w:tcPr>
            <w:shd w:val="clear" w:color="auto" w:fill="auto"/>
          </w:tcPr>
          <w:p w14:paraId="0F3AF3F8">
            <w:pPr>
              <w:rPr>
                <w:lang w:val="en-US"/>
              </w:rPr>
            </w:pPr>
            <w:r>
              <w:rPr>
                <w:lang w:val="en-US"/>
              </w:rPr>
              <w:t>-1.50</w:t>
            </w:r>
          </w:p>
        </w:tc>
      </w:tr>
      <w:tr w14:paraId="5A77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1816AF">
            <w:pPr>
              <w:rPr>
                <w:lang w:val="en-US"/>
              </w:rPr>
            </w:pPr>
          </w:p>
        </w:tc>
        <w:tc>
          <w:tcPr>
            <w:vMerge w:val="continue"/>
            <w:shd w:val="clear" w:color="auto" w:fill="auto"/>
          </w:tcPr>
          <w:p w14:paraId="0B65A9FC">
            <w:pPr>
              <w:rPr>
                <w:lang w:val="en-US"/>
              </w:rPr>
            </w:pPr>
          </w:p>
        </w:tc>
        <w:tc>
          <w:p w14:paraId="3D16281D">
            <w:pPr>
              <w:rPr>
                <w:lang w:val="en-US"/>
              </w:rPr>
            </w:pPr>
            <w:r>
              <w:rPr>
                <w:lang w:val="en-US"/>
              </w:rPr>
              <w:t>C0924</w:t>
            </w:r>
          </w:p>
        </w:tc>
        <w:tc>
          <w:p w14:paraId="1C13CA7F">
            <w:pPr>
              <w:rPr>
                <w:lang w:val="en-US"/>
              </w:rPr>
            </w:pPr>
            <w:r>
              <w:rPr>
                <w:lang w:val="en-US"/>
              </w:rPr>
              <w:t>西</w:t>
            </w:r>
          </w:p>
        </w:tc>
        <w:tc>
          <w:tcPr>
            <w:shd w:val="clear" w:color="auto" w:fill="auto"/>
          </w:tcPr>
          <w:p w14:paraId="188252E4">
            <w:pPr>
              <w:rPr>
                <w:lang w:val="en-US"/>
              </w:rPr>
            </w:pPr>
            <w:r>
              <w:rPr>
                <w:lang w:val="en-US"/>
              </w:rPr>
              <w:t>-1.38</w:t>
            </w:r>
          </w:p>
        </w:tc>
      </w:tr>
      <w:tr w14:paraId="1844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8ED4C">
            <w:pPr>
              <w:rPr>
                <w:lang w:val="en-US"/>
              </w:rPr>
            </w:pPr>
          </w:p>
        </w:tc>
        <w:tc>
          <w:tcPr>
            <w:vMerge w:val="continue"/>
            <w:shd w:val="clear" w:color="auto" w:fill="auto"/>
          </w:tcPr>
          <w:p w14:paraId="6D61754E">
            <w:pPr>
              <w:rPr>
                <w:lang w:val="en-US"/>
              </w:rPr>
            </w:pPr>
          </w:p>
        </w:tc>
        <w:tc>
          <w:p w14:paraId="0F008E31">
            <w:pPr>
              <w:rPr>
                <w:lang w:val="en-US"/>
              </w:rPr>
            </w:pPr>
            <w:r>
              <w:rPr>
                <w:lang w:val="en-US"/>
              </w:rPr>
              <w:t>C0924</w:t>
            </w:r>
          </w:p>
        </w:tc>
        <w:tc>
          <w:p w14:paraId="58006290">
            <w:pPr>
              <w:rPr>
                <w:lang w:val="en-US"/>
              </w:rPr>
            </w:pPr>
            <w:r>
              <w:rPr>
                <w:lang w:val="en-US"/>
              </w:rPr>
              <w:t>西</w:t>
            </w:r>
          </w:p>
        </w:tc>
        <w:tc>
          <w:tcPr>
            <w:shd w:val="clear" w:color="auto" w:fill="auto"/>
          </w:tcPr>
          <w:p w14:paraId="214CF93F">
            <w:pPr>
              <w:rPr>
                <w:lang w:val="en-US"/>
              </w:rPr>
            </w:pPr>
            <w:r>
              <w:rPr>
                <w:lang w:val="en-US"/>
              </w:rPr>
              <w:t>-1.55</w:t>
            </w:r>
          </w:p>
        </w:tc>
      </w:tr>
      <w:tr w14:paraId="11C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DFE72">
            <w:pPr>
              <w:rPr>
                <w:lang w:val="en-US"/>
              </w:rPr>
            </w:pPr>
          </w:p>
        </w:tc>
        <w:tc>
          <w:tcPr>
            <w:vMerge w:val="continue"/>
            <w:shd w:val="clear" w:color="auto" w:fill="auto"/>
          </w:tcPr>
          <w:p w14:paraId="34AB18F0">
            <w:pPr>
              <w:rPr>
                <w:lang w:val="en-US"/>
              </w:rPr>
            </w:pPr>
          </w:p>
        </w:tc>
        <w:tc>
          <w:p w14:paraId="0764CBB5">
            <w:pPr>
              <w:rPr>
                <w:lang w:val="en-US"/>
              </w:rPr>
            </w:pPr>
            <w:r>
              <w:rPr>
                <w:lang w:val="en-US"/>
              </w:rPr>
              <w:t>C0924</w:t>
            </w:r>
          </w:p>
        </w:tc>
        <w:tc>
          <w:p w14:paraId="4068EAD1">
            <w:pPr>
              <w:rPr>
                <w:lang w:val="en-US"/>
              </w:rPr>
            </w:pPr>
            <w:r>
              <w:rPr>
                <w:lang w:val="en-US"/>
              </w:rPr>
              <w:t>西</w:t>
            </w:r>
          </w:p>
        </w:tc>
        <w:tc>
          <w:tcPr>
            <w:shd w:val="clear" w:color="auto" w:fill="auto"/>
          </w:tcPr>
          <w:p w14:paraId="6AEB7D8D">
            <w:pPr>
              <w:rPr>
                <w:lang w:val="en-US"/>
              </w:rPr>
            </w:pPr>
            <w:r>
              <w:rPr>
                <w:lang w:val="en-US"/>
              </w:rPr>
              <w:t>-1.36</w:t>
            </w:r>
          </w:p>
        </w:tc>
      </w:tr>
      <w:tr w14:paraId="465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581AC5">
            <w:pPr>
              <w:rPr>
                <w:lang w:val="en-US"/>
              </w:rPr>
            </w:pPr>
          </w:p>
        </w:tc>
        <w:tc>
          <w:tcPr>
            <w:vMerge w:val="continue"/>
            <w:shd w:val="clear" w:color="auto" w:fill="auto"/>
          </w:tcPr>
          <w:p w14:paraId="48D428B9">
            <w:pPr>
              <w:rPr>
                <w:lang w:val="en-US"/>
              </w:rPr>
            </w:pPr>
          </w:p>
        </w:tc>
        <w:tc>
          <w:p w14:paraId="346903CB">
            <w:pPr>
              <w:rPr>
                <w:lang w:val="en-US"/>
              </w:rPr>
            </w:pPr>
            <w:r>
              <w:rPr>
                <w:lang w:val="en-US"/>
              </w:rPr>
              <w:t>C0924</w:t>
            </w:r>
          </w:p>
        </w:tc>
        <w:tc>
          <w:p w14:paraId="7DC30A7A">
            <w:pPr>
              <w:rPr>
                <w:lang w:val="en-US"/>
              </w:rPr>
            </w:pPr>
            <w:r>
              <w:rPr>
                <w:lang w:val="en-US"/>
              </w:rPr>
              <w:t>西</w:t>
            </w:r>
          </w:p>
        </w:tc>
        <w:tc>
          <w:tcPr>
            <w:shd w:val="clear" w:color="auto" w:fill="auto"/>
          </w:tcPr>
          <w:p w14:paraId="281EAB77">
            <w:pPr>
              <w:rPr>
                <w:lang w:val="en-US"/>
              </w:rPr>
            </w:pPr>
            <w:r>
              <w:rPr>
                <w:lang w:val="en-US"/>
              </w:rPr>
              <w:t>-1.00</w:t>
            </w:r>
          </w:p>
        </w:tc>
      </w:tr>
      <w:tr w14:paraId="18DA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4BB5F5">
            <w:pPr>
              <w:rPr>
                <w:lang w:val="en-US"/>
              </w:rPr>
            </w:pPr>
          </w:p>
        </w:tc>
        <w:tc>
          <w:tcPr>
            <w:vMerge w:val="continue"/>
            <w:shd w:val="clear" w:color="auto" w:fill="auto"/>
          </w:tcPr>
          <w:p w14:paraId="10358902">
            <w:pPr>
              <w:rPr>
                <w:lang w:val="en-US"/>
              </w:rPr>
            </w:pPr>
          </w:p>
        </w:tc>
        <w:tc>
          <w:p w14:paraId="42AD0726">
            <w:pPr>
              <w:rPr>
                <w:lang w:val="en-US"/>
              </w:rPr>
            </w:pPr>
            <w:r>
              <w:rPr>
                <w:lang w:val="en-US"/>
              </w:rPr>
              <w:t>C0924</w:t>
            </w:r>
          </w:p>
        </w:tc>
        <w:tc>
          <w:p w14:paraId="06D8E733">
            <w:pPr>
              <w:rPr>
                <w:lang w:val="en-US"/>
              </w:rPr>
            </w:pPr>
            <w:r>
              <w:rPr>
                <w:lang w:val="en-US"/>
              </w:rPr>
              <w:t>西</w:t>
            </w:r>
          </w:p>
        </w:tc>
        <w:tc>
          <w:tcPr>
            <w:shd w:val="clear" w:color="auto" w:fill="auto"/>
          </w:tcPr>
          <w:p w14:paraId="66F64471">
            <w:pPr>
              <w:rPr>
                <w:lang w:val="en-US"/>
              </w:rPr>
            </w:pPr>
            <w:r>
              <w:rPr>
                <w:lang w:val="en-US"/>
              </w:rPr>
              <w:t>-1.04</w:t>
            </w:r>
          </w:p>
        </w:tc>
      </w:tr>
      <w:tr w14:paraId="79FD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C9656E">
            <w:pPr>
              <w:rPr>
                <w:lang w:val="en-US"/>
              </w:rPr>
            </w:pPr>
          </w:p>
        </w:tc>
        <w:tc>
          <w:tcPr>
            <w:vMerge w:val="continue"/>
            <w:shd w:val="clear" w:color="auto" w:fill="auto"/>
          </w:tcPr>
          <w:p w14:paraId="222C87C2">
            <w:pPr>
              <w:rPr>
                <w:lang w:val="en-US"/>
              </w:rPr>
            </w:pPr>
          </w:p>
        </w:tc>
        <w:tc>
          <w:p w14:paraId="55A73079">
            <w:pPr>
              <w:rPr>
                <w:lang w:val="en-US"/>
              </w:rPr>
            </w:pPr>
            <w:r>
              <w:rPr>
                <w:lang w:val="en-US"/>
              </w:rPr>
              <w:t>C0924</w:t>
            </w:r>
          </w:p>
        </w:tc>
        <w:tc>
          <w:p w14:paraId="3D01E06C">
            <w:pPr>
              <w:rPr>
                <w:lang w:val="en-US"/>
              </w:rPr>
            </w:pPr>
            <w:r>
              <w:rPr>
                <w:lang w:val="en-US"/>
              </w:rPr>
              <w:t>西</w:t>
            </w:r>
          </w:p>
        </w:tc>
        <w:tc>
          <w:tcPr>
            <w:shd w:val="clear" w:color="auto" w:fill="auto"/>
          </w:tcPr>
          <w:p w14:paraId="16DE940D">
            <w:pPr>
              <w:rPr>
                <w:lang w:val="en-US"/>
              </w:rPr>
            </w:pPr>
            <w:r>
              <w:rPr>
                <w:lang w:val="en-US"/>
              </w:rPr>
              <w:t>-0.92</w:t>
            </w:r>
          </w:p>
        </w:tc>
      </w:tr>
      <w:tr w14:paraId="08C9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4511EA">
            <w:pPr>
              <w:rPr>
                <w:lang w:val="en-US"/>
              </w:rPr>
            </w:pPr>
          </w:p>
        </w:tc>
        <w:tc>
          <w:tcPr>
            <w:vMerge w:val="continue"/>
            <w:shd w:val="clear" w:color="auto" w:fill="auto"/>
          </w:tcPr>
          <w:p w14:paraId="0F923CCA">
            <w:pPr>
              <w:rPr>
                <w:lang w:val="en-US"/>
              </w:rPr>
            </w:pPr>
          </w:p>
        </w:tc>
        <w:tc>
          <w:p w14:paraId="043F2033">
            <w:pPr>
              <w:rPr>
                <w:lang w:val="en-US"/>
              </w:rPr>
            </w:pPr>
            <w:r>
              <w:rPr>
                <w:lang w:val="en-US"/>
              </w:rPr>
              <w:t>C0924</w:t>
            </w:r>
          </w:p>
        </w:tc>
        <w:tc>
          <w:p w14:paraId="575F61F0">
            <w:pPr>
              <w:rPr>
                <w:lang w:val="en-US"/>
              </w:rPr>
            </w:pPr>
            <w:r>
              <w:rPr>
                <w:lang w:val="en-US"/>
              </w:rPr>
              <w:t>西</w:t>
            </w:r>
          </w:p>
        </w:tc>
        <w:tc>
          <w:tcPr>
            <w:shd w:val="clear" w:color="auto" w:fill="auto"/>
          </w:tcPr>
          <w:p w14:paraId="68377C2C">
            <w:pPr>
              <w:rPr>
                <w:lang w:val="en-US"/>
              </w:rPr>
            </w:pPr>
            <w:r>
              <w:rPr>
                <w:lang w:val="en-US"/>
              </w:rPr>
              <w:t>-1.04</w:t>
            </w:r>
          </w:p>
        </w:tc>
      </w:tr>
      <w:tr w14:paraId="2A02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FA6FEB">
            <w:pPr>
              <w:rPr>
                <w:lang w:val="en-US"/>
              </w:rPr>
            </w:pPr>
          </w:p>
        </w:tc>
        <w:tc>
          <w:tcPr>
            <w:vMerge w:val="continue"/>
            <w:shd w:val="clear" w:color="auto" w:fill="auto"/>
          </w:tcPr>
          <w:p w14:paraId="0E60F4E7">
            <w:pPr>
              <w:rPr>
                <w:lang w:val="en-US"/>
              </w:rPr>
            </w:pPr>
          </w:p>
        </w:tc>
        <w:tc>
          <w:p w14:paraId="4E671ED8">
            <w:pPr>
              <w:rPr>
                <w:lang w:val="en-US"/>
              </w:rPr>
            </w:pPr>
            <w:r>
              <w:rPr>
                <w:lang w:val="en-US"/>
              </w:rPr>
              <w:t>C0924</w:t>
            </w:r>
          </w:p>
        </w:tc>
        <w:tc>
          <w:p w14:paraId="4139D9E0">
            <w:pPr>
              <w:rPr>
                <w:lang w:val="en-US"/>
              </w:rPr>
            </w:pPr>
            <w:r>
              <w:rPr>
                <w:lang w:val="en-US"/>
              </w:rPr>
              <w:t>西</w:t>
            </w:r>
          </w:p>
        </w:tc>
        <w:tc>
          <w:tcPr>
            <w:shd w:val="clear" w:color="auto" w:fill="auto"/>
          </w:tcPr>
          <w:p w14:paraId="45BBA935">
            <w:pPr>
              <w:rPr>
                <w:lang w:val="en-US"/>
              </w:rPr>
            </w:pPr>
            <w:r>
              <w:rPr>
                <w:lang w:val="en-US"/>
              </w:rPr>
              <w:t>-1.02</w:t>
            </w:r>
          </w:p>
        </w:tc>
      </w:tr>
      <w:tr w14:paraId="2D4E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72B5C">
            <w:pPr>
              <w:rPr>
                <w:lang w:val="en-US"/>
              </w:rPr>
            </w:pPr>
          </w:p>
        </w:tc>
        <w:tc>
          <w:tcPr>
            <w:vMerge w:val="continue"/>
            <w:shd w:val="clear" w:color="auto" w:fill="auto"/>
          </w:tcPr>
          <w:p w14:paraId="0820C4B8">
            <w:pPr>
              <w:rPr>
                <w:lang w:val="en-US"/>
              </w:rPr>
            </w:pPr>
          </w:p>
        </w:tc>
        <w:tc>
          <w:p w14:paraId="615C507C">
            <w:pPr>
              <w:rPr>
                <w:lang w:val="en-US"/>
              </w:rPr>
            </w:pPr>
            <w:r>
              <w:rPr>
                <w:lang w:val="en-US"/>
              </w:rPr>
              <w:t>C0924</w:t>
            </w:r>
          </w:p>
        </w:tc>
        <w:tc>
          <w:p w14:paraId="08BCBE74">
            <w:pPr>
              <w:rPr>
                <w:lang w:val="en-US"/>
              </w:rPr>
            </w:pPr>
            <w:r>
              <w:rPr>
                <w:lang w:val="en-US"/>
              </w:rPr>
              <w:t>西</w:t>
            </w:r>
          </w:p>
        </w:tc>
        <w:tc>
          <w:tcPr>
            <w:shd w:val="clear" w:color="auto" w:fill="auto"/>
          </w:tcPr>
          <w:p w14:paraId="58F00650">
            <w:pPr>
              <w:rPr>
                <w:lang w:val="en-US"/>
              </w:rPr>
            </w:pPr>
            <w:r>
              <w:rPr>
                <w:lang w:val="en-US"/>
              </w:rPr>
              <w:t>-1.19</w:t>
            </w:r>
          </w:p>
        </w:tc>
      </w:tr>
      <w:tr w14:paraId="5162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A826AE">
            <w:pPr>
              <w:rPr>
                <w:lang w:val="en-US"/>
              </w:rPr>
            </w:pPr>
          </w:p>
        </w:tc>
        <w:tc>
          <w:tcPr>
            <w:vMerge w:val="continue"/>
            <w:shd w:val="clear" w:color="auto" w:fill="auto"/>
          </w:tcPr>
          <w:p w14:paraId="1EA65F21">
            <w:pPr>
              <w:rPr>
                <w:lang w:val="en-US"/>
              </w:rPr>
            </w:pPr>
          </w:p>
        </w:tc>
        <w:tc>
          <w:p w14:paraId="76CA0A31">
            <w:pPr>
              <w:rPr>
                <w:lang w:val="en-US"/>
              </w:rPr>
            </w:pPr>
            <w:r>
              <w:rPr>
                <w:lang w:val="en-US"/>
              </w:rPr>
              <w:t>C0924</w:t>
            </w:r>
          </w:p>
        </w:tc>
        <w:tc>
          <w:p w14:paraId="552E21DA">
            <w:pPr>
              <w:rPr>
                <w:lang w:val="en-US"/>
              </w:rPr>
            </w:pPr>
            <w:r>
              <w:rPr>
                <w:lang w:val="en-US"/>
              </w:rPr>
              <w:t>西</w:t>
            </w:r>
          </w:p>
        </w:tc>
        <w:tc>
          <w:tcPr>
            <w:shd w:val="clear" w:color="auto" w:fill="auto"/>
          </w:tcPr>
          <w:p w14:paraId="34686FDE">
            <w:pPr>
              <w:rPr>
                <w:lang w:val="en-US"/>
              </w:rPr>
            </w:pPr>
            <w:r>
              <w:rPr>
                <w:lang w:val="en-US"/>
              </w:rPr>
              <w:t>-0.95</w:t>
            </w:r>
          </w:p>
        </w:tc>
      </w:tr>
      <w:tr w14:paraId="6FA5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0B43C5">
            <w:pPr>
              <w:rPr>
                <w:lang w:val="en-US"/>
              </w:rPr>
            </w:pPr>
          </w:p>
        </w:tc>
        <w:tc>
          <w:tcPr>
            <w:vMerge w:val="continue"/>
            <w:shd w:val="clear" w:color="auto" w:fill="auto"/>
          </w:tcPr>
          <w:p w14:paraId="18EA2EA5">
            <w:pPr>
              <w:rPr>
                <w:lang w:val="en-US"/>
              </w:rPr>
            </w:pPr>
          </w:p>
        </w:tc>
        <w:tc>
          <w:p w14:paraId="5D8B03F6">
            <w:pPr>
              <w:rPr>
                <w:lang w:val="en-US"/>
              </w:rPr>
            </w:pPr>
            <w:r>
              <w:rPr>
                <w:lang w:val="en-US"/>
              </w:rPr>
              <w:t>C0924</w:t>
            </w:r>
          </w:p>
        </w:tc>
        <w:tc>
          <w:p w14:paraId="3C0507AC">
            <w:pPr>
              <w:rPr>
                <w:lang w:val="en-US"/>
              </w:rPr>
            </w:pPr>
            <w:r>
              <w:rPr>
                <w:lang w:val="en-US"/>
              </w:rPr>
              <w:t>西</w:t>
            </w:r>
          </w:p>
        </w:tc>
        <w:tc>
          <w:tcPr>
            <w:shd w:val="clear" w:color="auto" w:fill="auto"/>
          </w:tcPr>
          <w:p w14:paraId="1F398B15">
            <w:pPr>
              <w:rPr>
                <w:lang w:val="en-US"/>
              </w:rPr>
            </w:pPr>
            <w:r>
              <w:rPr>
                <w:lang w:val="en-US"/>
              </w:rPr>
              <w:t>-1.18</w:t>
            </w:r>
          </w:p>
        </w:tc>
      </w:tr>
      <w:tr w14:paraId="2D82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B22F7B">
            <w:pPr>
              <w:rPr>
                <w:lang w:val="en-US"/>
              </w:rPr>
            </w:pPr>
          </w:p>
        </w:tc>
        <w:tc>
          <w:tcPr>
            <w:vMerge w:val="continue"/>
            <w:shd w:val="clear" w:color="auto" w:fill="auto"/>
          </w:tcPr>
          <w:p w14:paraId="6617A6C8">
            <w:pPr>
              <w:rPr>
                <w:lang w:val="en-US"/>
              </w:rPr>
            </w:pPr>
          </w:p>
        </w:tc>
        <w:tc>
          <w:p w14:paraId="739CECF3">
            <w:pPr>
              <w:rPr>
                <w:lang w:val="en-US"/>
              </w:rPr>
            </w:pPr>
            <w:r>
              <w:rPr>
                <w:lang w:val="en-US"/>
              </w:rPr>
              <w:t>C0924</w:t>
            </w:r>
          </w:p>
        </w:tc>
        <w:tc>
          <w:p w14:paraId="08B506A4">
            <w:pPr>
              <w:rPr>
                <w:lang w:val="en-US"/>
              </w:rPr>
            </w:pPr>
            <w:r>
              <w:rPr>
                <w:lang w:val="en-US"/>
              </w:rPr>
              <w:t>西</w:t>
            </w:r>
          </w:p>
        </w:tc>
        <w:tc>
          <w:tcPr>
            <w:shd w:val="clear" w:color="auto" w:fill="auto"/>
          </w:tcPr>
          <w:p w14:paraId="7B273DA7">
            <w:pPr>
              <w:rPr>
                <w:lang w:val="en-US"/>
              </w:rPr>
            </w:pPr>
            <w:r>
              <w:rPr>
                <w:lang w:val="en-US"/>
              </w:rPr>
              <w:t>-1.02</w:t>
            </w:r>
          </w:p>
        </w:tc>
      </w:tr>
      <w:tr w14:paraId="16AFC839">
        <w:tblPrEx>
          <w:tblCellMar>
            <w:top w:w="0" w:type="dxa"/>
            <w:left w:w="108" w:type="dxa"/>
            <w:bottom w:w="0" w:type="dxa"/>
            <w:right w:w="108" w:type="dxa"/>
          </w:tblCellMar>
        </w:tblPrEx>
        <w:tc>
          <w:tcPr>
            <w:vMerge w:val="continue"/>
            <w:shd w:val="clear" w:color="auto" w:fill="auto"/>
          </w:tcPr>
          <w:p w14:paraId="37BD6FA0">
            <w:pPr>
              <w:rPr>
                <w:lang w:val="en-US"/>
              </w:rPr>
            </w:pPr>
          </w:p>
        </w:tc>
        <w:tc>
          <w:tcPr>
            <w:vMerge w:val="continue"/>
            <w:shd w:val="clear" w:color="auto" w:fill="auto"/>
          </w:tcPr>
          <w:p w14:paraId="64964261">
            <w:pPr>
              <w:rPr>
                <w:lang w:val="en-US"/>
              </w:rPr>
            </w:pPr>
          </w:p>
        </w:tc>
        <w:tc>
          <w:p w14:paraId="38262220">
            <w:pPr>
              <w:rPr>
                <w:lang w:val="en-US"/>
              </w:rPr>
            </w:pPr>
            <w:r>
              <w:rPr>
                <w:lang w:val="en-US"/>
              </w:rPr>
              <w:t>C0924</w:t>
            </w:r>
          </w:p>
        </w:tc>
        <w:tc>
          <w:p w14:paraId="41D521F8">
            <w:pPr>
              <w:rPr>
                <w:lang w:val="en-US"/>
              </w:rPr>
            </w:pPr>
            <w:r>
              <w:rPr>
                <w:lang w:val="en-US"/>
              </w:rPr>
              <w:t>西</w:t>
            </w:r>
          </w:p>
        </w:tc>
        <w:tc>
          <w:tcPr>
            <w:shd w:val="clear" w:color="auto" w:fill="auto"/>
          </w:tcPr>
          <w:p w14:paraId="7F2B53FC">
            <w:pPr>
              <w:rPr>
                <w:lang w:val="en-US"/>
              </w:rPr>
            </w:pPr>
            <w:r>
              <w:rPr>
                <w:lang w:val="en-US"/>
              </w:rPr>
              <w:t>-1.01</w:t>
            </w:r>
          </w:p>
        </w:tc>
      </w:tr>
      <w:tr w14:paraId="5466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180613">
            <w:pPr>
              <w:rPr>
                <w:lang w:val="en-US"/>
              </w:rPr>
            </w:pPr>
          </w:p>
        </w:tc>
        <w:tc>
          <w:tcPr>
            <w:vMerge w:val="continue"/>
            <w:shd w:val="clear" w:color="auto" w:fill="auto"/>
          </w:tcPr>
          <w:p w14:paraId="668C77E1">
            <w:pPr>
              <w:rPr>
                <w:lang w:val="en-US"/>
              </w:rPr>
            </w:pPr>
          </w:p>
        </w:tc>
        <w:tc>
          <w:p w14:paraId="689B8C5C">
            <w:pPr>
              <w:rPr>
                <w:lang w:val="en-US"/>
              </w:rPr>
            </w:pPr>
            <w:r>
              <w:rPr>
                <w:lang w:val="en-US"/>
              </w:rPr>
              <w:t>C0924</w:t>
            </w:r>
          </w:p>
        </w:tc>
        <w:tc>
          <w:p w14:paraId="43C2875B">
            <w:pPr>
              <w:rPr>
                <w:lang w:val="en-US"/>
              </w:rPr>
            </w:pPr>
            <w:r>
              <w:rPr>
                <w:lang w:val="en-US"/>
              </w:rPr>
              <w:t>西</w:t>
            </w:r>
          </w:p>
        </w:tc>
        <w:tc>
          <w:tcPr>
            <w:shd w:val="clear" w:color="auto" w:fill="auto"/>
          </w:tcPr>
          <w:p w14:paraId="69F15FBC">
            <w:pPr>
              <w:rPr>
                <w:lang w:val="en-US"/>
              </w:rPr>
            </w:pPr>
            <w:r>
              <w:rPr>
                <w:lang w:val="en-US"/>
              </w:rPr>
              <w:t>-1.02</w:t>
            </w:r>
          </w:p>
        </w:tc>
      </w:tr>
      <w:tr w14:paraId="5336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BEE1EF">
            <w:pPr>
              <w:rPr>
                <w:lang w:val="en-US"/>
              </w:rPr>
            </w:pPr>
          </w:p>
        </w:tc>
        <w:tc>
          <w:tcPr>
            <w:vMerge w:val="continue"/>
            <w:shd w:val="clear" w:color="auto" w:fill="auto"/>
          </w:tcPr>
          <w:p w14:paraId="585287A0">
            <w:pPr>
              <w:rPr>
                <w:lang w:val="en-US"/>
              </w:rPr>
            </w:pPr>
          </w:p>
        </w:tc>
        <w:tc>
          <w:p w14:paraId="0B82F275">
            <w:pPr>
              <w:rPr>
                <w:lang w:val="en-US"/>
              </w:rPr>
            </w:pPr>
            <w:r>
              <w:rPr>
                <w:lang w:val="en-US"/>
              </w:rPr>
              <w:t>C0924</w:t>
            </w:r>
          </w:p>
        </w:tc>
        <w:tc>
          <w:p w14:paraId="44535C76">
            <w:pPr>
              <w:rPr>
                <w:lang w:val="en-US"/>
              </w:rPr>
            </w:pPr>
            <w:r>
              <w:rPr>
                <w:lang w:val="en-US"/>
              </w:rPr>
              <w:t>西</w:t>
            </w:r>
          </w:p>
        </w:tc>
        <w:tc>
          <w:tcPr>
            <w:shd w:val="clear" w:color="auto" w:fill="auto"/>
          </w:tcPr>
          <w:p w14:paraId="65A6A83D">
            <w:pPr>
              <w:rPr>
                <w:lang w:val="en-US"/>
              </w:rPr>
            </w:pPr>
            <w:r>
              <w:rPr>
                <w:lang w:val="en-US"/>
              </w:rPr>
              <w:t>-1.01</w:t>
            </w:r>
          </w:p>
        </w:tc>
      </w:tr>
      <w:tr w14:paraId="5F0B143F">
        <w:tblPrEx>
          <w:tblCellMar>
            <w:top w:w="0" w:type="dxa"/>
            <w:left w:w="108" w:type="dxa"/>
            <w:bottom w:w="0" w:type="dxa"/>
            <w:right w:w="108" w:type="dxa"/>
          </w:tblCellMar>
        </w:tblPrEx>
        <w:tc>
          <w:tcPr>
            <w:vMerge w:val="restart"/>
            <w:shd w:val="clear" w:color="auto" w:fill="auto"/>
          </w:tcPr>
          <w:p w14:paraId="53CEDC77">
            <w:pPr>
              <w:rPr>
                <w:lang w:val="en-US"/>
              </w:rPr>
            </w:pPr>
            <w:r>
              <w:rPr>
                <w:lang w:val="en-US"/>
              </w:rPr>
              <w:t>A:3层</w:t>
            </w:r>
          </w:p>
        </w:tc>
        <w:tc>
          <w:tcPr>
            <w:vMerge w:val="restart"/>
            <w:shd w:val="clear" w:color="auto" w:fill="auto"/>
          </w:tcPr>
          <w:p w14:paraId="7E160703">
            <w:pPr>
              <w:rPr>
                <w:lang w:val="en-US"/>
              </w:rPr>
            </w:pPr>
            <w:r>
              <w:rPr>
                <w:lang w:val="en-US"/>
              </w:rPr>
              <w:t>3005[会议室]</w:t>
            </w:r>
          </w:p>
        </w:tc>
        <w:tc>
          <w:p w14:paraId="7C4F38B8">
            <w:pPr>
              <w:rPr>
                <w:lang w:val="en-US"/>
              </w:rPr>
            </w:pPr>
            <w:r>
              <w:rPr>
                <w:lang w:val="en-US"/>
              </w:rPr>
              <w:t>C1624</w:t>
            </w:r>
          </w:p>
        </w:tc>
        <w:tc>
          <w:p w14:paraId="251AA569">
            <w:pPr>
              <w:rPr>
                <w:lang w:val="en-US"/>
              </w:rPr>
            </w:pPr>
            <w:r>
              <w:rPr>
                <w:lang w:val="en-US"/>
              </w:rPr>
              <w:t>北</w:t>
            </w:r>
          </w:p>
        </w:tc>
        <w:tc>
          <w:tcPr>
            <w:shd w:val="clear" w:color="auto" w:fill="auto"/>
          </w:tcPr>
          <w:p w14:paraId="74B363CB">
            <w:pPr>
              <w:rPr>
                <w:lang w:val="en-US"/>
              </w:rPr>
            </w:pPr>
            <w:r>
              <w:rPr>
                <w:lang w:val="en-US"/>
              </w:rPr>
              <w:t>-1.64</w:t>
            </w:r>
          </w:p>
        </w:tc>
      </w:tr>
      <w:tr w14:paraId="6C7A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6C5C46">
            <w:pPr>
              <w:rPr>
                <w:lang w:val="en-US"/>
              </w:rPr>
            </w:pPr>
          </w:p>
        </w:tc>
        <w:tc>
          <w:tcPr>
            <w:vMerge w:val="continue"/>
            <w:shd w:val="clear" w:color="auto" w:fill="auto"/>
          </w:tcPr>
          <w:p w14:paraId="2C028A4C">
            <w:pPr>
              <w:rPr>
                <w:lang w:val="en-US"/>
              </w:rPr>
            </w:pPr>
          </w:p>
        </w:tc>
        <w:tc>
          <w:p w14:paraId="2040179F">
            <w:pPr>
              <w:rPr>
                <w:lang w:val="en-US"/>
              </w:rPr>
            </w:pPr>
            <w:r>
              <w:rPr>
                <w:lang w:val="en-US"/>
              </w:rPr>
              <w:t>C1624</w:t>
            </w:r>
          </w:p>
        </w:tc>
        <w:tc>
          <w:p w14:paraId="1D81713F">
            <w:pPr>
              <w:rPr>
                <w:lang w:val="en-US"/>
              </w:rPr>
            </w:pPr>
            <w:r>
              <w:rPr>
                <w:lang w:val="en-US"/>
              </w:rPr>
              <w:t>北</w:t>
            </w:r>
          </w:p>
        </w:tc>
        <w:tc>
          <w:tcPr>
            <w:shd w:val="clear" w:color="auto" w:fill="auto"/>
          </w:tcPr>
          <w:p w14:paraId="3C2F4AF2">
            <w:pPr>
              <w:rPr>
                <w:lang w:val="en-US"/>
              </w:rPr>
            </w:pPr>
            <w:r>
              <w:rPr>
                <w:lang w:val="en-US"/>
              </w:rPr>
              <w:t>-1.73</w:t>
            </w:r>
          </w:p>
        </w:tc>
      </w:tr>
      <w:tr w14:paraId="0CBB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20D3BF">
            <w:pPr>
              <w:rPr>
                <w:lang w:val="en-US"/>
              </w:rPr>
            </w:pPr>
          </w:p>
        </w:tc>
        <w:tc>
          <w:tcPr>
            <w:vMerge w:val="continue"/>
            <w:shd w:val="clear" w:color="auto" w:fill="auto"/>
          </w:tcPr>
          <w:p w14:paraId="7D189CED">
            <w:pPr>
              <w:rPr>
                <w:lang w:val="en-US"/>
              </w:rPr>
            </w:pPr>
          </w:p>
        </w:tc>
        <w:tc>
          <w:p w14:paraId="76B45401">
            <w:pPr>
              <w:rPr>
                <w:lang w:val="en-US"/>
              </w:rPr>
            </w:pPr>
            <w:r>
              <w:rPr>
                <w:lang w:val="en-US"/>
              </w:rPr>
              <w:t>C1624</w:t>
            </w:r>
          </w:p>
        </w:tc>
        <w:tc>
          <w:p w14:paraId="56D45902">
            <w:pPr>
              <w:rPr>
                <w:lang w:val="en-US"/>
              </w:rPr>
            </w:pPr>
            <w:r>
              <w:rPr>
                <w:lang w:val="en-US"/>
              </w:rPr>
              <w:t>北</w:t>
            </w:r>
          </w:p>
        </w:tc>
        <w:tc>
          <w:tcPr>
            <w:shd w:val="clear" w:color="auto" w:fill="auto"/>
          </w:tcPr>
          <w:p w14:paraId="084AFACB">
            <w:pPr>
              <w:rPr>
                <w:lang w:val="en-US"/>
              </w:rPr>
            </w:pPr>
            <w:r>
              <w:rPr>
                <w:lang w:val="en-US"/>
              </w:rPr>
              <w:t>-1.46</w:t>
            </w:r>
          </w:p>
        </w:tc>
      </w:tr>
      <w:tr w14:paraId="7309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1156B">
            <w:pPr>
              <w:rPr>
                <w:lang w:val="en-US"/>
              </w:rPr>
            </w:pPr>
          </w:p>
        </w:tc>
        <w:tc>
          <w:tcPr>
            <w:vMerge w:val="continue"/>
            <w:shd w:val="clear" w:color="auto" w:fill="auto"/>
          </w:tcPr>
          <w:p w14:paraId="693CCD30">
            <w:pPr>
              <w:rPr>
                <w:lang w:val="en-US"/>
              </w:rPr>
            </w:pPr>
          </w:p>
        </w:tc>
        <w:tc>
          <w:p w14:paraId="0A60F0A4">
            <w:pPr>
              <w:rPr>
                <w:lang w:val="en-US"/>
              </w:rPr>
            </w:pPr>
            <w:r>
              <w:rPr>
                <w:lang w:val="en-US"/>
              </w:rPr>
              <w:t>M1821</w:t>
            </w:r>
          </w:p>
        </w:tc>
        <w:tc>
          <w:p w14:paraId="39D356A9">
            <w:pPr>
              <w:rPr>
                <w:lang w:val="en-US"/>
              </w:rPr>
            </w:pPr>
            <w:r>
              <w:rPr>
                <w:lang w:val="en-US"/>
              </w:rPr>
              <w:t>西</w:t>
            </w:r>
          </w:p>
        </w:tc>
        <w:tc>
          <w:tcPr>
            <w:shd w:val="clear" w:color="auto" w:fill="auto"/>
          </w:tcPr>
          <w:p w14:paraId="28114CD6">
            <w:pPr>
              <w:rPr>
                <w:lang w:val="en-US"/>
              </w:rPr>
            </w:pPr>
            <w:r>
              <w:rPr>
                <w:lang w:val="en-US"/>
              </w:rPr>
              <w:t>-1.24</w:t>
            </w:r>
          </w:p>
        </w:tc>
      </w:tr>
      <w:tr w14:paraId="6281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F6BDD7">
            <w:pPr>
              <w:rPr>
                <w:lang w:val="en-US"/>
              </w:rPr>
            </w:pPr>
          </w:p>
        </w:tc>
        <w:tc>
          <w:tcPr>
            <w:shd w:val="clear" w:color="auto" w:fill="auto"/>
          </w:tcPr>
          <w:p w14:paraId="6759BF6C">
            <w:pPr>
              <w:rPr>
                <w:lang w:val="en-US"/>
              </w:rPr>
            </w:pPr>
            <w:r>
              <w:rPr>
                <w:lang w:val="en-US"/>
              </w:rPr>
              <w:t>3006[走廊]</w:t>
            </w:r>
          </w:p>
        </w:tc>
        <w:tc>
          <w:p w14:paraId="6A1A1951">
            <w:pPr>
              <w:rPr>
                <w:lang w:val="en-US"/>
              </w:rPr>
            </w:pPr>
          </w:p>
        </w:tc>
        <w:tc>
          <w:p w14:paraId="244E0628">
            <w:pPr>
              <w:rPr>
                <w:lang w:val="en-US"/>
              </w:rPr>
            </w:pPr>
          </w:p>
        </w:tc>
        <w:tc>
          <w:tcPr>
            <w:shd w:val="clear" w:color="auto" w:fill="auto"/>
          </w:tcPr>
          <w:p w14:paraId="6056BFC5">
            <w:pPr>
              <w:rPr>
                <w:lang w:val="en-US"/>
              </w:rPr>
            </w:pPr>
          </w:p>
        </w:tc>
      </w:tr>
      <w:tr w14:paraId="198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BEA8A2">
            <w:pPr>
              <w:rPr>
                <w:lang w:val="en-US"/>
              </w:rPr>
            </w:pPr>
          </w:p>
        </w:tc>
        <w:tc>
          <w:tcPr>
            <w:shd w:val="clear" w:color="auto" w:fill="auto"/>
          </w:tcPr>
          <w:p w14:paraId="72C8D81E">
            <w:pPr>
              <w:rPr>
                <w:lang w:val="en-US"/>
              </w:rPr>
            </w:pPr>
            <w:r>
              <w:rPr>
                <w:lang w:val="en-US"/>
              </w:rPr>
              <w:t>3007[楼梯间]</w:t>
            </w:r>
          </w:p>
        </w:tc>
        <w:tc>
          <w:p w14:paraId="003A9203">
            <w:pPr>
              <w:rPr>
                <w:lang w:val="en-US"/>
              </w:rPr>
            </w:pPr>
            <w:r>
              <w:rPr>
                <w:lang w:val="en-US"/>
              </w:rPr>
              <w:t>M1221</w:t>
            </w:r>
          </w:p>
        </w:tc>
        <w:tc>
          <w:p w14:paraId="7B60774B">
            <w:pPr>
              <w:rPr>
                <w:lang w:val="en-US"/>
              </w:rPr>
            </w:pPr>
            <w:r>
              <w:rPr>
                <w:lang w:val="en-US"/>
              </w:rPr>
              <w:t>南</w:t>
            </w:r>
          </w:p>
        </w:tc>
        <w:tc>
          <w:tcPr>
            <w:shd w:val="clear" w:color="auto" w:fill="auto"/>
          </w:tcPr>
          <w:p w14:paraId="14541C17">
            <w:pPr>
              <w:rPr>
                <w:lang w:val="en-US"/>
              </w:rPr>
            </w:pPr>
            <w:r>
              <w:rPr>
                <w:lang w:val="en-US"/>
              </w:rPr>
              <w:t>-0.95</w:t>
            </w:r>
          </w:p>
        </w:tc>
      </w:tr>
      <w:tr w14:paraId="40D7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1A4018">
            <w:pPr>
              <w:rPr>
                <w:lang w:val="en-US"/>
              </w:rPr>
            </w:pPr>
          </w:p>
        </w:tc>
        <w:tc>
          <w:tcPr>
            <w:shd w:val="clear" w:color="auto" w:fill="auto"/>
          </w:tcPr>
          <w:p w14:paraId="53112D9C">
            <w:pPr>
              <w:rPr>
                <w:lang w:val="en-US"/>
              </w:rPr>
            </w:pPr>
            <w:r>
              <w:rPr>
                <w:lang w:val="en-US"/>
              </w:rPr>
              <w:t>3010[普通办公室]</w:t>
            </w:r>
          </w:p>
        </w:tc>
        <w:tc>
          <w:p w14:paraId="69EF7FC7">
            <w:pPr>
              <w:rPr>
                <w:lang w:val="en-US"/>
              </w:rPr>
            </w:pPr>
            <w:r>
              <w:rPr>
                <w:lang w:val="en-US"/>
              </w:rPr>
              <w:t>C1824</w:t>
            </w:r>
          </w:p>
        </w:tc>
        <w:tc>
          <w:p w14:paraId="6223DD6D">
            <w:pPr>
              <w:rPr>
                <w:lang w:val="en-US"/>
              </w:rPr>
            </w:pPr>
            <w:r>
              <w:rPr>
                <w:lang w:val="en-US"/>
              </w:rPr>
              <w:t>北</w:t>
            </w:r>
          </w:p>
        </w:tc>
        <w:tc>
          <w:tcPr>
            <w:shd w:val="clear" w:color="auto" w:fill="auto"/>
          </w:tcPr>
          <w:p w14:paraId="164FC4AD">
            <w:pPr>
              <w:rPr>
                <w:lang w:val="en-US"/>
              </w:rPr>
            </w:pPr>
            <w:r>
              <w:rPr>
                <w:lang w:val="en-US"/>
              </w:rPr>
              <w:t>-2.06</w:t>
            </w:r>
          </w:p>
        </w:tc>
      </w:tr>
      <w:tr w14:paraId="3334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4E3BD5">
            <w:pPr>
              <w:rPr>
                <w:lang w:val="en-US"/>
              </w:rPr>
            </w:pPr>
          </w:p>
        </w:tc>
        <w:tc>
          <w:tcPr>
            <w:shd w:val="clear" w:color="auto" w:fill="auto"/>
          </w:tcPr>
          <w:p w14:paraId="5C672698">
            <w:pPr>
              <w:rPr>
                <w:lang w:val="en-US"/>
              </w:rPr>
            </w:pPr>
            <w:r>
              <w:rPr>
                <w:lang w:val="en-US"/>
              </w:rPr>
              <w:t>3011[普通办公室]</w:t>
            </w:r>
          </w:p>
        </w:tc>
        <w:tc>
          <w:p w14:paraId="5FBE2217">
            <w:pPr>
              <w:rPr>
                <w:lang w:val="en-US"/>
              </w:rPr>
            </w:pPr>
            <w:r>
              <w:rPr>
                <w:lang w:val="en-US"/>
              </w:rPr>
              <w:t>C1824</w:t>
            </w:r>
          </w:p>
        </w:tc>
        <w:tc>
          <w:p w14:paraId="7DB1417C">
            <w:pPr>
              <w:rPr>
                <w:lang w:val="en-US"/>
              </w:rPr>
            </w:pPr>
            <w:r>
              <w:rPr>
                <w:lang w:val="en-US"/>
              </w:rPr>
              <w:t>北</w:t>
            </w:r>
          </w:p>
        </w:tc>
        <w:tc>
          <w:tcPr>
            <w:shd w:val="clear" w:color="auto" w:fill="auto"/>
          </w:tcPr>
          <w:p w14:paraId="43DC3B04">
            <w:pPr>
              <w:rPr>
                <w:lang w:val="en-US"/>
              </w:rPr>
            </w:pPr>
            <w:r>
              <w:rPr>
                <w:lang w:val="en-US"/>
              </w:rPr>
              <w:t>-1.94</w:t>
            </w:r>
          </w:p>
        </w:tc>
      </w:tr>
      <w:tr w14:paraId="4EDE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20BCE1D">
            <w:pPr>
              <w:rPr>
                <w:lang w:val="en-US"/>
              </w:rPr>
            </w:pPr>
            <w:r>
              <w:rPr>
                <w:lang w:val="en-US"/>
              </w:rPr>
              <w:t>A:4层</w:t>
            </w:r>
          </w:p>
        </w:tc>
        <w:tc>
          <w:tcPr>
            <w:shd w:val="clear" w:color="auto" w:fill="auto"/>
          </w:tcPr>
          <w:p w14:paraId="78ADF298">
            <w:pPr>
              <w:rPr>
                <w:lang w:val="en-US"/>
              </w:rPr>
            </w:pPr>
            <w:r>
              <w:rPr>
                <w:lang w:val="en-US"/>
              </w:rPr>
              <w:t>4001[阅览室]</w:t>
            </w:r>
          </w:p>
        </w:tc>
        <w:tc>
          <w:p w14:paraId="7C9CFB33">
            <w:pPr>
              <w:rPr>
                <w:lang w:val="en-US"/>
              </w:rPr>
            </w:pPr>
          </w:p>
        </w:tc>
        <w:tc>
          <w:p w14:paraId="5786AA31">
            <w:pPr>
              <w:rPr>
                <w:lang w:val="en-US"/>
              </w:rPr>
            </w:pPr>
          </w:p>
        </w:tc>
        <w:tc>
          <w:tcPr>
            <w:shd w:val="clear" w:color="auto" w:fill="auto"/>
          </w:tcPr>
          <w:p w14:paraId="1540400B">
            <w:pPr>
              <w:rPr>
                <w:lang w:val="en-US"/>
              </w:rPr>
            </w:pPr>
          </w:p>
        </w:tc>
      </w:tr>
      <w:tr w14:paraId="1BFF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D0FBA8">
            <w:pPr>
              <w:rPr>
                <w:lang w:val="en-US"/>
              </w:rPr>
            </w:pPr>
          </w:p>
        </w:tc>
        <w:tc>
          <w:tcPr>
            <w:shd w:val="clear" w:color="auto" w:fill="auto"/>
          </w:tcPr>
          <w:p w14:paraId="2CFE687F">
            <w:pPr>
              <w:rPr>
                <w:lang w:val="en-US"/>
              </w:rPr>
            </w:pPr>
            <w:r>
              <w:rPr>
                <w:lang w:val="en-US"/>
              </w:rPr>
              <w:t>4003[空房间]</w:t>
            </w:r>
          </w:p>
        </w:tc>
        <w:tc>
          <w:p w14:paraId="07FFF42A">
            <w:pPr>
              <w:rPr>
                <w:lang w:val="en-US"/>
              </w:rPr>
            </w:pPr>
          </w:p>
        </w:tc>
        <w:tc>
          <w:p w14:paraId="5FF4C46E">
            <w:pPr>
              <w:rPr>
                <w:lang w:val="en-US"/>
              </w:rPr>
            </w:pPr>
          </w:p>
        </w:tc>
        <w:tc>
          <w:tcPr>
            <w:shd w:val="clear" w:color="auto" w:fill="auto"/>
          </w:tcPr>
          <w:p w14:paraId="72E8C831">
            <w:pPr>
              <w:rPr>
                <w:lang w:val="en-US"/>
              </w:rPr>
            </w:pPr>
          </w:p>
        </w:tc>
      </w:tr>
      <w:tr w14:paraId="5CA9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C21F90">
            <w:pPr>
              <w:rPr>
                <w:lang w:val="en-US"/>
              </w:rPr>
            </w:pPr>
          </w:p>
        </w:tc>
        <w:tc>
          <w:tcPr>
            <w:shd w:val="clear" w:color="auto" w:fill="auto"/>
          </w:tcPr>
          <w:p w14:paraId="13EC8376">
            <w:pPr>
              <w:rPr>
                <w:lang w:val="en-US"/>
              </w:rPr>
            </w:pPr>
            <w:r>
              <w:rPr>
                <w:lang w:val="en-US"/>
              </w:rPr>
              <w:t>4004[空房间]</w:t>
            </w:r>
          </w:p>
        </w:tc>
        <w:tc>
          <w:p w14:paraId="3ED9244D">
            <w:pPr>
              <w:rPr>
                <w:lang w:val="en-US"/>
              </w:rPr>
            </w:pPr>
          </w:p>
        </w:tc>
        <w:tc>
          <w:p w14:paraId="08147B73">
            <w:pPr>
              <w:rPr>
                <w:lang w:val="en-US"/>
              </w:rPr>
            </w:pPr>
          </w:p>
        </w:tc>
        <w:tc>
          <w:tcPr>
            <w:shd w:val="clear" w:color="auto" w:fill="auto"/>
          </w:tcPr>
          <w:p w14:paraId="2990D23F">
            <w:pPr>
              <w:rPr>
                <w:lang w:val="en-US"/>
              </w:rPr>
            </w:pPr>
          </w:p>
        </w:tc>
      </w:tr>
      <w:tr w14:paraId="2187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095707">
            <w:pPr>
              <w:rPr>
                <w:lang w:val="en-US"/>
              </w:rPr>
            </w:pPr>
          </w:p>
        </w:tc>
        <w:tc>
          <w:tcPr>
            <w:shd w:val="clear" w:color="auto" w:fill="auto"/>
          </w:tcPr>
          <w:p w14:paraId="62D62E2C">
            <w:pPr>
              <w:rPr>
                <w:lang w:val="en-US"/>
              </w:rPr>
            </w:pPr>
            <w:r>
              <w:rPr>
                <w:lang w:val="en-US"/>
              </w:rPr>
              <w:t>4005[书塔]</w:t>
            </w:r>
          </w:p>
        </w:tc>
        <w:tc>
          <w:p w14:paraId="2706C7C6">
            <w:pPr>
              <w:rPr>
                <w:lang w:val="en-US"/>
              </w:rPr>
            </w:pPr>
          </w:p>
        </w:tc>
        <w:tc>
          <w:p w14:paraId="4F40DE6A">
            <w:pPr>
              <w:rPr>
                <w:lang w:val="en-US"/>
              </w:rPr>
            </w:pPr>
          </w:p>
        </w:tc>
        <w:tc>
          <w:tcPr>
            <w:shd w:val="clear" w:color="auto" w:fill="auto"/>
          </w:tcPr>
          <w:p w14:paraId="6937D64B">
            <w:pPr>
              <w:rPr>
                <w:lang w:val="en-US"/>
              </w:rPr>
            </w:pPr>
          </w:p>
        </w:tc>
      </w:tr>
      <w:tr w14:paraId="3B7C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3DB77C">
            <w:pPr>
              <w:rPr>
                <w:lang w:val="en-US"/>
              </w:rPr>
            </w:pPr>
          </w:p>
        </w:tc>
        <w:tc>
          <w:tcPr>
            <w:shd w:val="clear" w:color="auto" w:fill="auto"/>
          </w:tcPr>
          <w:p w14:paraId="1DA2DB85">
            <w:pPr>
              <w:rPr>
                <w:lang w:val="en-US"/>
              </w:rPr>
            </w:pPr>
            <w:r>
              <w:rPr>
                <w:lang w:val="en-US"/>
              </w:rPr>
              <w:t>4006[楼梯间]</w:t>
            </w:r>
          </w:p>
        </w:tc>
        <w:tc>
          <w:p w14:paraId="1BFDAD42">
            <w:pPr>
              <w:rPr>
                <w:lang w:val="en-US"/>
              </w:rPr>
            </w:pPr>
          </w:p>
        </w:tc>
        <w:tc>
          <w:p w14:paraId="1966AFD5">
            <w:pPr>
              <w:rPr>
                <w:lang w:val="en-US"/>
              </w:rPr>
            </w:pPr>
          </w:p>
        </w:tc>
        <w:tc>
          <w:tcPr>
            <w:shd w:val="clear" w:color="auto" w:fill="auto"/>
          </w:tcPr>
          <w:p w14:paraId="3E1A6410">
            <w:pPr>
              <w:rPr>
                <w:lang w:val="en-US"/>
              </w:rPr>
            </w:pPr>
          </w:p>
        </w:tc>
      </w:tr>
      <w:tr w14:paraId="0937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C3542C">
            <w:pPr>
              <w:rPr>
                <w:lang w:val="en-US"/>
              </w:rPr>
            </w:pPr>
          </w:p>
        </w:tc>
        <w:tc>
          <w:tcPr>
            <w:shd w:val="clear" w:color="auto" w:fill="auto"/>
          </w:tcPr>
          <w:p w14:paraId="3EF3B124">
            <w:pPr>
              <w:rPr>
                <w:lang w:val="en-US"/>
              </w:rPr>
            </w:pPr>
            <w:r>
              <w:rPr>
                <w:lang w:val="en-US"/>
              </w:rPr>
              <w:t>4007[楼梯间]</w:t>
            </w:r>
          </w:p>
        </w:tc>
        <w:tc>
          <w:p w14:paraId="6922657B">
            <w:pPr>
              <w:rPr>
                <w:lang w:val="en-US"/>
              </w:rPr>
            </w:pPr>
          </w:p>
        </w:tc>
        <w:tc>
          <w:p w14:paraId="2AD85BDB">
            <w:pPr>
              <w:rPr>
                <w:lang w:val="en-US"/>
              </w:rPr>
            </w:pPr>
          </w:p>
        </w:tc>
        <w:tc>
          <w:tcPr>
            <w:shd w:val="clear" w:color="auto" w:fill="auto"/>
          </w:tcPr>
          <w:p w14:paraId="6685E484">
            <w:pPr>
              <w:rPr>
                <w:lang w:val="en-US"/>
              </w:rPr>
            </w:pPr>
          </w:p>
        </w:tc>
      </w:tr>
      <w:tr w14:paraId="02D4CC43">
        <w:tblPrEx>
          <w:tblCellMar>
            <w:top w:w="0" w:type="dxa"/>
            <w:left w:w="108" w:type="dxa"/>
            <w:bottom w:w="0" w:type="dxa"/>
            <w:right w:w="108" w:type="dxa"/>
          </w:tblCellMar>
        </w:tblPrEx>
        <w:tc>
          <w:tcPr>
            <w:vMerge w:val="restart"/>
            <w:shd w:val="clear" w:color="auto" w:fill="auto"/>
          </w:tcPr>
          <w:p w14:paraId="0B66C487">
            <w:pPr>
              <w:rPr>
                <w:lang w:val="en-US"/>
              </w:rPr>
            </w:pPr>
            <w:r>
              <w:rPr>
                <w:lang w:val="en-US"/>
              </w:rPr>
              <w:t>c:3层</w:t>
            </w:r>
          </w:p>
        </w:tc>
        <w:tc>
          <w:tcPr>
            <w:vMerge w:val="restart"/>
            <w:shd w:val="clear" w:color="auto" w:fill="auto"/>
          </w:tcPr>
          <w:p w14:paraId="6AEB6782">
            <w:pPr>
              <w:rPr>
                <w:lang w:val="en-US"/>
              </w:rPr>
            </w:pPr>
            <w:r>
              <w:rPr>
                <w:lang w:val="en-US"/>
              </w:rPr>
              <w:t>3002[展览馆]</w:t>
            </w:r>
          </w:p>
        </w:tc>
        <w:tc>
          <w:p w14:paraId="0463731B">
            <w:pPr>
              <w:rPr>
                <w:lang w:val="en-US"/>
              </w:rPr>
            </w:pPr>
            <w:r>
              <w:rPr>
                <w:lang w:val="en-US"/>
              </w:rPr>
              <w:t>C0834</w:t>
            </w:r>
          </w:p>
        </w:tc>
        <w:tc>
          <w:p w14:paraId="39099631">
            <w:pPr>
              <w:rPr>
                <w:lang w:val="en-US"/>
              </w:rPr>
            </w:pPr>
            <w:r>
              <w:rPr>
                <w:lang w:val="en-US"/>
              </w:rPr>
              <w:t>南</w:t>
            </w:r>
          </w:p>
        </w:tc>
        <w:tc>
          <w:tcPr>
            <w:shd w:val="clear" w:color="auto" w:fill="auto"/>
          </w:tcPr>
          <w:p w14:paraId="5BAA9398">
            <w:pPr>
              <w:rPr>
                <w:lang w:val="en-US"/>
              </w:rPr>
            </w:pPr>
            <w:r>
              <w:rPr>
                <w:lang w:val="en-US"/>
              </w:rPr>
              <w:t>-2.13</w:t>
            </w:r>
          </w:p>
        </w:tc>
      </w:tr>
      <w:tr w14:paraId="7B5B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709011">
            <w:pPr>
              <w:rPr>
                <w:lang w:val="en-US"/>
              </w:rPr>
            </w:pPr>
          </w:p>
        </w:tc>
        <w:tc>
          <w:tcPr>
            <w:vMerge w:val="continue"/>
            <w:shd w:val="clear" w:color="auto" w:fill="auto"/>
          </w:tcPr>
          <w:p w14:paraId="767018D6">
            <w:pPr>
              <w:rPr>
                <w:lang w:val="en-US"/>
              </w:rPr>
            </w:pPr>
          </w:p>
        </w:tc>
        <w:tc>
          <w:p w14:paraId="6A50978D">
            <w:pPr>
              <w:rPr>
                <w:lang w:val="en-US"/>
              </w:rPr>
            </w:pPr>
            <w:r>
              <w:rPr>
                <w:lang w:val="en-US"/>
              </w:rPr>
              <w:t>C0834</w:t>
            </w:r>
          </w:p>
        </w:tc>
        <w:tc>
          <w:p w14:paraId="195E312F">
            <w:pPr>
              <w:rPr>
                <w:lang w:val="en-US"/>
              </w:rPr>
            </w:pPr>
            <w:r>
              <w:rPr>
                <w:lang w:val="en-US"/>
              </w:rPr>
              <w:t>南</w:t>
            </w:r>
          </w:p>
        </w:tc>
        <w:tc>
          <w:tcPr>
            <w:shd w:val="clear" w:color="auto" w:fill="auto"/>
          </w:tcPr>
          <w:p w14:paraId="1F8CF496">
            <w:pPr>
              <w:rPr>
                <w:lang w:val="en-US"/>
              </w:rPr>
            </w:pPr>
            <w:r>
              <w:rPr>
                <w:lang w:val="en-US"/>
              </w:rPr>
              <w:t>-2.11</w:t>
            </w:r>
          </w:p>
        </w:tc>
      </w:tr>
      <w:tr w14:paraId="6C14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95B97E">
            <w:pPr>
              <w:rPr>
                <w:lang w:val="en-US"/>
              </w:rPr>
            </w:pPr>
          </w:p>
        </w:tc>
        <w:tc>
          <w:tcPr>
            <w:vMerge w:val="continue"/>
            <w:shd w:val="clear" w:color="auto" w:fill="auto"/>
          </w:tcPr>
          <w:p w14:paraId="01A931D9">
            <w:pPr>
              <w:rPr>
                <w:lang w:val="en-US"/>
              </w:rPr>
            </w:pPr>
          </w:p>
        </w:tc>
        <w:tc>
          <w:p w14:paraId="3CF7DAE5">
            <w:pPr>
              <w:rPr>
                <w:lang w:val="en-US"/>
              </w:rPr>
            </w:pPr>
            <w:r>
              <w:rPr>
                <w:lang w:val="en-US"/>
              </w:rPr>
              <w:t>C0834</w:t>
            </w:r>
          </w:p>
        </w:tc>
        <w:tc>
          <w:p w14:paraId="59472738">
            <w:pPr>
              <w:rPr>
                <w:lang w:val="en-US"/>
              </w:rPr>
            </w:pPr>
            <w:r>
              <w:rPr>
                <w:lang w:val="en-US"/>
              </w:rPr>
              <w:t>南</w:t>
            </w:r>
          </w:p>
        </w:tc>
        <w:tc>
          <w:tcPr>
            <w:shd w:val="clear" w:color="auto" w:fill="auto"/>
          </w:tcPr>
          <w:p w14:paraId="7156C4E0">
            <w:pPr>
              <w:rPr>
                <w:lang w:val="en-US"/>
              </w:rPr>
            </w:pPr>
            <w:r>
              <w:rPr>
                <w:lang w:val="en-US"/>
              </w:rPr>
              <w:t>-2.13</w:t>
            </w:r>
          </w:p>
        </w:tc>
      </w:tr>
      <w:tr w14:paraId="4169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C65552">
            <w:pPr>
              <w:rPr>
                <w:lang w:val="en-US"/>
              </w:rPr>
            </w:pPr>
          </w:p>
        </w:tc>
        <w:tc>
          <w:tcPr>
            <w:vMerge w:val="continue"/>
            <w:shd w:val="clear" w:color="auto" w:fill="auto"/>
          </w:tcPr>
          <w:p w14:paraId="1FB44616">
            <w:pPr>
              <w:rPr>
                <w:lang w:val="en-US"/>
              </w:rPr>
            </w:pPr>
          </w:p>
        </w:tc>
        <w:tc>
          <w:p w14:paraId="0EDF7CBB">
            <w:pPr>
              <w:rPr>
                <w:lang w:val="en-US"/>
              </w:rPr>
            </w:pPr>
            <w:r>
              <w:rPr>
                <w:lang w:val="en-US"/>
              </w:rPr>
              <w:t>C0834</w:t>
            </w:r>
          </w:p>
        </w:tc>
        <w:tc>
          <w:p w14:paraId="3BC994B7">
            <w:pPr>
              <w:rPr>
                <w:lang w:val="en-US"/>
              </w:rPr>
            </w:pPr>
            <w:r>
              <w:rPr>
                <w:lang w:val="en-US"/>
              </w:rPr>
              <w:t>南</w:t>
            </w:r>
          </w:p>
        </w:tc>
        <w:tc>
          <w:tcPr>
            <w:shd w:val="clear" w:color="auto" w:fill="auto"/>
          </w:tcPr>
          <w:p w14:paraId="5A930384">
            <w:pPr>
              <w:rPr>
                <w:lang w:val="en-US"/>
              </w:rPr>
            </w:pPr>
            <w:r>
              <w:rPr>
                <w:lang w:val="en-US"/>
              </w:rPr>
              <w:t>-2.11</w:t>
            </w:r>
          </w:p>
        </w:tc>
      </w:tr>
      <w:tr w14:paraId="1C78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8CC960">
            <w:pPr>
              <w:rPr>
                <w:lang w:val="en-US"/>
              </w:rPr>
            </w:pPr>
          </w:p>
        </w:tc>
        <w:tc>
          <w:tcPr>
            <w:vMerge w:val="continue"/>
            <w:shd w:val="clear" w:color="auto" w:fill="auto"/>
          </w:tcPr>
          <w:p w14:paraId="012DE28E">
            <w:pPr>
              <w:rPr>
                <w:lang w:val="en-US"/>
              </w:rPr>
            </w:pPr>
          </w:p>
        </w:tc>
        <w:tc>
          <w:p w14:paraId="189C9743">
            <w:pPr>
              <w:rPr>
                <w:lang w:val="en-US"/>
              </w:rPr>
            </w:pPr>
            <w:r>
              <w:rPr>
                <w:lang w:val="en-US"/>
              </w:rPr>
              <w:t>C0834</w:t>
            </w:r>
          </w:p>
        </w:tc>
        <w:tc>
          <w:p w14:paraId="207276C9">
            <w:pPr>
              <w:rPr>
                <w:lang w:val="en-US"/>
              </w:rPr>
            </w:pPr>
            <w:r>
              <w:rPr>
                <w:lang w:val="en-US"/>
              </w:rPr>
              <w:t>南</w:t>
            </w:r>
          </w:p>
        </w:tc>
        <w:tc>
          <w:tcPr>
            <w:shd w:val="clear" w:color="auto" w:fill="auto"/>
          </w:tcPr>
          <w:p w14:paraId="4B1A6D34">
            <w:pPr>
              <w:rPr>
                <w:lang w:val="en-US"/>
              </w:rPr>
            </w:pPr>
            <w:r>
              <w:rPr>
                <w:lang w:val="en-US"/>
              </w:rPr>
              <w:t>-2.18</w:t>
            </w:r>
          </w:p>
        </w:tc>
      </w:tr>
      <w:tr w14:paraId="2F09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E1B38F">
            <w:pPr>
              <w:rPr>
                <w:lang w:val="en-US"/>
              </w:rPr>
            </w:pPr>
          </w:p>
        </w:tc>
        <w:tc>
          <w:tcPr>
            <w:vMerge w:val="continue"/>
            <w:shd w:val="clear" w:color="auto" w:fill="auto"/>
          </w:tcPr>
          <w:p w14:paraId="723AA95C">
            <w:pPr>
              <w:rPr>
                <w:lang w:val="en-US"/>
              </w:rPr>
            </w:pPr>
          </w:p>
        </w:tc>
        <w:tc>
          <w:p w14:paraId="27070028">
            <w:pPr>
              <w:rPr>
                <w:lang w:val="en-US"/>
              </w:rPr>
            </w:pPr>
            <w:r>
              <w:rPr>
                <w:lang w:val="en-US"/>
              </w:rPr>
              <w:t>C0834</w:t>
            </w:r>
          </w:p>
        </w:tc>
        <w:tc>
          <w:p w14:paraId="474CBE3D">
            <w:pPr>
              <w:rPr>
                <w:lang w:val="en-US"/>
              </w:rPr>
            </w:pPr>
            <w:r>
              <w:rPr>
                <w:lang w:val="en-US"/>
              </w:rPr>
              <w:t>南</w:t>
            </w:r>
          </w:p>
        </w:tc>
        <w:tc>
          <w:tcPr>
            <w:shd w:val="clear" w:color="auto" w:fill="auto"/>
          </w:tcPr>
          <w:p w14:paraId="741A2483">
            <w:pPr>
              <w:rPr>
                <w:lang w:val="en-US"/>
              </w:rPr>
            </w:pPr>
            <w:r>
              <w:rPr>
                <w:lang w:val="en-US"/>
              </w:rPr>
              <w:t>-2.11</w:t>
            </w:r>
          </w:p>
        </w:tc>
      </w:tr>
      <w:tr w14:paraId="5A42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8D510C">
            <w:pPr>
              <w:rPr>
                <w:lang w:val="en-US"/>
              </w:rPr>
            </w:pPr>
          </w:p>
        </w:tc>
        <w:tc>
          <w:tcPr>
            <w:vMerge w:val="continue"/>
            <w:shd w:val="clear" w:color="auto" w:fill="auto"/>
          </w:tcPr>
          <w:p w14:paraId="58906DEC">
            <w:pPr>
              <w:rPr>
                <w:lang w:val="en-US"/>
              </w:rPr>
            </w:pPr>
          </w:p>
        </w:tc>
        <w:tc>
          <w:p w14:paraId="5253D386">
            <w:pPr>
              <w:rPr>
                <w:lang w:val="en-US"/>
              </w:rPr>
            </w:pPr>
            <w:r>
              <w:rPr>
                <w:lang w:val="en-US"/>
              </w:rPr>
              <w:t>C0834</w:t>
            </w:r>
          </w:p>
        </w:tc>
        <w:tc>
          <w:p w14:paraId="206F6C06">
            <w:pPr>
              <w:rPr>
                <w:lang w:val="en-US"/>
              </w:rPr>
            </w:pPr>
            <w:r>
              <w:rPr>
                <w:lang w:val="en-US"/>
              </w:rPr>
              <w:t>南</w:t>
            </w:r>
          </w:p>
        </w:tc>
        <w:tc>
          <w:tcPr>
            <w:shd w:val="clear" w:color="auto" w:fill="auto"/>
          </w:tcPr>
          <w:p w14:paraId="269102F9">
            <w:pPr>
              <w:rPr>
                <w:lang w:val="en-US"/>
              </w:rPr>
            </w:pPr>
            <w:r>
              <w:rPr>
                <w:lang w:val="en-US"/>
              </w:rPr>
              <w:t>-2.18</w:t>
            </w:r>
          </w:p>
        </w:tc>
      </w:tr>
      <w:tr w14:paraId="1EAB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F20973">
            <w:pPr>
              <w:rPr>
                <w:lang w:val="en-US"/>
              </w:rPr>
            </w:pPr>
          </w:p>
        </w:tc>
        <w:tc>
          <w:tcPr>
            <w:vMerge w:val="continue"/>
            <w:shd w:val="clear" w:color="auto" w:fill="auto"/>
          </w:tcPr>
          <w:p w14:paraId="1DE48DD9">
            <w:pPr>
              <w:rPr>
                <w:lang w:val="en-US"/>
              </w:rPr>
            </w:pPr>
          </w:p>
        </w:tc>
        <w:tc>
          <w:p w14:paraId="41C2D902">
            <w:pPr>
              <w:rPr>
                <w:lang w:val="en-US"/>
              </w:rPr>
            </w:pPr>
            <w:r>
              <w:rPr>
                <w:lang w:val="en-US"/>
              </w:rPr>
              <w:t>C0834</w:t>
            </w:r>
          </w:p>
        </w:tc>
        <w:tc>
          <w:p w14:paraId="0126A16F">
            <w:pPr>
              <w:rPr>
                <w:lang w:val="en-US"/>
              </w:rPr>
            </w:pPr>
            <w:r>
              <w:rPr>
                <w:lang w:val="en-US"/>
              </w:rPr>
              <w:t>南</w:t>
            </w:r>
          </w:p>
        </w:tc>
        <w:tc>
          <w:tcPr>
            <w:shd w:val="clear" w:color="auto" w:fill="auto"/>
          </w:tcPr>
          <w:p w14:paraId="6C4AE013">
            <w:pPr>
              <w:rPr>
                <w:lang w:val="en-US"/>
              </w:rPr>
            </w:pPr>
            <w:r>
              <w:rPr>
                <w:lang w:val="en-US"/>
              </w:rPr>
              <w:t>-2.09</w:t>
            </w:r>
          </w:p>
        </w:tc>
      </w:tr>
      <w:tr w14:paraId="0A3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7ECAB1">
            <w:pPr>
              <w:rPr>
                <w:lang w:val="en-US"/>
              </w:rPr>
            </w:pPr>
          </w:p>
        </w:tc>
        <w:tc>
          <w:tcPr>
            <w:vMerge w:val="continue"/>
            <w:shd w:val="clear" w:color="auto" w:fill="auto"/>
          </w:tcPr>
          <w:p w14:paraId="220EA8AC">
            <w:pPr>
              <w:rPr>
                <w:lang w:val="en-US"/>
              </w:rPr>
            </w:pPr>
          </w:p>
        </w:tc>
        <w:tc>
          <w:p w14:paraId="56078221">
            <w:pPr>
              <w:rPr>
                <w:lang w:val="en-US"/>
              </w:rPr>
            </w:pPr>
            <w:r>
              <w:rPr>
                <w:lang w:val="en-US"/>
              </w:rPr>
              <w:t>C0934</w:t>
            </w:r>
          </w:p>
        </w:tc>
        <w:tc>
          <w:p w14:paraId="7DD6B07B">
            <w:pPr>
              <w:rPr>
                <w:lang w:val="en-US"/>
              </w:rPr>
            </w:pPr>
            <w:r>
              <w:rPr>
                <w:lang w:val="en-US"/>
              </w:rPr>
              <w:t>东</w:t>
            </w:r>
          </w:p>
        </w:tc>
        <w:tc>
          <w:tcPr>
            <w:shd w:val="clear" w:color="auto" w:fill="auto"/>
          </w:tcPr>
          <w:p w14:paraId="6C2DE947">
            <w:pPr>
              <w:rPr>
                <w:lang w:val="en-US"/>
              </w:rPr>
            </w:pPr>
            <w:r>
              <w:rPr>
                <w:lang w:val="en-US"/>
              </w:rPr>
              <w:t>-0.08</w:t>
            </w:r>
          </w:p>
        </w:tc>
      </w:tr>
      <w:tr w14:paraId="6742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CFD8A2">
            <w:pPr>
              <w:rPr>
                <w:lang w:val="en-US"/>
              </w:rPr>
            </w:pPr>
          </w:p>
        </w:tc>
        <w:tc>
          <w:tcPr>
            <w:vMerge w:val="continue"/>
            <w:shd w:val="clear" w:color="auto" w:fill="auto"/>
          </w:tcPr>
          <w:p w14:paraId="7510F0CD">
            <w:pPr>
              <w:rPr>
                <w:lang w:val="en-US"/>
              </w:rPr>
            </w:pPr>
          </w:p>
        </w:tc>
        <w:tc>
          <w:p w14:paraId="24BFD2DF">
            <w:pPr>
              <w:rPr>
                <w:lang w:val="en-US"/>
              </w:rPr>
            </w:pPr>
            <w:r>
              <w:rPr>
                <w:lang w:val="en-US"/>
              </w:rPr>
              <w:t>C0934</w:t>
            </w:r>
          </w:p>
        </w:tc>
        <w:tc>
          <w:p w14:paraId="3CF0C412">
            <w:pPr>
              <w:rPr>
                <w:lang w:val="en-US"/>
              </w:rPr>
            </w:pPr>
            <w:r>
              <w:rPr>
                <w:lang w:val="en-US"/>
              </w:rPr>
              <w:t>东</w:t>
            </w:r>
          </w:p>
        </w:tc>
        <w:tc>
          <w:tcPr>
            <w:shd w:val="clear" w:color="auto" w:fill="auto"/>
          </w:tcPr>
          <w:p w14:paraId="58B84698">
            <w:pPr>
              <w:rPr>
                <w:lang w:val="en-US"/>
              </w:rPr>
            </w:pPr>
            <w:r>
              <w:rPr>
                <w:lang w:val="en-US"/>
              </w:rPr>
              <w:t>-0.08</w:t>
            </w:r>
          </w:p>
        </w:tc>
      </w:tr>
      <w:tr w14:paraId="66AC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1B3DA0">
            <w:pPr>
              <w:rPr>
                <w:lang w:val="en-US"/>
              </w:rPr>
            </w:pPr>
          </w:p>
        </w:tc>
        <w:tc>
          <w:tcPr>
            <w:vMerge w:val="continue"/>
            <w:shd w:val="clear" w:color="auto" w:fill="auto"/>
          </w:tcPr>
          <w:p w14:paraId="098EE359">
            <w:pPr>
              <w:rPr>
                <w:lang w:val="en-US"/>
              </w:rPr>
            </w:pPr>
          </w:p>
        </w:tc>
        <w:tc>
          <w:p w14:paraId="6D192218">
            <w:pPr>
              <w:rPr>
                <w:lang w:val="en-US"/>
              </w:rPr>
            </w:pPr>
            <w:r>
              <w:rPr>
                <w:lang w:val="en-US"/>
              </w:rPr>
              <w:t>C0934</w:t>
            </w:r>
          </w:p>
        </w:tc>
        <w:tc>
          <w:p w14:paraId="583E69AB">
            <w:pPr>
              <w:rPr>
                <w:lang w:val="en-US"/>
              </w:rPr>
            </w:pPr>
            <w:r>
              <w:rPr>
                <w:lang w:val="en-US"/>
              </w:rPr>
              <w:t>东</w:t>
            </w:r>
          </w:p>
        </w:tc>
        <w:tc>
          <w:tcPr>
            <w:shd w:val="clear" w:color="auto" w:fill="auto"/>
          </w:tcPr>
          <w:p w14:paraId="20F0E742">
            <w:pPr>
              <w:rPr>
                <w:lang w:val="en-US"/>
              </w:rPr>
            </w:pPr>
            <w:r>
              <w:rPr>
                <w:lang w:val="en-US"/>
              </w:rPr>
              <w:t>0.07</w:t>
            </w:r>
          </w:p>
        </w:tc>
      </w:tr>
      <w:tr w14:paraId="792C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93A511">
            <w:pPr>
              <w:rPr>
                <w:lang w:val="en-US"/>
              </w:rPr>
            </w:pPr>
          </w:p>
        </w:tc>
        <w:tc>
          <w:tcPr>
            <w:vMerge w:val="continue"/>
            <w:shd w:val="clear" w:color="auto" w:fill="auto"/>
          </w:tcPr>
          <w:p w14:paraId="20195749">
            <w:pPr>
              <w:rPr>
                <w:lang w:val="en-US"/>
              </w:rPr>
            </w:pPr>
          </w:p>
        </w:tc>
        <w:tc>
          <w:p w14:paraId="119AB6D6">
            <w:pPr>
              <w:rPr>
                <w:lang w:val="en-US"/>
              </w:rPr>
            </w:pPr>
            <w:r>
              <w:rPr>
                <w:lang w:val="en-US"/>
              </w:rPr>
              <w:t>C0934</w:t>
            </w:r>
          </w:p>
        </w:tc>
        <w:tc>
          <w:p w14:paraId="21F8A321">
            <w:pPr>
              <w:rPr>
                <w:lang w:val="en-US"/>
              </w:rPr>
            </w:pPr>
            <w:r>
              <w:rPr>
                <w:lang w:val="en-US"/>
              </w:rPr>
              <w:t>东</w:t>
            </w:r>
          </w:p>
        </w:tc>
        <w:tc>
          <w:tcPr>
            <w:shd w:val="clear" w:color="auto" w:fill="auto"/>
          </w:tcPr>
          <w:p w14:paraId="72EF6BF3">
            <w:pPr>
              <w:rPr>
                <w:lang w:val="en-US"/>
              </w:rPr>
            </w:pPr>
            <w:r>
              <w:rPr>
                <w:lang w:val="en-US"/>
              </w:rPr>
              <w:t>0.23</w:t>
            </w:r>
          </w:p>
        </w:tc>
      </w:tr>
      <w:tr w14:paraId="183D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C08B92">
            <w:pPr>
              <w:rPr>
                <w:lang w:val="en-US"/>
              </w:rPr>
            </w:pPr>
          </w:p>
        </w:tc>
        <w:tc>
          <w:tcPr>
            <w:vMerge w:val="continue"/>
            <w:shd w:val="clear" w:color="auto" w:fill="auto"/>
          </w:tcPr>
          <w:p w14:paraId="4E7F147D">
            <w:pPr>
              <w:rPr>
                <w:lang w:val="en-US"/>
              </w:rPr>
            </w:pPr>
          </w:p>
        </w:tc>
        <w:tc>
          <w:p w14:paraId="1F3B8DAB">
            <w:pPr>
              <w:rPr>
                <w:lang w:val="en-US"/>
              </w:rPr>
            </w:pPr>
            <w:r>
              <w:rPr>
                <w:lang w:val="en-US"/>
              </w:rPr>
              <w:t>C0934</w:t>
            </w:r>
          </w:p>
        </w:tc>
        <w:tc>
          <w:p w14:paraId="5CFFE2F4">
            <w:pPr>
              <w:rPr>
                <w:lang w:val="en-US"/>
              </w:rPr>
            </w:pPr>
            <w:r>
              <w:rPr>
                <w:lang w:val="en-US"/>
              </w:rPr>
              <w:t>东</w:t>
            </w:r>
          </w:p>
        </w:tc>
        <w:tc>
          <w:tcPr>
            <w:shd w:val="clear" w:color="auto" w:fill="auto"/>
          </w:tcPr>
          <w:p w14:paraId="62077B60">
            <w:pPr>
              <w:rPr>
                <w:lang w:val="en-US"/>
              </w:rPr>
            </w:pPr>
            <w:r>
              <w:rPr>
                <w:lang w:val="en-US"/>
              </w:rPr>
              <w:t>-1.15</w:t>
            </w:r>
          </w:p>
        </w:tc>
      </w:tr>
      <w:tr w14:paraId="5EF2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33BFFE">
            <w:pPr>
              <w:rPr>
                <w:lang w:val="en-US"/>
              </w:rPr>
            </w:pPr>
          </w:p>
        </w:tc>
        <w:tc>
          <w:tcPr>
            <w:vMerge w:val="continue"/>
            <w:shd w:val="clear" w:color="auto" w:fill="auto"/>
          </w:tcPr>
          <w:p w14:paraId="74EC4D75">
            <w:pPr>
              <w:rPr>
                <w:lang w:val="en-US"/>
              </w:rPr>
            </w:pPr>
          </w:p>
        </w:tc>
        <w:tc>
          <w:p w14:paraId="31520E06">
            <w:pPr>
              <w:rPr>
                <w:lang w:val="en-US"/>
              </w:rPr>
            </w:pPr>
            <w:r>
              <w:rPr>
                <w:lang w:val="en-US"/>
              </w:rPr>
              <w:t>C0934</w:t>
            </w:r>
          </w:p>
        </w:tc>
        <w:tc>
          <w:p w14:paraId="0D0A80E8">
            <w:pPr>
              <w:rPr>
                <w:lang w:val="en-US"/>
              </w:rPr>
            </w:pPr>
            <w:r>
              <w:rPr>
                <w:lang w:val="en-US"/>
              </w:rPr>
              <w:t>东</w:t>
            </w:r>
          </w:p>
        </w:tc>
        <w:tc>
          <w:tcPr>
            <w:shd w:val="clear" w:color="auto" w:fill="auto"/>
          </w:tcPr>
          <w:p w14:paraId="3CF960ED">
            <w:pPr>
              <w:rPr>
                <w:lang w:val="en-US"/>
              </w:rPr>
            </w:pPr>
            <w:r>
              <w:rPr>
                <w:lang w:val="en-US"/>
              </w:rPr>
              <w:t>0.08</w:t>
            </w:r>
          </w:p>
        </w:tc>
      </w:tr>
      <w:tr w14:paraId="3BD5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B4FDD7">
            <w:pPr>
              <w:rPr>
                <w:lang w:val="en-US"/>
              </w:rPr>
            </w:pPr>
          </w:p>
        </w:tc>
        <w:tc>
          <w:tcPr>
            <w:vMerge w:val="continue"/>
            <w:shd w:val="clear" w:color="auto" w:fill="auto"/>
          </w:tcPr>
          <w:p w14:paraId="542F160F">
            <w:pPr>
              <w:rPr>
                <w:lang w:val="en-US"/>
              </w:rPr>
            </w:pPr>
          </w:p>
        </w:tc>
        <w:tc>
          <w:p w14:paraId="7DCB3A85">
            <w:pPr>
              <w:rPr>
                <w:lang w:val="en-US"/>
              </w:rPr>
            </w:pPr>
            <w:r>
              <w:rPr>
                <w:lang w:val="en-US"/>
              </w:rPr>
              <w:t>C0934</w:t>
            </w:r>
          </w:p>
        </w:tc>
        <w:tc>
          <w:p w14:paraId="380D9E14">
            <w:pPr>
              <w:rPr>
                <w:lang w:val="en-US"/>
              </w:rPr>
            </w:pPr>
            <w:r>
              <w:rPr>
                <w:lang w:val="en-US"/>
              </w:rPr>
              <w:t>东</w:t>
            </w:r>
          </w:p>
        </w:tc>
        <w:tc>
          <w:tcPr>
            <w:shd w:val="clear" w:color="auto" w:fill="auto"/>
          </w:tcPr>
          <w:p w14:paraId="1011F998">
            <w:pPr>
              <w:rPr>
                <w:lang w:val="en-US"/>
              </w:rPr>
            </w:pPr>
            <w:r>
              <w:rPr>
                <w:lang w:val="en-US"/>
              </w:rPr>
              <w:t>-1.15</w:t>
            </w:r>
          </w:p>
        </w:tc>
      </w:tr>
      <w:tr w14:paraId="63C9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5BA1D5">
            <w:pPr>
              <w:rPr>
                <w:lang w:val="en-US"/>
              </w:rPr>
            </w:pPr>
          </w:p>
        </w:tc>
        <w:tc>
          <w:tcPr>
            <w:vMerge w:val="continue"/>
            <w:shd w:val="clear" w:color="auto" w:fill="auto"/>
          </w:tcPr>
          <w:p w14:paraId="6853FF01">
            <w:pPr>
              <w:rPr>
                <w:lang w:val="en-US"/>
              </w:rPr>
            </w:pPr>
          </w:p>
        </w:tc>
        <w:tc>
          <w:p w14:paraId="3BAD7B02">
            <w:pPr>
              <w:rPr>
                <w:lang w:val="en-US"/>
              </w:rPr>
            </w:pPr>
            <w:r>
              <w:rPr>
                <w:lang w:val="en-US"/>
              </w:rPr>
              <w:t>C0934</w:t>
            </w:r>
          </w:p>
        </w:tc>
        <w:tc>
          <w:p w14:paraId="2B44346F">
            <w:pPr>
              <w:rPr>
                <w:lang w:val="en-US"/>
              </w:rPr>
            </w:pPr>
            <w:r>
              <w:rPr>
                <w:lang w:val="en-US"/>
              </w:rPr>
              <w:t>东</w:t>
            </w:r>
          </w:p>
        </w:tc>
        <w:tc>
          <w:tcPr>
            <w:shd w:val="clear" w:color="auto" w:fill="auto"/>
          </w:tcPr>
          <w:p w14:paraId="1795B6BB">
            <w:pPr>
              <w:rPr>
                <w:lang w:val="en-US"/>
              </w:rPr>
            </w:pPr>
            <w:r>
              <w:rPr>
                <w:lang w:val="en-US"/>
              </w:rPr>
              <w:t>0.08</w:t>
            </w:r>
          </w:p>
        </w:tc>
      </w:tr>
      <w:tr w14:paraId="32A8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11F60F">
            <w:pPr>
              <w:rPr>
                <w:lang w:val="en-US"/>
              </w:rPr>
            </w:pPr>
          </w:p>
        </w:tc>
        <w:tc>
          <w:tcPr>
            <w:vMerge w:val="continue"/>
            <w:shd w:val="clear" w:color="auto" w:fill="auto"/>
          </w:tcPr>
          <w:p w14:paraId="3BD5B1ED">
            <w:pPr>
              <w:rPr>
                <w:lang w:val="en-US"/>
              </w:rPr>
            </w:pPr>
          </w:p>
        </w:tc>
        <w:tc>
          <w:p w14:paraId="1BDCEB1F">
            <w:pPr>
              <w:rPr>
                <w:lang w:val="en-US"/>
              </w:rPr>
            </w:pPr>
            <w:r>
              <w:rPr>
                <w:lang w:val="en-US"/>
              </w:rPr>
              <w:t>C0934</w:t>
            </w:r>
          </w:p>
        </w:tc>
        <w:tc>
          <w:p w14:paraId="0F10AEA7">
            <w:pPr>
              <w:rPr>
                <w:lang w:val="en-US"/>
              </w:rPr>
            </w:pPr>
            <w:r>
              <w:rPr>
                <w:lang w:val="en-US"/>
              </w:rPr>
              <w:t>东</w:t>
            </w:r>
          </w:p>
        </w:tc>
        <w:tc>
          <w:tcPr>
            <w:shd w:val="clear" w:color="auto" w:fill="auto"/>
          </w:tcPr>
          <w:p w14:paraId="34A9F7A3">
            <w:pPr>
              <w:rPr>
                <w:lang w:val="en-US"/>
              </w:rPr>
            </w:pPr>
            <w:r>
              <w:rPr>
                <w:lang w:val="en-US"/>
              </w:rPr>
              <w:t>-0.91</w:t>
            </w:r>
          </w:p>
        </w:tc>
      </w:tr>
      <w:tr w14:paraId="130B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1A941">
            <w:pPr>
              <w:rPr>
                <w:lang w:val="en-US"/>
              </w:rPr>
            </w:pPr>
          </w:p>
        </w:tc>
        <w:tc>
          <w:tcPr>
            <w:vMerge w:val="continue"/>
            <w:shd w:val="clear" w:color="auto" w:fill="auto"/>
          </w:tcPr>
          <w:p w14:paraId="15F10B84">
            <w:pPr>
              <w:rPr>
                <w:lang w:val="en-US"/>
              </w:rPr>
            </w:pPr>
          </w:p>
        </w:tc>
        <w:tc>
          <w:p w14:paraId="08C13E42">
            <w:pPr>
              <w:rPr>
                <w:lang w:val="en-US"/>
              </w:rPr>
            </w:pPr>
            <w:r>
              <w:rPr>
                <w:lang w:val="en-US"/>
              </w:rPr>
              <w:t>C0934</w:t>
            </w:r>
          </w:p>
        </w:tc>
        <w:tc>
          <w:p w14:paraId="2AE86CF8">
            <w:pPr>
              <w:rPr>
                <w:lang w:val="en-US"/>
              </w:rPr>
            </w:pPr>
            <w:r>
              <w:rPr>
                <w:lang w:val="en-US"/>
              </w:rPr>
              <w:t>东</w:t>
            </w:r>
          </w:p>
        </w:tc>
        <w:tc>
          <w:tcPr>
            <w:shd w:val="clear" w:color="auto" w:fill="auto"/>
          </w:tcPr>
          <w:p w14:paraId="7490569E">
            <w:pPr>
              <w:rPr>
                <w:lang w:val="en-US"/>
              </w:rPr>
            </w:pPr>
            <w:r>
              <w:rPr>
                <w:lang w:val="en-US"/>
              </w:rPr>
              <w:t>0.02</w:t>
            </w:r>
          </w:p>
        </w:tc>
      </w:tr>
      <w:tr w14:paraId="4136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0A26DD">
            <w:pPr>
              <w:rPr>
                <w:lang w:val="en-US"/>
              </w:rPr>
            </w:pPr>
          </w:p>
        </w:tc>
        <w:tc>
          <w:tcPr>
            <w:vMerge w:val="continue"/>
            <w:shd w:val="clear" w:color="auto" w:fill="auto"/>
          </w:tcPr>
          <w:p w14:paraId="364A9AD8">
            <w:pPr>
              <w:rPr>
                <w:lang w:val="en-US"/>
              </w:rPr>
            </w:pPr>
          </w:p>
        </w:tc>
        <w:tc>
          <w:p w14:paraId="4932BA56">
            <w:pPr>
              <w:rPr>
                <w:lang w:val="en-US"/>
              </w:rPr>
            </w:pPr>
            <w:r>
              <w:rPr>
                <w:lang w:val="en-US"/>
              </w:rPr>
              <w:t>C0934</w:t>
            </w:r>
          </w:p>
        </w:tc>
        <w:tc>
          <w:p w14:paraId="67BB3993">
            <w:pPr>
              <w:rPr>
                <w:lang w:val="en-US"/>
              </w:rPr>
            </w:pPr>
            <w:r>
              <w:rPr>
                <w:lang w:val="en-US"/>
              </w:rPr>
              <w:t>南</w:t>
            </w:r>
          </w:p>
        </w:tc>
        <w:tc>
          <w:tcPr>
            <w:shd w:val="clear" w:color="auto" w:fill="auto"/>
          </w:tcPr>
          <w:p w14:paraId="51F3DC9C">
            <w:pPr>
              <w:rPr>
                <w:lang w:val="en-US"/>
              </w:rPr>
            </w:pPr>
            <w:r>
              <w:rPr>
                <w:lang w:val="en-US"/>
              </w:rPr>
              <w:t>-2.21</w:t>
            </w:r>
          </w:p>
        </w:tc>
      </w:tr>
      <w:tr w14:paraId="2D80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35A1EB">
            <w:pPr>
              <w:rPr>
                <w:lang w:val="en-US"/>
              </w:rPr>
            </w:pPr>
          </w:p>
        </w:tc>
        <w:tc>
          <w:tcPr>
            <w:vMerge w:val="continue"/>
            <w:shd w:val="clear" w:color="auto" w:fill="auto"/>
          </w:tcPr>
          <w:p w14:paraId="203BA86D">
            <w:pPr>
              <w:rPr>
                <w:lang w:val="en-US"/>
              </w:rPr>
            </w:pPr>
          </w:p>
        </w:tc>
        <w:tc>
          <w:p w14:paraId="069BE5F0">
            <w:pPr>
              <w:rPr>
                <w:lang w:val="en-US"/>
              </w:rPr>
            </w:pPr>
            <w:r>
              <w:rPr>
                <w:lang w:val="en-US"/>
              </w:rPr>
              <w:t>C0934</w:t>
            </w:r>
          </w:p>
        </w:tc>
        <w:tc>
          <w:p w14:paraId="31C4BA28">
            <w:pPr>
              <w:rPr>
                <w:lang w:val="en-US"/>
              </w:rPr>
            </w:pPr>
            <w:r>
              <w:rPr>
                <w:lang w:val="en-US"/>
              </w:rPr>
              <w:t>南</w:t>
            </w:r>
          </w:p>
        </w:tc>
        <w:tc>
          <w:tcPr>
            <w:shd w:val="clear" w:color="auto" w:fill="auto"/>
          </w:tcPr>
          <w:p w14:paraId="5C93AA18">
            <w:pPr>
              <w:rPr>
                <w:lang w:val="en-US"/>
              </w:rPr>
            </w:pPr>
            <w:r>
              <w:rPr>
                <w:lang w:val="en-US"/>
              </w:rPr>
              <w:t>-2.15</w:t>
            </w:r>
          </w:p>
        </w:tc>
      </w:tr>
      <w:tr w14:paraId="3A9CB845">
        <w:tblPrEx>
          <w:tblCellMar>
            <w:top w:w="0" w:type="dxa"/>
            <w:left w:w="108" w:type="dxa"/>
            <w:bottom w:w="0" w:type="dxa"/>
            <w:right w:w="108" w:type="dxa"/>
          </w:tblCellMar>
        </w:tblPrEx>
        <w:tc>
          <w:tcPr>
            <w:vMerge w:val="continue"/>
            <w:shd w:val="clear" w:color="auto" w:fill="auto"/>
          </w:tcPr>
          <w:p w14:paraId="49716152">
            <w:pPr>
              <w:rPr>
                <w:lang w:val="en-US"/>
              </w:rPr>
            </w:pPr>
          </w:p>
        </w:tc>
        <w:tc>
          <w:tcPr>
            <w:vMerge w:val="continue"/>
            <w:shd w:val="clear" w:color="auto" w:fill="auto"/>
          </w:tcPr>
          <w:p w14:paraId="69664363">
            <w:pPr>
              <w:rPr>
                <w:lang w:val="en-US"/>
              </w:rPr>
            </w:pPr>
          </w:p>
        </w:tc>
        <w:tc>
          <w:p w14:paraId="29D07A3A">
            <w:pPr>
              <w:rPr>
                <w:lang w:val="en-US"/>
              </w:rPr>
            </w:pPr>
            <w:r>
              <w:rPr>
                <w:lang w:val="en-US"/>
              </w:rPr>
              <w:t>C0934</w:t>
            </w:r>
          </w:p>
        </w:tc>
        <w:tc>
          <w:p w14:paraId="29633671">
            <w:pPr>
              <w:rPr>
                <w:lang w:val="en-US"/>
              </w:rPr>
            </w:pPr>
            <w:r>
              <w:rPr>
                <w:lang w:val="en-US"/>
              </w:rPr>
              <w:t>南</w:t>
            </w:r>
          </w:p>
        </w:tc>
        <w:tc>
          <w:tcPr>
            <w:shd w:val="clear" w:color="auto" w:fill="auto"/>
          </w:tcPr>
          <w:p w14:paraId="378C9B05">
            <w:pPr>
              <w:rPr>
                <w:lang w:val="en-US"/>
              </w:rPr>
            </w:pPr>
            <w:r>
              <w:rPr>
                <w:lang w:val="en-US"/>
              </w:rPr>
              <w:t>-2.21</w:t>
            </w:r>
          </w:p>
        </w:tc>
      </w:tr>
      <w:tr w14:paraId="1768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52B337">
            <w:pPr>
              <w:rPr>
                <w:lang w:val="en-US"/>
              </w:rPr>
            </w:pPr>
          </w:p>
        </w:tc>
        <w:tc>
          <w:tcPr>
            <w:vMerge w:val="continue"/>
            <w:shd w:val="clear" w:color="auto" w:fill="auto"/>
          </w:tcPr>
          <w:p w14:paraId="5AC6B039">
            <w:pPr>
              <w:rPr>
                <w:lang w:val="en-US"/>
              </w:rPr>
            </w:pPr>
          </w:p>
        </w:tc>
        <w:tc>
          <w:p w14:paraId="1BD70F3E">
            <w:pPr>
              <w:rPr>
                <w:lang w:val="en-US"/>
              </w:rPr>
            </w:pPr>
            <w:r>
              <w:rPr>
                <w:lang w:val="en-US"/>
              </w:rPr>
              <w:t>C0934</w:t>
            </w:r>
          </w:p>
        </w:tc>
        <w:tc>
          <w:p w14:paraId="493667B9">
            <w:pPr>
              <w:rPr>
                <w:lang w:val="en-US"/>
              </w:rPr>
            </w:pPr>
            <w:r>
              <w:rPr>
                <w:lang w:val="en-US"/>
              </w:rPr>
              <w:t>南</w:t>
            </w:r>
          </w:p>
        </w:tc>
        <w:tc>
          <w:tcPr>
            <w:shd w:val="clear" w:color="auto" w:fill="auto"/>
          </w:tcPr>
          <w:p w14:paraId="1934B924">
            <w:pPr>
              <w:rPr>
                <w:lang w:val="en-US"/>
              </w:rPr>
            </w:pPr>
            <w:r>
              <w:rPr>
                <w:lang w:val="en-US"/>
              </w:rPr>
              <w:t>-2.15</w:t>
            </w:r>
          </w:p>
        </w:tc>
      </w:tr>
      <w:tr w14:paraId="177E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15ABA0">
            <w:pPr>
              <w:rPr>
                <w:lang w:val="en-US"/>
              </w:rPr>
            </w:pPr>
          </w:p>
        </w:tc>
        <w:tc>
          <w:tcPr>
            <w:vMerge w:val="continue"/>
            <w:shd w:val="clear" w:color="auto" w:fill="auto"/>
          </w:tcPr>
          <w:p w14:paraId="1BBA5D2D">
            <w:pPr>
              <w:rPr>
                <w:lang w:val="en-US"/>
              </w:rPr>
            </w:pPr>
          </w:p>
        </w:tc>
        <w:tc>
          <w:p w14:paraId="70BFBF8B">
            <w:pPr>
              <w:rPr>
                <w:lang w:val="en-US"/>
              </w:rPr>
            </w:pPr>
            <w:r>
              <w:rPr>
                <w:lang w:val="en-US"/>
              </w:rPr>
              <w:t>C0934</w:t>
            </w:r>
          </w:p>
        </w:tc>
        <w:tc>
          <w:p w14:paraId="4E8C025C">
            <w:pPr>
              <w:rPr>
                <w:lang w:val="en-US"/>
              </w:rPr>
            </w:pPr>
            <w:r>
              <w:rPr>
                <w:lang w:val="en-US"/>
              </w:rPr>
              <w:t>南</w:t>
            </w:r>
          </w:p>
        </w:tc>
        <w:tc>
          <w:tcPr>
            <w:shd w:val="clear" w:color="auto" w:fill="auto"/>
          </w:tcPr>
          <w:p w14:paraId="327805A7">
            <w:pPr>
              <w:rPr>
                <w:lang w:val="en-US"/>
              </w:rPr>
            </w:pPr>
            <w:r>
              <w:rPr>
                <w:lang w:val="en-US"/>
              </w:rPr>
              <w:t>-2.25</w:t>
            </w:r>
          </w:p>
        </w:tc>
      </w:tr>
      <w:tr w14:paraId="6EEB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957B5B">
            <w:pPr>
              <w:rPr>
                <w:lang w:val="en-US"/>
              </w:rPr>
            </w:pPr>
          </w:p>
        </w:tc>
        <w:tc>
          <w:tcPr>
            <w:vMerge w:val="continue"/>
            <w:shd w:val="clear" w:color="auto" w:fill="auto"/>
          </w:tcPr>
          <w:p w14:paraId="14A2BCCB">
            <w:pPr>
              <w:rPr>
                <w:lang w:val="en-US"/>
              </w:rPr>
            </w:pPr>
          </w:p>
        </w:tc>
        <w:tc>
          <w:p w14:paraId="52A8D7CE">
            <w:pPr>
              <w:rPr>
                <w:lang w:val="en-US"/>
              </w:rPr>
            </w:pPr>
            <w:r>
              <w:rPr>
                <w:lang w:val="en-US"/>
              </w:rPr>
              <w:t>C0934</w:t>
            </w:r>
          </w:p>
        </w:tc>
        <w:tc>
          <w:p w14:paraId="6E1FE999">
            <w:pPr>
              <w:rPr>
                <w:lang w:val="en-US"/>
              </w:rPr>
            </w:pPr>
            <w:r>
              <w:rPr>
                <w:lang w:val="en-US"/>
              </w:rPr>
              <w:t>南</w:t>
            </w:r>
          </w:p>
        </w:tc>
        <w:tc>
          <w:tcPr>
            <w:shd w:val="clear" w:color="auto" w:fill="auto"/>
          </w:tcPr>
          <w:p w14:paraId="1E8A5BCA">
            <w:pPr>
              <w:rPr>
                <w:lang w:val="en-US"/>
              </w:rPr>
            </w:pPr>
            <w:r>
              <w:rPr>
                <w:lang w:val="en-US"/>
              </w:rPr>
              <w:t>-2.15</w:t>
            </w:r>
          </w:p>
        </w:tc>
      </w:tr>
      <w:tr w14:paraId="058C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E81F52">
            <w:pPr>
              <w:rPr>
                <w:lang w:val="en-US"/>
              </w:rPr>
            </w:pPr>
          </w:p>
        </w:tc>
        <w:tc>
          <w:tcPr>
            <w:vMerge w:val="continue"/>
            <w:shd w:val="clear" w:color="auto" w:fill="auto"/>
          </w:tcPr>
          <w:p w14:paraId="618CB8C4">
            <w:pPr>
              <w:rPr>
                <w:lang w:val="en-US"/>
              </w:rPr>
            </w:pPr>
          </w:p>
        </w:tc>
        <w:tc>
          <w:p w14:paraId="5433D9EF">
            <w:pPr>
              <w:rPr>
                <w:lang w:val="en-US"/>
              </w:rPr>
            </w:pPr>
            <w:r>
              <w:rPr>
                <w:lang w:val="en-US"/>
              </w:rPr>
              <w:t>C0934</w:t>
            </w:r>
          </w:p>
        </w:tc>
        <w:tc>
          <w:p w14:paraId="378206C8">
            <w:pPr>
              <w:rPr>
                <w:lang w:val="en-US"/>
              </w:rPr>
            </w:pPr>
            <w:r>
              <w:rPr>
                <w:lang w:val="en-US"/>
              </w:rPr>
              <w:t>南</w:t>
            </w:r>
          </w:p>
        </w:tc>
        <w:tc>
          <w:tcPr>
            <w:shd w:val="clear" w:color="auto" w:fill="auto"/>
          </w:tcPr>
          <w:p w14:paraId="2077473A">
            <w:pPr>
              <w:rPr>
                <w:lang w:val="en-US"/>
              </w:rPr>
            </w:pPr>
            <w:r>
              <w:rPr>
                <w:lang w:val="en-US"/>
              </w:rPr>
              <w:t>-2.97</w:t>
            </w:r>
          </w:p>
        </w:tc>
      </w:tr>
      <w:tr w14:paraId="2914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CF2B55">
            <w:pPr>
              <w:rPr>
                <w:lang w:val="en-US"/>
              </w:rPr>
            </w:pPr>
          </w:p>
        </w:tc>
        <w:tc>
          <w:tcPr>
            <w:vMerge w:val="continue"/>
            <w:shd w:val="clear" w:color="auto" w:fill="auto"/>
          </w:tcPr>
          <w:p w14:paraId="75209C8D">
            <w:pPr>
              <w:rPr>
                <w:lang w:val="en-US"/>
              </w:rPr>
            </w:pPr>
          </w:p>
        </w:tc>
        <w:tc>
          <w:p w14:paraId="6275CDE7">
            <w:pPr>
              <w:rPr>
                <w:lang w:val="en-US"/>
              </w:rPr>
            </w:pPr>
            <w:r>
              <w:rPr>
                <w:lang w:val="en-US"/>
              </w:rPr>
              <w:t>C0934</w:t>
            </w:r>
          </w:p>
        </w:tc>
        <w:tc>
          <w:p w14:paraId="25B0B814">
            <w:pPr>
              <w:rPr>
                <w:lang w:val="en-US"/>
              </w:rPr>
            </w:pPr>
            <w:r>
              <w:rPr>
                <w:lang w:val="en-US"/>
              </w:rPr>
              <w:t>南</w:t>
            </w:r>
          </w:p>
        </w:tc>
        <w:tc>
          <w:tcPr>
            <w:shd w:val="clear" w:color="auto" w:fill="auto"/>
          </w:tcPr>
          <w:p w14:paraId="35A823A6">
            <w:pPr>
              <w:rPr>
                <w:lang w:val="en-US"/>
              </w:rPr>
            </w:pPr>
            <w:r>
              <w:rPr>
                <w:lang w:val="en-US"/>
              </w:rPr>
              <w:t>-2.09</w:t>
            </w:r>
          </w:p>
        </w:tc>
      </w:tr>
      <w:tr w14:paraId="514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2FA766">
            <w:pPr>
              <w:rPr>
                <w:lang w:val="en-US"/>
              </w:rPr>
            </w:pPr>
          </w:p>
        </w:tc>
        <w:tc>
          <w:tcPr>
            <w:vMerge w:val="continue"/>
            <w:shd w:val="clear" w:color="auto" w:fill="auto"/>
          </w:tcPr>
          <w:p w14:paraId="33226536">
            <w:pPr>
              <w:rPr>
                <w:lang w:val="en-US"/>
              </w:rPr>
            </w:pPr>
          </w:p>
        </w:tc>
        <w:tc>
          <w:p w14:paraId="61BAAB0F">
            <w:pPr>
              <w:rPr>
                <w:lang w:val="en-US"/>
              </w:rPr>
            </w:pPr>
            <w:r>
              <w:rPr>
                <w:lang w:val="en-US"/>
              </w:rPr>
              <w:t>C0934</w:t>
            </w:r>
          </w:p>
        </w:tc>
        <w:tc>
          <w:p w14:paraId="0CDCA3AD">
            <w:pPr>
              <w:rPr>
                <w:lang w:val="en-US"/>
              </w:rPr>
            </w:pPr>
            <w:r>
              <w:rPr>
                <w:lang w:val="en-US"/>
              </w:rPr>
              <w:t>南</w:t>
            </w:r>
          </w:p>
        </w:tc>
        <w:tc>
          <w:tcPr>
            <w:shd w:val="clear" w:color="auto" w:fill="auto"/>
          </w:tcPr>
          <w:p w14:paraId="307D181A">
            <w:pPr>
              <w:rPr>
                <w:lang w:val="en-US"/>
              </w:rPr>
            </w:pPr>
            <w:r>
              <w:rPr>
                <w:lang w:val="en-US"/>
              </w:rPr>
              <w:t>-2.97</w:t>
            </w:r>
          </w:p>
        </w:tc>
      </w:tr>
      <w:tr w14:paraId="3324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3653F5">
            <w:pPr>
              <w:rPr>
                <w:lang w:val="en-US"/>
              </w:rPr>
            </w:pPr>
          </w:p>
        </w:tc>
        <w:tc>
          <w:tcPr>
            <w:vMerge w:val="continue"/>
            <w:shd w:val="clear" w:color="auto" w:fill="auto"/>
          </w:tcPr>
          <w:p w14:paraId="13041964">
            <w:pPr>
              <w:rPr>
                <w:lang w:val="en-US"/>
              </w:rPr>
            </w:pPr>
          </w:p>
        </w:tc>
        <w:tc>
          <w:p w14:paraId="37FE2EC3">
            <w:pPr>
              <w:rPr>
                <w:lang w:val="en-US"/>
              </w:rPr>
            </w:pPr>
            <w:r>
              <w:rPr>
                <w:lang w:val="en-US"/>
              </w:rPr>
              <w:t>C1324</w:t>
            </w:r>
          </w:p>
        </w:tc>
        <w:tc>
          <w:p w14:paraId="418F814F">
            <w:pPr>
              <w:rPr>
                <w:lang w:val="en-US"/>
              </w:rPr>
            </w:pPr>
            <w:r>
              <w:rPr>
                <w:lang w:val="en-US"/>
              </w:rPr>
              <w:t>西</w:t>
            </w:r>
          </w:p>
        </w:tc>
        <w:tc>
          <w:tcPr>
            <w:shd w:val="clear" w:color="auto" w:fill="auto"/>
          </w:tcPr>
          <w:p w14:paraId="2C500501">
            <w:pPr>
              <w:rPr>
                <w:lang w:val="en-US"/>
              </w:rPr>
            </w:pPr>
            <w:r>
              <w:rPr>
                <w:lang w:val="en-US"/>
              </w:rPr>
              <w:t>-1.73</w:t>
            </w:r>
          </w:p>
        </w:tc>
      </w:tr>
      <w:tr w14:paraId="48E9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5F3C31">
            <w:pPr>
              <w:rPr>
                <w:lang w:val="en-US"/>
              </w:rPr>
            </w:pPr>
          </w:p>
        </w:tc>
        <w:tc>
          <w:tcPr>
            <w:vMerge w:val="continue"/>
            <w:shd w:val="clear" w:color="auto" w:fill="auto"/>
          </w:tcPr>
          <w:p w14:paraId="06EA4A70">
            <w:pPr>
              <w:rPr>
                <w:lang w:val="en-US"/>
              </w:rPr>
            </w:pPr>
          </w:p>
        </w:tc>
        <w:tc>
          <w:p w14:paraId="6CB6B62A">
            <w:pPr>
              <w:rPr>
                <w:lang w:val="en-US"/>
              </w:rPr>
            </w:pPr>
            <w:r>
              <w:rPr>
                <w:lang w:val="en-US"/>
              </w:rPr>
              <w:t>C1324</w:t>
            </w:r>
          </w:p>
        </w:tc>
        <w:tc>
          <w:p w14:paraId="469ECAEC">
            <w:pPr>
              <w:rPr>
                <w:lang w:val="en-US"/>
              </w:rPr>
            </w:pPr>
            <w:r>
              <w:rPr>
                <w:lang w:val="en-US"/>
              </w:rPr>
              <w:t>西</w:t>
            </w:r>
          </w:p>
        </w:tc>
        <w:tc>
          <w:tcPr>
            <w:shd w:val="clear" w:color="auto" w:fill="auto"/>
          </w:tcPr>
          <w:p w14:paraId="1D9F9EFB">
            <w:pPr>
              <w:rPr>
                <w:lang w:val="en-US"/>
              </w:rPr>
            </w:pPr>
            <w:r>
              <w:rPr>
                <w:lang w:val="en-US"/>
              </w:rPr>
              <w:t>-1.67</w:t>
            </w:r>
          </w:p>
        </w:tc>
      </w:tr>
      <w:tr w14:paraId="57FD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FD53FC">
            <w:pPr>
              <w:rPr>
                <w:lang w:val="en-US"/>
              </w:rPr>
            </w:pPr>
          </w:p>
        </w:tc>
        <w:tc>
          <w:tcPr>
            <w:vMerge w:val="continue"/>
            <w:shd w:val="clear" w:color="auto" w:fill="auto"/>
          </w:tcPr>
          <w:p w14:paraId="743C8343">
            <w:pPr>
              <w:rPr>
                <w:lang w:val="en-US"/>
              </w:rPr>
            </w:pPr>
          </w:p>
        </w:tc>
        <w:tc>
          <w:p w14:paraId="1A9F7A10">
            <w:pPr>
              <w:rPr>
                <w:lang w:val="en-US"/>
              </w:rPr>
            </w:pPr>
            <w:r>
              <w:rPr>
                <w:lang w:val="en-US"/>
              </w:rPr>
              <w:t>C1324</w:t>
            </w:r>
          </w:p>
        </w:tc>
        <w:tc>
          <w:p w14:paraId="3E5093B5">
            <w:pPr>
              <w:rPr>
                <w:lang w:val="en-US"/>
              </w:rPr>
            </w:pPr>
            <w:r>
              <w:rPr>
                <w:lang w:val="en-US"/>
              </w:rPr>
              <w:t>西</w:t>
            </w:r>
          </w:p>
        </w:tc>
        <w:tc>
          <w:tcPr>
            <w:shd w:val="clear" w:color="auto" w:fill="auto"/>
          </w:tcPr>
          <w:p w14:paraId="596EB4F8">
            <w:pPr>
              <w:rPr>
                <w:lang w:val="en-US"/>
              </w:rPr>
            </w:pPr>
            <w:r>
              <w:rPr>
                <w:lang w:val="en-US"/>
              </w:rPr>
              <w:t>-1.85</w:t>
            </w:r>
          </w:p>
        </w:tc>
      </w:tr>
      <w:tr w14:paraId="4B3B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995703">
            <w:pPr>
              <w:rPr>
                <w:lang w:val="en-US"/>
              </w:rPr>
            </w:pPr>
          </w:p>
        </w:tc>
        <w:tc>
          <w:tcPr>
            <w:vMerge w:val="continue"/>
            <w:shd w:val="clear" w:color="auto" w:fill="auto"/>
          </w:tcPr>
          <w:p w14:paraId="3E1ACE57">
            <w:pPr>
              <w:rPr>
                <w:lang w:val="en-US"/>
              </w:rPr>
            </w:pPr>
          </w:p>
        </w:tc>
        <w:tc>
          <w:p w14:paraId="08DAE307">
            <w:pPr>
              <w:rPr>
                <w:lang w:val="en-US"/>
              </w:rPr>
            </w:pPr>
            <w:r>
              <w:rPr>
                <w:lang w:val="en-US"/>
              </w:rPr>
              <w:t>C1324</w:t>
            </w:r>
          </w:p>
        </w:tc>
        <w:tc>
          <w:p w14:paraId="311ACA85">
            <w:pPr>
              <w:rPr>
                <w:lang w:val="en-US"/>
              </w:rPr>
            </w:pPr>
            <w:r>
              <w:rPr>
                <w:lang w:val="en-US"/>
              </w:rPr>
              <w:t>西</w:t>
            </w:r>
          </w:p>
        </w:tc>
        <w:tc>
          <w:tcPr>
            <w:shd w:val="clear" w:color="auto" w:fill="auto"/>
          </w:tcPr>
          <w:p w14:paraId="31FB6FA6">
            <w:pPr>
              <w:rPr>
                <w:lang w:val="en-US"/>
              </w:rPr>
            </w:pPr>
            <w:r>
              <w:rPr>
                <w:lang w:val="en-US"/>
              </w:rPr>
              <w:t>-1.66</w:t>
            </w:r>
          </w:p>
        </w:tc>
      </w:tr>
      <w:tr w14:paraId="04F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7CB211">
            <w:pPr>
              <w:rPr>
                <w:lang w:val="en-US"/>
              </w:rPr>
            </w:pPr>
          </w:p>
        </w:tc>
        <w:tc>
          <w:tcPr>
            <w:vMerge w:val="continue"/>
            <w:shd w:val="clear" w:color="auto" w:fill="auto"/>
          </w:tcPr>
          <w:p w14:paraId="46F1D92D">
            <w:pPr>
              <w:rPr>
                <w:lang w:val="en-US"/>
              </w:rPr>
            </w:pPr>
          </w:p>
        </w:tc>
        <w:tc>
          <w:p w14:paraId="590A9D8C">
            <w:pPr>
              <w:rPr>
                <w:lang w:val="en-US"/>
              </w:rPr>
            </w:pPr>
            <w:r>
              <w:rPr>
                <w:lang w:val="en-US"/>
              </w:rPr>
              <w:t>C1324</w:t>
            </w:r>
          </w:p>
        </w:tc>
        <w:tc>
          <w:p w14:paraId="6B865C38">
            <w:pPr>
              <w:rPr>
                <w:lang w:val="en-US"/>
              </w:rPr>
            </w:pPr>
            <w:r>
              <w:rPr>
                <w:lang w:val="en-US"/>
              </w:rPr>
              <w:t>西</w:t>
            </w:r>
          </w:p>
        </w:tc>
        <w:tc>
          <w:tcPr>
            <w:shd w:val="clear" w:color="auto" w:fill="auto"/>
          </w:tcPr>
          <w:p w14:paraId="3C332F37">
            <w:pPr>
              <w:rPr>
                <w:lang w:val="en-US"/>
              </w:rPr>
            </w:pPr>
            <w:r>
              <w:rPr>
                <w:lang w:val="en-US"/>
              </w:rPr>
              <w:t>-1.85</w:t>
            </w:r>
          </w:p>
        </w:tc>
      </w:tr>
      <w:tr w14:paraId="3140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D0AE58">
            <w:pPr>
              <w:rPr>
                <w:lang w:val="en-US"/>
              </w:rPr>
            </w:pPr>
          </w:p>
        </w:tc>
        <w:tc>
          <w:tcPr>
            <w:vMerge w:val="continue"/>
            <w:shd w:val="clear" w:color="auto" w:fill="auto"/>
          </w:tcPr>
          <w:p w14:paraId="7109785B">
            <w:pPr>
              <w:rPr>
                <w:lang w:val="en-US"/>
              </w:rPr>
            </w:pPr>
          </w:p>
        </w:tc>
        <w:tc>
          <w:p w14:paraId="011BA1F4">
            <w:pPr>
              <w:rPr>
                <w:lang w:val="en-US"/>
              </w:rPr>
            </w:pPr>
            <w:r>
              <w:rPr>
                <w:lang w:val="en-US"/>
              </w:rPr>
              <w:t>C1324</w:t>
            </w:r>
          </w:p>
        </w:tc>
        <w:tc>
          <w:p w14:paraId="190EEE6C">
            <w:pPr>
              <w:rPr>
                <w:lang w:val="en-US"/>
              </w:rPr>
            </w:pPr>
            <w:r>
              <w:rPr>
                <w:lang w:val="en-US"/>
              </w:rPr>
              <w:t>西</w:t>
            </w:r>
          </w:p>
        </w:tc>
        <w:tc>
          <w:tcPr>
            <w:shd w:val="clear" w:color="auto" w:fill="auto"/>
          </w:tcPr>
          <w:p w14:paraId="7011A915">
            <w:pPr>
              <w:rPr>
                <w:lang w:val="en-US"/>
              </w:rPr>
            </w:pPr>
            <w:r>
              <w:rPr>
                <w:lang w:val="en-US"/>
              </w:rPr>
              <w:t>-1.70</w:t>
            </w:r>
          </w:p>
        </w:tc>
      </w:tr>
      <w:tr w14:paraId="1DAE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090A05">
            <w:pPr>
              <w:rPr>
                <w:lang w:val="en-US"/>
              </w:rPr>
            </w:pPr>
          </w:p>
        </w:tc>
        <w:tc>
          <w:tcPr>
            <w:vMerge w:val="continue"/>
            <w:shd w:val="clear" w:color="auto" w:fill="auto"/>
          </w:tcPr>
          <w:p w14:paraId="774DBDBE">
            <w:pPr>
              <w:rPr>
                <w:lang w:val="en-US"/>
              </w:rPr>
            </w:pPr>
          </w:p>
        </w:tc>
        <w:tc>
          <w:p w14:paraId="5A7DC0D8">
            <w:pPr>
              <w:rPr>
                <w:lang w:val="en-US"/>
              </w:rPr>
            </w:pPr>
            <w:r>
              <w:rPr>
                <w:lang w:val="en-US"/>
              </w:rPr>
              <w:t>C1324</w:t>
            </w:r>
          </w:p>
        </w:tc>
        <w:tc>
          <w:p w14:paraId="563AE247">
            <w:pPr>
              <w:rPr>
                <w:lang w:val="en-US"/>
              </w:rPr>
            </w:pPr>
            <w:r>
              <w:rPr>
                <w:lang w:val="en-US"/>
              </w:rPr>
              <w:t>西</w:t>
            </w:r>
          </w:p>
        </w:tc>
        <w:tc>
          <w:tcPr>
            <w:shd w:val="clear" w:color="auto" w:fill="auto"/>
          </w:tcPr>
          <w:p w14:paraId="7861D961">
            <w:pPr>
              <w:rPr>
                <w:lang w:val="en-US"/>
              </w:rPr>
            </w:pPr>
            <w:r>
              <w:rPr>
                <w:lang w:val="en-US"/>
              </w:rPr>
              <w:t>-1.92</w:t>
            </w:r>
          </w:p>
        </w:tc>
      </w:tr>
      <w:tr w14:paraId="3EF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48E9B36">
            <w:pPr>
              <w:rPr>
                <w:lang w:val="en-US"/>
              </w:rPr>
            </w:pPr>
            <w:r>
              <w:rPr>
                <w:lang w:val="en-US"/>
              </w:rPr>
              <w:t>B:3层</w:t>
            </w:r>
          </w:p>
        </w:tc>
        <w:tc>
          <w:tcPr>
            <w:vMerge w:val="restart"/>
            <w:shd w:val="clear" w:color="auto" w:fill="auto"/>
          </w:tcPr>
          <w:p w14:paraId="01672C45">
            <w:pPr>
              <w:rPr>
                <w:lang w:val="en-US"/>
              </w:rPr>
            </w:pPr>
            <w:r>
              <w:rPr>
                <w:lang w:val="en-US"/>
              </w:rPr>
              <w:t>3003[报告厅]</w:t>
            </w:r>
          </w:p>
        </w:tc>
        <w:tc>
          <w:p w14:paraId="47182ECF">
            <w:pPr>
              <w:rPr>
                <w:lang w:val="en-US"/>
              </w:rPr>
            </w:pPr>
            <w:r>
              <w:rPr>
                <w:lang w:val="en-US"/>
              </w:rPr>
              <w:t>C0329</w:t>
            </w:r>
          </w:p>
        </w:tc>
        <w:tc>
          <w:p w14:paraId="6C867FCD">
            <w:pPr>
              <w:rPr>
                <w:lang w:val="en-US"/>
              </w:rPr>
            </w:pPr>
            <w:r>
              <w:rPr>
                <w:lang w:val="en-US"/>
              </w:rPr>
              <w:t>东</w:t>
            </w:r>
          </w:p>
        </w:tc>
        <w:tc>
          <w:tcPr>
            <w:shd w:val="clear" w:color="auto" w:fill="auto"/>
          </w:tcPr>
          <w:p w14:paraId="72E72606">
            <w:pPr>
              <w:rPr>
                <w:lang w:val="en-US"/>
              </w:rPr>
            </w:pPr>
            <w:r>
              <w:rPr>
                <w:lang w:val="en-US"/>
              </w:rPr>
              <w:t>1.65</w:t>
            </w:r>
          </w:p>
        </w:tc>
      </w:tr>
      <w:tr w14:paraId="279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88A1D7">
            <w:pPr>
              <w:rPr>
                <w:lang w:val="en-US"/>
              </w:rPr>
            </w:pPr>
          </w:p>
        </w:tc>
        <w:tc>
          <w:tcPr>
            <w:vMerge w:val="continue"/>
            <w:shd w:val="clear" w:color="auto" w:fill="auto"/>
          </w:tcPr>
          <w:p w14:paraId="4E8775C9">
            <w:pPr>
              <w:rPr>
                <w:lang w:val="en-US"/>
              </w:rPr>
            </w:pPr>
          </w:p>
        </w:tc>
        <w:tc>
          <w:p w14:paraId="0293D2DE">
            <w:pPr>
              <w:rPr>
                <w:lang w:val="en-US"/>
              </w:rPr>
            </w:pPr>
            <w:r>
              <w:rPr>
                <w:lang w:val="en-US"/>
              </w:rPr>
              <w:t>C0329</w:t>
            </w:r>
          </w:p>
        </w:tc>
        <w:tc>
          <w:p w14:paraId="2FE1058A">
            <w:pPr>
              <w:rPr>
                <w:lang w:val="en-US"/>
              </w:rPr>
            </w:pPr>
            <w:r>
              <w:rPr>
                <w:lang w:val="en-US"/>
              </w:rPr>
              <w:t>东</w:t>
            </w:r>
          </w:p>
        </w:tc>
        <w:tc>
          <w:tcPr>
            <w:shd w:val="clear" w:color="auto" w:fill="auto"/>
          </w:tcPr>
          <w:p w14:paraId="34B42301">
            <w:pPr>
              <w:rPr>
                <w:lang w:val="en-US"/>
              </w:rPr>
            </w:pPr>
            <w:r>
              <w:rPr>
                <w:lang w:val="en-US"/>
              </w:rPr>
              <w:t>1.65</w:t>
            </w:r>
          </w:p>
        </w:tc>
      </w:tr>
      <w:tr w14:paraId="2DA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82E6CB">
            <w:pPr>
              <w:rPr>
                <w:lang w:val="en-US"/>
              </w:rPr>
            </w:pPr>
          </w:p>
        </w:tc>
        <w:tc>
          <w:tcPr>
            <w:vMerge w:val="continue"/>
            <w:shd w:val="clear" w:color="auto" w:fill="auto"/>
          </w:tcPr>
          <w:p w14:paraId="2CADB78D">
            <w:pPr>
              <w:rPr>
                <w:lang w:val="en-US"/>
              </w:rPr>
            </w:pPr>
          </w:p>
        </w:tc>
        <w:tc>
          <w:p w14:paraId="636E4255">
            <w:pPr>
              <w:rPr>
                <w:lang w:val="en-US"/>
              </w:rPr>
            </w:pPr>
            <w:r>
              <w:rPr>
                <w:lang w:val="en-US"/>
              </w:rPr>
              <w:t>C0329</w:t>
            </w:r>
          </w:p>
        </w:tc>
        <w:tc>
          <w:p w14:paraId="56B1D93D">
            <w:pPr>
              <w:rPr>
                <w:lang w:val="en-US"/>
              </w:rPr>
            </w:pPr>
            <w:r>
              <w:rPr>
                <w:lang w:val="en-US"/>
              </w:rPr>
              <w:t>东</w:t>
            </w:r>
          </w:p>
        </w:tc>
        <w:tc>
          <w:tcPr>
            <w:shd w:val="clear" w:color="auto" w:fill="auto"/>
          </w:tcPr>
          <w:p w14:paraId="008DFCC9">
            <w:pPr>
              <w:rPr>
                <w:lang w:val="en-US"/>
              </w:rPr>
            </w:pPr>
            <w:r>
              <w:rPr>
                <w:lang w:val="en-US"/>
              </w:rPr>
              <w:t>1.65</w:t>
            </w:r>
          </w:p>
        </w:tc>
      </w:tr>
      <w:tr w14:paraId="5051C741">
        <w:tblPrEx>
          <w:tblCellMar>
            <w:top w:w="0" w:type="dxa"/>
            <w:left w:w="108" w:type="dxa"/>
            <w:bottom w:w="0" w:type="dxa"/>
            <w:right w:w="108" w:type="dxa"/>
          </w:tblCellMar>
        </w:tblPrEx>
        <w:tc>
          <w:tcPr>
            <w:vMerge w:val="continue"/>
            <w:shd w:val="clear" w:color="auto" w:fill="auto"/>
          </w:tcPr>
          <w:p w14:paraId="0EEC3CDD">
            <w:pPr>
              <w:rPr>
                <w:lang w:val="en-US"/>
              </w:rPr>
            </w:pPr>
          </w:p>
        </w:tc>
        <w:tc>
          <w:tcPr>
            <w:vMerge w:val="continue"/>
            <w:shd w:val="clear" w:color="auto" w:fill="auto"/>
          </w:tcPr>
          <w:p w14:paraId="63A9286E">
            <w:pPr>
              <w:rPr>
                <w:lang w:val="en-US"/>
              </w:rPr>
            </w:pPr>
          </w:p>
        </w:tc>
        <w:tc>
          <w:p w14:paraId="137AD494">
            <w:pPr>
              <w:rPr>
                <w:lang w:val="en-US"/>
              </w:rPr>
            </w:pPr>
            <w:r>
              <w:rPr>
                <w:lang w:val="en-US"/>
              </w:rPr>
              <w:t>C0329</w:t>
            </w:r>
          </w:p>
        </w:tc>
        <w:tc>
          <w:p w14:paraId="0484D67C">
            <w:pPr>
              <w:rPr>
                <w:lang w:val="en-US"/>
              </w:rPr>
            </w:pPr>
            <w:r>
              <w:rPr>
                <w:lang w:val="en-US"/>
              </w:rPr>
              <w:t>东</w:t>
            </w:r>
          </w:p>
        </w:tc>
        <w:tc>
          <w:tcPr>
            <w:shd w:val="clear" w:color="auto" w:fill="auto"/>
          </w:tcPr>
          <w:p w14:paraId="38C5E96F">
            <w:pPr>
              <w:rPr>
                <w:lang w:val="en-US"/>
              </w:rPr>
            </w:pPr>
            <w:r>
              <w:rPr>
                <w:lang w:val="en-US"/>
              </w:rPr>
              <w:t>1.65</w:t>
            </w:r>
          </w:p>
        </w:tc>
      </w:tr>
      <w:tr w14:paraId="6C23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0E7AC4">
            <w:pPr>
              <w:rPr>
                <w:lang w:val="en-US"/>
              </w:rPr>
            </w:pPr>
          </w:p>
        </w:tc>
        <w:tc>
          <w:tcPr>
            <w:vMerge w:val="continue"/>
            <w:shd w:val="clear" w:color="auto" w:fill="auto"/>
          </w:tcPr>
          <w:p w14:paraId="568E5415">
            <w:pPr>
              <w:rPr>
                <w:lang w:val="en-US"/>
              </w:rPr>
            </w:pPr>
          </w:p>
        </w:tc>
        <w:tc>
          <w:p w14:paraId="510E267A">
            <w:pPr>
              <w:rPr>
                <w:lang w:val="en-US"/>
              </w:rPr>
            </w:pPr>
            <w:r>
              <w:rPr>
                <w:lang w:val="en-US"/>
              </w:rPr>
              <w:t>C0329</w:t>
            </w:r>
          </w:p>
        </w:tc>
        <w:tc>
          <w:p w14:paraId="5F03737B">
            <w:pPr>
              <w:rPr>
                <w:lang w:val="en-US"/>
              </w:rPr>
            </w:pPr>
            <w:r>
              <w:rPr>
                <w:lang w:val="en-US"/>
              </w:rPr>
              <w:t>东</w:t>
            </w:r>
          </w:p>
        </w:tc>
        <w:tc>
          <w:tcPr>
            <w:shd w:val="clear" w:color="auto" w:fill="auto"/>
          </w:tcPr>
          <w:p w14:paraId="1AA77D42">
            <w:pPr>
              <w:rPr>
                <w:lang w:val="en-US"/>
              </w:rPr>
            </w:pPr>
            <w:r>
              <w:rPr>
                <w:lang w:val="en-US"/>
              </w:rPr>
              <w:t>1.88</w:t>
            </w:r>
          </w:p>
        </w:tc>
      </w:tr>
      <w:tr w14:paraId="3966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FC0497">
            <w:pPr>
              <w:rPr>
                <w:lang w:val="en-US"/>
              </w:rPr>
            </w:pPr>
          </w:p>
        </w:tc>
        <w:tc>
          <w:tcPr>
            <w:vMerge w:val="continue"/>
            <w:shd w:val="clear" w:color="auto" w:fill="auto"/>
          </w:tcPr>
          <w:p w14:paraId="00CF9B77">
            <w:pPr>
              <w:rPr>
                <w:lang w:val="en-US"/>
              </w:rPr>
            </w:pPr>
          </w:p>
        </w:tc>
        <w:tc>
          <w:p w14:paraId="65629E79">
            <w:pPr>
              <w:rPr>
                <w:lang w:val="en-US"/>
              </w:rPr>
            </w:pPr>
            <w:r>
              <w:rPr>
                <w:lang w:val="en-US"/>
              </w:rPr>
              <w:t>C0329</w:t>
            </w:r>
          </w:p>
        </w:tc>
        <w:tc>
          <w:p w14:paraId="02A997E2">
            <w:pPr>
              <w:rPr>
                <w:lang w:val="en-US"/>
              </w:rPr>
            </w:pPr>
            <w:r>
              <w:rPr>
                <w:lang w:val="en-US"/>
              </w:rPr>
              <w:t>东</w:t>
            </w:r>
          </w:p>
        </w:tc>
        <w:tc>
          <w:tcPr>
            <w:shd w:val="clear" w:color="auto" w:fill="auto"/>
          </w:tcPr>
          <w:p w14:paraId="366BCA54">
            <w:pPr>
              <w:rPr>
                <w:lang w:val="en-US"/>
              </w:rPr>
            </w:pPr>
            <w:r>
              <w:rPr>
                <w:lang w:val="en-US"/>
              </w:rPr>
              <w:t>1.96</w:t>
            </w:r>
          </w:p>
        </w:tc>
      </w:tr>
      <w:tr w14:paraId="58EA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971623">
            <w:pPr>
              <w:rPr>
                <w:lang w:val="en-US"/>
              </w:rPr>
            </w:pPr>
          </w:p>
        </w:tc>
        <w:tc>
          <w:tcPr>
            <w:vMerge w:val="continue"/>
            <w:shd w:val="clear" w:color="auto" w:fill="auto"/>
          </w:tcPr>
          <w:p w14:paraId="353839B4">
            <w:pPr>
              <w:rPr>
                <w:lang w:val="en-US"/>
              </w:rPr>
            </w:pPr>
          </w:p>
        </w:tc>
        <w:tc>
          <w:p w14:paraId="13556D90">
            <w:pPr>
              <w:rPr>
                <w:lang w:val="en-US"/>
              </w:rPr>
            </w:pPr>
            <w:r>
              <w:rPr>
                <w:lang w:val="en-US"/>
              </w:rPr>
              <w:t>C0329</w:t>
            </w:r>
          </w:p>
        </w:tc>
        <w:tc>
          <w:p w14:paraId="48BD8082">
            <w:pPr>
              <w:rPr>
                <w:lang w:val="en-US"/>
              </w:rPr>
            </w:pPr>
            <w:r>
              <w:rPr>
                <w:lang w:val="en-US"/>
              </w:rPr>
              <w:t>东</w:t>
            </w:r>
          </w:p>
        </w:tc>
        <w:tc>
          <w:tcPr>
            <w:shd w:val="clear" w:color="auto" w:fill="auto"/>
          </w:tcPr>
          <w:p w14:paraId="5438189A">
            <w:pPr>
              <w:rPr>
                <w:lang w:val="en-US"/>
              </w:rPr>
            </w:pPr>
            <w:r>
              <w:rPr>
                <w:lang w:val="en-US"/>
              </w:rPr>
              <w:t>1.96</w:t>
            </w:r>
          </w:p>
        </w:tc>
      </w:tr>
      <w:tr w14:paraId="13B6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7EA14F">
            <w:pPr>
              <w:rPr>
                <w:lang w:val="en-US"/>
              </w:rPr>
            </w:pPr>
          </w:p>
        </w:tc>
        <w:tc>
          <w:tcPr>
            <w:vMerge w:val="continue"/>
            <w:shd w:val="clear" w:color="auto" w:fill="auto"/>
          </w:tcPr>
          <w:p w14:paraId="5526FEE3">
            <w:pPr>
              <w:rPr>
                <w:lang w:val="en-US"/>
              </w:rPr>
            </w:pPr>
          </w:p>
        </w:tc>
        <w:tc>
          <w:p w14:paraId="48AFB347">
            <w:pPr>
              <w:rPr>
                <w:lang w:val="en-US"/>
              </w:rPr>
            </w:pPr>
            <w:r>
              <w:rPr>
                <w:lang w:val="en-US"/>
              </w:rPr>
              <w:t>C0329</w:t>
            </w:r>
          </w:p>
        </w:tc>
        <w:tc>
          <w:p w14:paraId="6C9C4508">
            <w:pPr>
              <w:rPr>
                <w:lang w:val="en-US"/>
              </w:rPr>
            </w:pPr>
            <w:r>
              <w:rPr>
                <w:lang w:val="en-US"/>
              </w:rPr>
              <w:t>东</w:t>
            </w:r>
          </w:p>
        </w:tc>
        <w:tc>
          <w:tcPr>
            <w:shd w:val="clear" w:color="auto" w:fill="auto"/>
          </w:tcPr>
          <w:p w14:paraId="25530D35">
            <w:pPr>
              <w:rPr>
                <w:lang w:val="en-US"/>
              </w:rPr>
            </w:pPr>
            <w:r>
              <w:rPr>
                <w:lang w:val="en-US"/>
              </w:rPr>
              <w:t>2.00</w:t>
            </w:r>
          </w:p>
        </w:tc>
      </w:tr>
      <w:tr w14:paraId="5FE6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BD8330">
            <w:pPr>
              <w:rPr>
                <w:lang w:val="en-US"/>
              </w:rPr>
            </w:pPr>
          </w:p>
        </w:tc>
        <w:tc>
          <w:tcPr>
            <w:vMerge w:val="continue"/>
            <w:shd w:val="clear" w:color="auto" w:fill="auto"/>
          </w:tcPr>
          <w:p w14:paraId="157CB866">
            <w:pPr>
              <w:rPr>
                <w:lang w:val="en-US"/>
              </w:rPr>
            </w:pPr>
          </w:p>
        </w:tc>
        <w:tc>
          <w:p w14:paraId="0026D0E6">
            <w:pPr>
              <w:rPr>
                <w:lang w:val="en-US"/>
              </w:rPr>
            </w:pPr>
            <w:r>
              <w:rPr>
                <w:lang w:val="en-US"/>
              </w:rPr>
              <w:t>C0329</w:t>
            </w:r>
          </w:p>
        </w:tc>
        <w:tc>
          <w:p w14:paraId="7055913C">
            <w:pPr>
              <w:rPr>
                <w:lang w:val="en-US"/>
              </w:rPr>
            </w:pPr>
            <w:r>
              <w:rPr>
                <w:lang w:val="en-US"/>
              </w:rPr>
              <w:t>东</w:t>
            </w:r>
          </w:p>
        </w:tc>
        <w:tc>
          <w:tcPr>
            <w:shd w:val="clear" w:color="auto" w:fill="auto"/>
          </w:tcPr>
          <w:p w14:paraId="0AA08675">
            <w:pPr>
              <w:rPr>
                <w:lang w:val="en-US"/>
              </w:rPr>
            </w:pPr>
            <w:r>
              <w:rPr>
                <w:lang w:val="en-US"/>
              </w:rPr>
              <w:t>1.98</w:t>
            </w:r>
          </w:p>
        </w:tc>
      </w:tr>
      <w:tr w14:paraId="6051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E2489F">
            <w:pPr>
              <w:rPr>
                <w:lang w:val="en-US"/>
              </w:rPr>
            </w:pPr>
          </w:p>
        </w:tc>
        <w:tc>
          <w:tcPr>
            <w:vMerge w:val="continue"/>
            <w:shd w:val="clear" w:color="auto" w:fill="auto"/>
          </w:tcPr>
          <w:p w14:paraId="77616055">
            <w:pPr>
              <w:rPr>
                <w:lang w:val="en-US"/>
              </w:rPr>
            </w:pPr>
          </w:p>
        </w:tc>
        <w:tc>
          <w:p w14:paraId="3847F42A">
            <w:pPr>
              <w:rPr>
                <w:lang w:val="en-US"/>
              </w:rPr>
            </w:pPr>
            <w:r>
              <w:rPr>
                <w:lang w:val="en-US"/>
              </w:rPr>
              <w:t>C0329</w:t>
            </w:r>
          </w:p>
        </w:tc>
        <w:tc>
          <w:p w14:paraId="7E7613D7">
            <w:pPr>
              <w:rPr>
                <w:lang w:val="en-US"/>
              </w:rPr>
            </w:pPr>
            <w:r>
              <w:rPr>
                <w:lang w:val="en-US"/>
              </w:rPr>
              <w:t>东</w:t>
            </w:r>
          </w:p>
        </w:tc>
        <w:tc>
          <w:tcPr>
            <w:shd w:val="clear" w:color="auto" w:fill="auto"/>
          </w:tcPr>
          <w:p w14:paraId="658C4391">
            <w:pPr>
              <w:rPr>
                <w:lang w:val="en-US"/>
              </w:rPr>
            </w:pPr>
            <w:r>
              <w:rPr>
                <w:lang w:val="en-US"/>
              </w:rPr>
              <w:t>1.98</w:t>
            </w:r>
          </w:p>
        </w:tc>
      </w:tr>
      <w:tr w14:paraId="24CD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8B2809">
            <w:pPr>
              <w:rPr>
                <w:lang w:val="en-US"/>
              </w:rPr>
            </w:pPr>
          </w:p>
        </w:tc>
        <w:tc>
          <w:tcPr>
            <w:vMerge w:val="continue"/>
            <w:shd w:val="clear" w:color="auto" w:fill="auto"/>
          </w:tcPr>
          <w:p w14:paraId="751A5BCD">
            <w:pPr>
              <w:rPr>
                <w:lang w:val="en-US"/>
              </w:rPr>
            </w:pPr>
          </w:p>
        </w:tc>
        <w:tc>
          <w:p w14:paraId="3759C579">
            <w:pPr>
              <w:rPr>
                <w:lang w:val="en-US"/>
              </w:rPr>
            </w:pPr>
            <w:r>
              <w:rPr>
                <w:lang w:val="en-US"/>
              </w:rPr>
              <w:t>C0329</w:t>
            </w:r>
          </w:p>
        </w:tc>
        <w:tc>
          <w:p w14:paraId="6C0EDFE8">
            <w:pPr>
              <w:rPr>
                <w:lang w:val="en-US"/>
              </w:rPr>
            </w:pPr>
            <w:r>
              <w:rPr>
                <w:lang w:val="en-US"/>
              </w:rPr>
              <w:t>东</w:t>
            </w:r>
          </w:p>
        </w:tc>
        <w:tc>
          <w:tcPr>
            <w:shd w:val="clear" w:color="auto" w:fill="auto"/>
          </w:tcPr>
          <w:p w14:paraId="0642404B">
            <w:pPr>
              <w:rPr>
                <w:lang w:val="en-US"/>
              </w:rPr>
            </w:pPr>
            <w:r>
              <w:rPr>
                <w:lang w:val="en-US"/>
              </w:rPr>
              <w:t>1.90</w:t>
            </w:r>
          </w:p>
        </w:tc>
      </w:tr>
      <w:tr w14:paraId="246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86D3A1">
            <w:pPr>
              <w:rPr>
                <w:lang w:val="en-US"/>
              </w:rPr>
            </w:pPr>
          </w:p>
        </w:tc>
        <w:tc>
          <w:tcPr>
            <w:vMerge w:val="continue"/>
            <w:shd w:val="clear" w:color="auto" w:fill="auto"/>
          </w:tcPr>
          <w:p w14:paraId="216F47BB">
            <w:pPr>
              <w:rPr>
                <w:lang w:val="en-US"/>
              </w:rPr>
            </w:pPr>
          </w:p>
        </w:tc>
        <w:tc>
          <w:p w14:paraId="26FA8477">
            <w:pPr>
              <w:rPr>
                <w:lang w:val="en-US"/>
              </w:rPr>
            </w:pPr>
            <w:r>
              <w:rPr>
                <w:lang w:val="en-US"/>
              </w:rPr>
              <w:t>C0329</w:t>
            </w:r>
          </w:p>
        </w:tc>
        <w:tc>
          <w:p w14:paraId="1E83A5E1">
            <w:pPr>
              <w:rPr>
                <w:lang w:val="en-US"/>
              </w:rPr>
            </w:pPr>
            <w:r>
              <w:rPr>
                <w:lang w:val="en-US"/>
              </w:rPr>
              <w:t>东</w:t>
            </w:r>
          </w:p>
        </w:tc>
        <w:tc>
          <w:tcPr>
            <w:shd w:val="clear" w:color="auto" w:fill="auto"/>
          </w:tcPr>
          <w:p w14:paraId="5E8DC583">
            <w:pPr>
              <w:rPr>
                <w:lang w:val="en-US"/>
              </w:rPr>
            </w:pPr>
            <w:r>
              <w:rPr>
                <w:lang w:val="en-US"/>
              </w:rPr>
              <w:t>1.61</w:t>
            </w:r>
          </w:p>
        </w:tc>
      </w:tr>
      <w:tr w14:paraId="3AA2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D5CFA1">
            <w:pPr>
              <w:rPr>
                <w:lang w:val="en-US"/>
              </w:rPr>
            </w:pPr>
          </w:p>
        </w:tc>
        <w:tc>
          <w:tcPr>
            <w:vMerge w:val="continue"/>
            <w:shd w:val="clear" w:color="auto" w:fill="auto"/>
          </w:tcPr>
          <w:p w14:paraId="6015147C">
            <w:pPr>
              <w:rPr>
                <w:lang w:val="en-US"/>
              </w:rPr>
            </w:pPr>
          </w:p>
        </w:tc>
        <w:tc>
          <w:p w14:paraId="1BCD38E6">
            <w:pPr>
              <w:rPr>
                <w:lang w:val="en-US"/>
              </w:rPr>
            </w:pPr>
            <w:r>
              <w:rPr>
                <w:lang w:val="en-US"/>
              </w:rPr>
              <w:t>C0329</w:t>
            </w:r>
          </w:p>
        </w:tc>
        <w:tc>
          <w:p w14:paraId="1BE894FE">
            <w:pPr>
              <w:rPr>
                <w:lang w:val="en-US"/>
              </w:rPr>
            </w:pPr>
            <w:r>
              <w:rPr>
                <w:lang w:val="en-US"/>
              </w:rPr>
              <w:t>东</w:t>
            </w:r>
          </w:p>
        </w:tc>
        <w:tc>
          <w:tcPr>
            <w:shd w:val="clear" w:color="auto" w:fill="auto"/>
          </w:tcPr>
          <w:p w14:paraId="78955CA5">
            <w:pPr>
              <w:rPr>
                <w:lang w:val="en-US"/>
              </w:rPr>
            </w:pPr>
            <w:r>
              <w:rPr>
                <w:lang w:val="en-US"/>
              </w:rPr>
              <w:t>1.61</w:t>
            </w:r>
          </w:p>
        </w:tc>
      </w:tr>
      <w:tr w14:paraId="6EBF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A0246A">
            <w:pPr>
              <w:rPr>
                <w:lang w:val="en-US"/>
              </w:rPr>
            </w:pPr>
          </w:p>
        </w:tc>
        <w:tc>
          <w:tcPr>
            <w:vMerge w:val="continue"/>
            <w:shd w:val="clear" w:color="auto" w:fill="auto"/>
          </w:tcPr>
          <w:p w14:paraId="63727655">
            <w:pPr>
              <w:rPr>
                <w:lang w:val="en-US"/>
              </w:rPr>
            </w:pPr>
          </w:p>
        </w:tc>
        <w:tc>
          <w:p w14:paraId="62C06728">
            <w:pPr>
              <w:rPr>
                <w:lang w:val="en-US"/>
              </w:rPr>
            </w:pPr>
            <w:r>
              <w:rPr>
                <w:lang w:val="en-US"/>
              </w:rPr>
              <w:t>C0329</w:t>
            </w:r>
          </w:p>
        </w:tc>
        <w:tc>
          <w:p w14:paraId="3F9536A6">
            <w:pPr>
              <w:rPr>
                <w:lang w:val="en-US"/>
              </w:rPr>
            </w:pPr>
            <w:r>
              <w:rPr>
                <w:lang w:val="en-US"/>
              </w:rPr>
              <w:t>东</w:t>
            </w:r>
          </w:p>
        </w:tc>
        <w:tc>
          <w:tcPr>
            <w:shd w:val="clear" w:color="auto" w:fill="auto"/>
          </w:tcPr>
          <w:p w14:paraId="007A8B4A">
            <w:pPr>
              <w:rPr>
                <w:lang w:val="en-US"/>
              </w:rPr>
            </w:pPr>
            <w:r>
              <w:rPr>
                <w:lang w:val="en-US"/>
              </w:rPr>
              <w:t>1.61</w:t>
            </w:r>
          </w:p>
        </w:tc>
      </w:tr>
      <w:tr w14:paraId="2DB7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B778F">
            <w:pPr>
              <w:rPr>
                <w:lang w:val="en-US"/>
              </w:rPr>
            </w:pPr>
          </w:p>
        </w:tc>
        <w:tc>
          <w:tcPr>
            <w:vMerge w:val="continue"/>
            <w:shd w:val="clear" w:color="auto" w:fill="auto"/>
          </w:tcPr>
          <w:p w14:paraId="5152609E">
            <w:pPr>
              <w:rPr>
                <w:lang w:val="en-US"/>
              </w:rPr>
            </w:pPr>
          </w:p>
        </w:tc>
        <w:tc>
          <w:p w14:paraId="485A53B6">
            <w:pPr>
              <w:rPr>
                <w:lang w:val="en-US"/>
              </w:rPr>
            </w:pPr>
            <w:r>
              <w:rPr>
                <w:lang w:val="en-US"/>
              </w:rPr>
              <w:t>M1821</w:t>
            </w:r>
          </w:p>
        </w:tc>
        <w:tc>
          <w:p w14:paraId="7DEB60B4">
            <w:pPr>
              <w:rPr>
                <w:lang w:val="en-US"/>
              </w:rPr>
            </w:pPr>
            <w:r>
              <w:rPr>
                <w:lang w:val="en-US"/>
              </w:rPr>
              <w:t>西</w:t>
            </w:r>
          </w:p>
        </w:tc>
        <w:tc>
          <w:tcPr>
            <w:shd w:val="clear" w:color="auto" w:fill="auto"/>
          </w:tcPr>
          <w:p w14:paraId="4937D7EA">
            <w:pPr>
              <w:rPr>
                <w:lang w:val="en-US"/>
              </w:rPr>
            </w:pPr>
            <w:r>
              <w:rPr>
                <w:lang w:val="en-US"/>
              </w:rPr>
              <w:t>0.13</w:t>
            </w:r>
          </w:p>
        </w:tc>
      </w:tr>
      <w:tr w14:paraId="695C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A6E64F">
            <w:pPr>
              <w:rPr>
                <w:lang w:val="en-US"/>
              </w:rPr>
            </w:pPr>
          </w:p>
        </w:tc>
        <w:tc>
          <w:tcPr>
            <w:vMerge w:val="continue"/>
            <w:shd w:val="clear" w:color="auto" w:fill="auto"/>
          </w:tcPr>
          <w:p w14:paraId="1B21BFB7">
            <w:pPr>
              <w:rPr>
                <w:lang w:val="en-US"/>
              </w:rPr>
            </w:pPr>
          </w:p>
        </w:tc>
        <w:tc>
          <w:p w14:paraId="5A0F3AF6">
            <w:pPr>
              <w:rPr>
                <w:lang w:val="en-US"/>
              </w:rPr>
            </w:pPr>
            <w:r>
              <w:rPr>
                <w:lang w:val="en-US"/>
              </w:rPr>
              <w:t>M1821</w:t>
            </w:r>
          </w:p>
        </w:tc>
        <w:tc>
          <w:p w14:paraId="3B9563D0">
            <w:pPr>
              <w:rPr>
                <w:lang w:val="en-US"/>
              </w:rPr>
            </w:pPr>
            <w:r>
              <w:rPr>
                <w:lang w:val="en-US"/>
              </w:rPr>
              <w:t>西</w:t>
            </w:r>
          </w:p>
        </w:tc>
        <w:tc>
          <w:tcPr>
            <w:shd w:val="clear" w:color="auto" w:fill="auto"/>
          </w:tcPr>
          <w:p w14:paraId="0AADBA07">
            <w:pPr>
              <w:rPr>
                <w:lang w:val="en-US"/>
              </w:rPr>
            </w:pPr>
            <w:r>
              <w:rPr>
                <w:lang w:val="en-US"/>
              </w:rPr>
              <w:t>0.13</w:t>
            </w:r>
          </w:p>
        </w:tc>
      </w:tr>
      <w:tr w14:paraId="4CF5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53BECA">
            <w:pPr>
              <w:rPr>
                <w:lang w:val="en-US"/>
              </w:rPr>
            </w:pPr>
          </w:p>
        </w:tc>
        <w:tc>
          <w:tcPr>
            <w:shd w:val="clear" w:color="auto" w:fill="auto"/>
          </w:tcPr>
          <w:p w14:paraId="677411B4">
            <w:pPr>
              <w:rPr>
                <w:lang w:val="en-US"/>
              </w:rPr>
            </w:pPr>
            <w:r>
              <w:rPr>
                <w:lang w:val="en-US"/>
              </w:rPr>
              <w:t>3009[楼梯间]</w:t>
            </w:r>
          </w:p>
        </w:tc>
        <w:tc>
          <w:p w14:paraId="4584F23F">
            <w:pPr>
              <w:rPr>
                <w:lang w:val="en-US"/>
              </w:rPr>
            </w:pPr>
          </w:p>
        </w:tc>
        <w:tc>
          <w:p w14:paraId="049553B5">
            <w:pPr>
              <w:rPr>
                <w:lang w:val="en-US"/>
              </w:rPr>
            </w:pPr>
          </w:p>
        </w:tc>
        <w:tc>
          <w:tcPr>
            <w:shd w:val="clear" w:color="auto" w:fill="auto"/>
          </w:tcPr>
          <w:p w14:paraId="4A979F18">
            <w:pPr>
              <w:rPr>
                <w:lang w:val="en-US"/>
              </w:rPr>
            </w:pPr>
          </w:p>
        </w:tc>
      </w:tr>
      <w:tr w14:paraId="14F6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8E0E63">
            <w:pPr>
              <w:rPr>
                <w:lang w:val="en-US"/>
              </w:rPr>
            </w:pPr>
          </w:p>
        </w:tc>
        <w:tc>
          <w:tcPr>
            <w:shd w:val="clear" w:color="auto" w:fill="auto"/>
          </w:tcPr>
          <w:p w14:paraId="44604851">
            <w:pPr>
              <w:rPr>
                <w:lang w:val="en-US"/>
              </w:rPr>
            </w:pPr>
            <w:r>
              <w:rPr>
                <w:lang w:val="en-US"/>
              </w:rPr>
              <w:t>3016[走廊]</w:t>
            </w:r>
          </w:p>
        </w:tc>
        <w:tc>
          <w:p w14:paraId="4463EE84">
            <w:pPr>
              <w:rPr>
                <w:lang w:val="en-US"/>
              </w:rPr>
            </w:pPr>
          </w:p>
        </w:tc>
        <w:tc>
          <w:p w14:paraId="3A2DA82E">
            <w:pPr>
              <w:rPr>
                <w:lang w:val="en-US"/>
              </w:rPr>
            </w:pPr>
          </w:p>
        </w:tc>
        <w:tc>
          <w:tcPr>
            <w:shd w:val="clear" w:color="auto" w:fill="auto"/>
          </w:tcPr>
          <w:p w14:paraId="1E00B535">
            <w:pPr>
              <w:rPr>
                <w:lang w:val="en-US"/>
              </w:rPr>
            </w:pPr>
          </w:p>
        </w:tc>
      </w:tr>
    </w:tbl>
    <w:p w14:paraId="5CAF2173">
      <w:pPr>
        <w:pStyle w:val="3"/>
        <w:ind w:firstLine="0" w:firstLineChars="0"/>
        <w:rPr>
          <w:lang w:val="en-US"/>
        </w:rPr>
      </w:pPr>
    </w:p>
    <w:bookmarkEnd w:id="36"/>
    <w:p w14:paraId="332ACB98">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2E0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56A6DCC">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3B4B6BB9">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DC4886E">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24F780E">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4E46">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YjJiYjhjZTc0MGZhNmY4MGQ3M2M3N2I4ZDA5NzUifQ=="/>
  </w:docVars>
  <w:rsids>
    <w:rsidRoot w:val="74984CC6"/>
    <w:rsid w:val="00000C1C"/>
    <w:rsid w:val="00032830"/>
    <w:rsid w:val="00036F88"/>
    <w:rsid w:val="00063EF1"/>
    <w:rsid w:val="00064D04"/>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074DF"/>
    <w:rsid w:val="0038057B"/>
    <w:rsid w:val="00431D13"/>
    <w:rsid w:val="004513F7"/>
    <w:rsid w:val="00457EFE"/>
    <w:rsid w:val="00460AA8"/>
    <w:rsid w:val="004946E4"/>
    <w:rsid w:val="0051229F"/>
    <w:rsid w:val="005920CA"/>
    <w:rsid w:val="005F5C93"/>
    <w:rsid w:val="005F6099"/>
    <w:rsid w:val="006446A8"/>
    <w:rsid w:val="00646B82"/>
    <w:rsid w:val="00670BE4"/>
    <w:rsid w:val="00694BF6"/>
    <w:rsid w:val="006B226B"/>
    <w:rsid w:val="006D5658"/>
    <w:rsid w:val="007109AF"/>
    <w:rsid w:val="0071743A"/>
    <w:rsid w:val="00717EFF"/>
    <w:rsid w:val="00772B34"/>
    <w:rsid w:val="00775530"/>
    <w:rsid w:val="007D7DA5"/>
    <w:rsid w:val="007D7DAC"/>
    <w:rsid w:val="00815437"/>
    <w:rsid w:val="00815506"/>
    <w:rsid w:val="008E189C"/>
    <w:rsid w:val="00927560"/>
    <w:rsid w:val="009401AD"/>
    <w:rsid w:val="009727E4"/>
    <w:rsid w:val="009A4679"/>
    <w:rsid w:val="009F7F00"/>
    <w:rsid w:val="00A37C21"/>
    <w:rsid w:val="00A8117F"/>
    <w:rsid w:val="00A87B3B"/>
    <w:rsid w:val="00AC7365"/>
    <w:rsid w:val="00B35FE6"/>
    <w:rsid w:val="00B75415"/>
    <w:rsid w:val="00BA40F1"/>
    <w:rsid w:val="00BB00D4"/>
    <w:rsid w:val="00BB06E3"/>
    <w:rsid w:val="00BE1005"/>
    <w:rsid w:val="00C56F58"/>
    <w:rsid w:val="00C9229B"/>
    <w:rsid w:val="00CF1333"/>
    <w:rsid w:val="00D116EB"/>
    <w:rsid w:val="00D160E9"/>
    <w:rsid w:val="00D25428"/>
    <w:rsid w:val="00D2798E"/>
    <w:rsid w:val="00D5288C"/>
    <w:rsid w:val="00D73E97"/>
    <w:rsid w:val="00D776D5"/>
    <w:rsid w:val="00DA5C56"/>
    <w:rsid w:val="00DC1940"/>
    <w:rsid w:val="00DC1ED2"/>
    <w:rsid w:val="00E16510"/>
    <w:rsid w:val="00E513D4"/>
    <w:rsid w:val="00E81FC9"/>
    <w:rsid w:val="00E86169"/>
    <w:rsid w:val="00F138C8"/>
    <w:rsid w:val="00F31AAA"/>
    <w:rsid w:val="00F541C9"/>
    <w:rsid w:val="00F7186B"/>
    <w:rsid w:val="00F74333"/>
    <w:rsid w:val="00F92477"/>
    <w:rsid w:val="00FC1684"/>
    <w:rsid w:val="00FD73EC"/>
    <w:rsid w:val="00FF70E7"/>
    <w:rsid w:val="16453062"/>
    <w:rsid w:val="7498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8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4</Pages>
  <Words>1180</Words>
  <Characters>2195</Characters>
  <Lines>8</Lines>
  <Paragraphs>2</Paragraphs>
  <TotalTime>11</TotalTime>
  <ScaleCrop>false</ScaleCrop>
  <LinksUpToDate>false</LinksUpToDate>
  <CharactersWithSpaces>2251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2024-12-24T11:10:00Z</dcterms:created>
  <dc:creator>oxygen.</dc:creator>
  <cp:lastModifiedBy>oxygen.</cp:lastModifiedBy>
  <dcterms:modified xsi:type="dcterms:W3CDTF">2024-12-24T11:11:27Z</dcterms:modified>
  <dc:title>公共建筑换气次数计算书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BDC7116BF74143DD96FDF11F9C9E1759_11</vt:lpwstr>
  </property>
</Properties>
</file>