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可再生能源设计方案简述</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一、项目概述</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本可再生能源设计方案旨在为一个新建的社区或现有社区改造提供一套全</w:t>
      </w:r>
      <w:bookmarkStart w:id="0" w:name="_GoBack"/>
      <w:bookmarkEnd w:id="0"/>
      <w:r>
        <w:rPr>
          <w:rFonts w:hint="eastAsia" w:ascii="宋体" w:hAnsi="宋体" w:eastAsia="宋体" w:cs="宋体"/>
          <w:sz w:val="24"/>
        </w:rPr>
        <w:t>面的、可持续的能源供应体系。该体系将充分利用太阳能、风能等可再生能源，以减少对传统化石能源的依赖，降低碳排放，实现绿色、低碳、环保的社区发展目标。</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二、设计原则</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可持续性：确保所设计的能源系统能够长期稳定运行，且对环境的负面影响最小化。</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经济性：在保证性能的前提下，尽量降低系统的建设和运营成本。</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高效性：提高能源转换和利用效率，减少能源浪费。</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灵活性：系统应能够适应不同天气和负荷条件的变化，确保能源供应的稳定性。</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三、主要设计内容</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太阳能光伏系统</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在社区内的屋顶、空地等合适位置安装太阳能光伏板，将太阳能转换为电能。</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配置智能跟踪系统，使光伏板能够根据太阳的位置自动调整角度，提高发电效率。</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将光伏系统接入社区电网，实现电能的自给自足和余电上网。</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风力发电系统</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在社区周边或合适位置安装风力发电机，利用风能发电。</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根据风速和风向的变化，调整风力发电机的运行参数，提高发电效率。</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将风力发电系统接入社区电网，与光伏系统形成互补，确保能源供应的稳定性。</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储能系统</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配置储能电池组，将光伏和风力发电系统产生的电能储存起来，以备不时之需。</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采用先进的储能技术和管理策略，提高储能系统的效率和安全性。</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智能能源管理系统</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建设智能能源管理系统，实现对社区内所有能源设备的实时监测、控制和优化调度。</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通过数据分析和预测，提前调整能源供应策略，确保能源供应的稳定性和经济性。</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多能互补与综合利用</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充分利用社区内的各种可再生能源资源，实现多能互补和综合利用。</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通过智能能源管理系统，将各种能源进行最优配置和调度，提高能源利用效率。</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四、预期效益</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节能减排：通过利用可再生能源，减少对传统化石能源的依赖，降低碳排放和环境污染。</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经济效益：通过智能能源管理系统的优化调度和储能系统的应用，降低能源成本，提高经济效益。</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社会影响：提升社区的整体形象和品牌价值，吸引更多关注和投资；同时，为社区居民提供更加舒适、环保的生活环境。</w:t>
      </w:r>
    </w:p>
    <w:p>
      <w:pPr>
        <w:bidi w:val="0"/>
        <w:snapToGrid/>
        <w:spacing w:before="200" w:beforeAutospacing="0" w:after="100" w:afterAutospacing="0" w:line="240" w:lineRule="auto"/>
        <w:ind w:left="0" w:leftChars="0" w:right="0" w:rightChars="0" w:firstLine="0" w:firstLineChars="0"/>
        <w:jc w:val="left"/>
        <w:outlineLvl w:val="0"/>
        <w:rPr>
          <w:rFonts w:hint="eastAsia" w:ascii="宋体" w:hAnsi="宋体" w:eastAsia="宋体" w:cs="宋体"/>
          <w:b w:val="0"/>
          <w:sz w:val="32"/>
        </w:rPr>
      </w:pPr>
      <w:r>
        <w:rPr>
          <w:rFonts w:hint="eastAsia" w:ascii="宋体" w:hAnsi="宋体" w:eastAsia="宋体" w:cs="宋体"/>
          <w:b w:val="0"/>
          <w:sz w:val="32"/>
        </w:rPr>
        <w:t>五、结论</w:t>
      </w:r>
    </w:p>
    <w:p>
      <w:pPr>
        <w:bidi w:val="0"/>
        <w:snapToGrid/>
        <w:spacing w:beforeAutospacing="0" w:afterAutospacing="0" w:line="560" w:lineRule="exact"/>
        <w:ind w:left="0" w:leftChars="0" w:right="0" w:rightChars="0" w:firstLine="482" w:firstLineChars="0"/>
        <w:jc w:val="left"/>
        <w:rPr>
          <w:rFonts w:hint="eastAsia" w:ascii="宋体" w:hAnsi="宋体" w:eastAsia="宋体" w:cs="宋体"/>
          <w:sz w:val="24"/>
        </w:rPr>
      </w:pPr>
      <w:r>
        <w:rPr>
          <w:rFonts w:hint="eastAsia" w:ascii="宋体" w:hAnsi="宋体" w:eastAsia="宋体" w:cs="宋体"/>
          <w:sz w:val="24"/>
        </w:rPr>
        <w:t>本可再生能源设计方案通过充分利用太阳能、风能等可再生能源资源，结合智能能源管理系统的优化调度和储能系统的应用，为社区提供了一种高效、稳定、可持续的能源供应方案。该方案不仅有助于实现节能减排和环境保护的目标，还能为社区带来显著的经济效益和社会影响。</w:t>
      </w:r>
    </w:p>
    <w:p>
      <w:pPr>
        <w:bidi w:val="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Y2MxZThkZGYzNzFlMjYwMjZhNDRmODM2MTJhMTUifQ=="/>
  </w:docVars>
  <w:rsids>
    <w:rsidRoot w:val="71912B6F"/>
    <w:rsid w:val="0C747FFC"/>
    <w:rsid w:val="1FF178D3"/>
    <w:rsid w:val="7191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2024-12-30T11:08:00Z</dcterms:created>
  <dc:creator>ShiYuH</dc:creator>
  <cp:lastModifiedBy>ShiYuH</cp:lastModifiedBy>
  <dcterms:modified xsi:type="dcterms:W3CDTF">2024-12-30T11:10:33Z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E434F3E183354B73804DB92F37BBF58E_13</vt:lpwstr>
  </property>
</Properties>
</file>