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7A33" w14:textId="62F4715D" w:rsidR="003F0CB6" w:rsidRPr="00B13D9A" w:rsidRDefault="00B13D9A" w:rsidP="00B13D9A">
      <w:pPr>
        <w:spacing w:line="360" w:lineRule="auto"/>
        <w:ind w:firstLineChars="200" w:firstLine="480"/>
        <w:jc w:val="center"/>
        <w:rPr>
          <w:b/>
          <w:bCs/>
          <w:sz w:val="24"/>
          <w:szCs w:val="24"/>
        </w:rPr>
      </w:pPr>
      <w:r w:rsidRPr="00B13D9A">
        <w:rPr>
          <w:rFonts w:hint="eastAsia"/>
          <w:b/>
          <w:bCs/>
          <w:sz w:val="24"/>
          <w:szCs w:val="24"/>
        </w:rPr>
        <w:t>4.1.4报告</w:t>
      </w:r>
    </w:p>
    <w:p w14:paraId="0F6C33FE" w14:textId="77777777" w:rsidR="00B13D9A" w:rsidRPr="00B13D9A" w:rsidRDefault="00B13D9A" w:rsidP="00B13D9A">
      <w:pPr>
        <w:spacing w:line="360" w:lineRule="auto"/>
        <w:ind w:firstLineChars="200" w:firstLine="420"/>
        <w:jc w:val="left"/>
      </w:pPr>
      <w:r w:rsidRPr="00B13D9A">
        <w:rPr>
          <w:rFonts w:hint="eastAsia"/>
        </w:rPr>
        <w:t xml:space="preserve">地下室及上部超长结构混凝土添加外加剂以防止混凝土收缩裂缝。 </w:t>
      </w:r>
    </w:p>
    <w:p w14:paraId="45134D5F" w14:textId="77777777" w:rsidR="00B13D9A" w:rsidRPr="00B13D9A" w:rsidRDefault="00B13D9A" w:rsidP="00B13D9A">
      <w:pPr>
        <w:spacing w:line="360" w:lineRule="auto"/>
        <w:ind w:firstLineChars="200" w:firstLine="420"/>
        <w:jc w:val="left"/>
        <w:rPr>
          <w:rFonts w:hint="eastAsia"/>
        </w:rPr>
      </w:pPr>
      <w:r w:rsidRPr="00B13D9A">
        <w:rPr>
          <w:rFonts w:hint="eastAsia"/>
        </w:rPr>
        <w:t>填充</w:t>
      </w:r>
      <w:proofErr w:type="gramStart"/>
      <w:r w:rsidRPr="00B13D9A">
        <w:rPr>
          <w:rFonts w:hint="eastAsia"/>
        </w:rPr>
        <w:t>墙采用</w:t>
      </w:r>
      <w:proofErr w:type="gramEnd"/>
      <w:r w:rsidRPr="00B13D9A">
        <w:rPr>
          <w:rFonts w:hint="eastAsia"/>
        </w:rPr>
        <w:t>蒸压加气混凝土砌块，砖砌块强度等级 A5.0。预埋件，钢</w:t>
      </w:r>
      <w:proofErr w:type="gramStart"/>
      <w:r w:rsidRPr="00B13D9A">
        <w:rPr>
          <w:rFonts w:hint="eastAsia"/>
        </w:rPr>
        <w:t>框架梁内设置</w:t>
      </w:r>
      <w:proofErr w:type="gramEnd"/>
      <w:r w:rsidRPr="00B13D9A">
        <w:rPr>
          <w:rFonts w:hint="eastAsia"/>
        </w:rPr>
        <w:t xml:space="preserve">型钢，钢结构夹层钢梁均采用 Q355B 低合金高强度钢，Q355B 的化学成分和物理力学性能要求及具有良好的冲击韧性。 </w:t>
      </w:r>
    </w:p>
    <w:p w14:paraId="108C14E6" w14:textId="77777777" w:rsidR="00B13D9A" w:rsidRPr="00B13D9A" w:rsidRDefault="00B13D9A" w:rsidP="00B13D9A">
      <w:pPr>
        <w:spacing w:line="360" w:lineRule="auto"/>
        <w:ind w:firstLineChars="200" w:firstLine="420"/>
        <w:jc w:val="left"/>
        <w:rPr>
          <w:rFonts w:hint="eastAsia"/>
        </w:rPr>
      </w:pPr>
      <w:r w:rsidRPr="00B13D9A">
        <w:rPr>
          <w:rFonts w:hint="eastAsia"/>
        </w:rPr>
        <w:t xml:space="preserve">本工程采用高强螺栓均为 10.9 级摩擦型，在连接处构件接触面进行喷砂处理，要求摩擦面抗滑移系数为 0.40。HPB300 钢筋采用 E43 型焊条，HRB400 钢筋采用 E55 型焊条，T6/E/G 高强钢筋采用 E5015 或 E5016(即 J506)电焊条。钢材应有明显的屈服台阶，且伸长率不应小于 20％；钢材应有良好的焊接性和合格的冲击韧性。 </w:t>
      </w:r>
    </w:p>
    <w:p w14:paraId="690A77CB" w14:textId="77777777" w:rsidR="00B13D9A" w:rsidRPr="00B13D9A" w:rsidRDefault="00B13D9A" w:rsidP="00B13D9A">
      <w:pPr>
        <w:spacing w:line="360" w:lineRule="auto"/>
        <w:ind w:firstLineChars="200" w:firstLine="420"/>
        <w:jc w:val="left"/>
        <w:rPr>
          <w:rFonts w:hint="eastAsia"/>
        </w:rPr>
      </w:pPr>
      <w:r w:rsidRPr="00B13D9A">
        <w:rPr>
          <w:rFonts w:hint="eastAsia"/>
        </w:rPr>
        <w:t>梁柱上的</w:t>
      </w:r>
      <w:proofErr w:type="gramStart"/>
      <w:r w:rsidRPr="00B13D9A">
        <w:rPr>
          <w:rFonts w:hint="eastAsia"/>
        </w:rPr>
        <w:t>栓钉即抗剪钉采用</w:t>
      </w:r>
      <w:proofErr w:type="gramEnd"/>
      <w:r w:rsidRPr="00B13D9A">
        <w:rPr>
          <w:rFonts w:hint="eastAsia"/>
        </w:rPr>
        <w:t xml:space="preserve">圆柱头焊钉，材料应符合现行国家标准《电弧螺柱焊用圆柱头焊钉》GB/T10433-2002 的规定。 </w:t>
      </w:r>
    </w:p>
    <w:p w14:paraId="51A2A872" w14:textId="77777777" w:rsidR="00B13D9A" w:rsidRPr="00B13D9A" w:rsidRDefault="00B13D9A" w:rsidP="00B13D9A">
      <w:pPr>
        <w:spacing w:line="360" w:lineRule="auto"/>
        <w:ind w:firstLineChars="200" w:firstLine="420"/>
        <w:jc w:val="left"/>
        <w:rPr>
          <w:rFonts w:hint="eastAsia"/>
        </w:rPr>
      </w:pPr>
      <w:r w:rsidRPr="00B13D9A">
        <w:rPr>
          <w:rFonts w:hint="eastAsia"/>
        </w:rPr>
        <w:t>灌浆采用早强、微膨胀、自流淌高强灌浆材料。</w:t>
      </w:r>
    </w:p>
    <w:p w14:paraId="2F83506F" w14:textId="77777777" w:rsidR="00B13D9A" w:rsidRPr="00B13D9A" w:rsidRDefault="00B13D9A" w:rsidP="00B13D9A">
      <w:pPr>
        <w:jc w:val="left"/>
        <w:rPr>
          <w:rFonts w:hint="eastAsia"/>
        </w:rPr>
      </w:pPr>
    </w:p>
    <w:sectPr w:rsidR="00B13D9A" w:rsidRPr="00B13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9A"/>
    <w:rsid w:val="003F0CB6"/>
    <w:rsid w:val="00A06838"/>
    <w:rsid w:val="00B13D9A"/>
    <w:rsid w:val="00B7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2B4B9"/>
  <w15:chartTrackingRefBased/>
  <w15:docId w15:val="{4BAFB46F-1F4A-498C-8E5D-E5ED1A6A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D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D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D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D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D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D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D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D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D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3D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D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D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D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D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3D9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13D9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1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仪 李</dc:creator>
  <cp:keywords/>
  <dc:description/>
  <cp:lastModifiedBy>仪 李</cp:lastModifiedBy>
  <cp:revision>1</cp:revision>
  <dcterms:created xsi:type="dcterms:W3CDTF">2025-02-25T05:46:00Z</dcterms:created>
  <dcterms:modified xsi:type="dcterms:W3CDTF">2025-02-25T06:01:00Z</dcterms:modified>
</cp:coreProperties>
</file>