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9BB4" w14:textId="77777777" w:rsidR="00910D92" w:rsidRPr="00910D92" w:rsidRDefault="00910D92" w:rsidP="00910D92">
      <w:pPr>
        <w:jc w:val="center"/>
        <w:rPr>
          <w:rFonts w:hint="eastAsia"/>
          <w:b/>
          <w:bCs/>
          <w:sz w:val="24"/>
          <w:szCs w:val="24"/>
        </w:rPr>
      </w:pPr>
      <w:r w:rsidRPr="00910D92">
        <w:rPr>
          <w:rFonts w:hint="eastAsia"/>
          <w:b/>
          <w:bCs/>
          <w:sz w:val="24"/>
          <w:szCs w:val="24"/>
        </w:rPr>
        <w:t>场地无污染源治理措施分析报告</w:t>
      </w:r>
    </w:p>
    <w:p w14:paraId="0F8129CD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D560B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一、项目背景</w:t>
      </w:r>
    </w:p>
    <w:p w14:paraId="0B4AC329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DA33B" w14:textId="674944EB" w:rsidR="00910D92" w:rsidRDefault="00910D92" w:rsidP="00910D92">
      <w:pPr>
        <w:rPr>
          <w:rFonts w:hint="eastAsia"/>
        </w:rPr>
      </w:pPr>
      <w:r>
        <w:rPr>
          <w:rFonts w:hint="eastAsia"/>
        </w:rPr>
        <w:t>流水别墅</w:t>
      </w:r>
      <w:r>
        <w:rPr>
          <w:rFonts w:hint="eastAsia"/>
        </w:rPr>
        <w:t>位于</w:t>
      </w:r>
      <w:r>
        <w:rPr>
          <w:rFonts w:hint="eastAsia"/>
        </w:rPr>
        <w:t>河北省三河市</w:t>
      </w:r>
      <w:r>
        <w:rPr>
          <w:rFonts w:hint="eastAsia"/>
        </w:rPr>
        <w:t>，规划用途为住宅建设。在场地开发前期，进行了全面的环境调查，结果显示场地内无明显污染源。然而，为保障场地后续使用安全，仍需从预防潜在污染、保护生态环境等方面制定合理的治理措施。</w:t>
      </w:r>
    </w:p>
    <w:p w14:paraId="47DBF622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E5F2D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二、潜在污染风险分析</w:t>
      </w:r>
    </w:p>
    <w:p w14:paraId="77161F9B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76A7B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1. 施工期潜在污染：施工过程中，建筑材料的堆放与使用可能导致扬尘污染，施工机械设备运行产生的噪声、废气，以及施工废水排放若处理不当，会对场地土壤、水体和大气环境造成短期影响。此外，施工废弃物的随意丢弃可能引发土壤污染。</w:t>
      </w:r>
    </w:p>
    <w:p w14:paraId="4B4CBD2F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29F5F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2. 运营期潜在污染：对于住宅项目，居民生活污水排放、生活垃圾堆积若处理不善，易滋生细菌、产生异味，污染土壤和地下水；商业项目可能涉及餐饮油烟排放、危险化学品（如打印机墨盒、清洁用品等含有的化学物质）使用与储存不当等问题，存在大气和土壤污染风险。</w:t>
      </w:r>
    </w:p>
    <w:p w14:paraId="31A8DD8C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81C20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三、治理措施</w:t>
      </w:r>
    </w:p>
    <w:p w14:paraId="076BD06B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755B6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（一）施工期治理措施</w:t>
      </w:r>
    </w:p>
    <w:p w14:paraId="561013D6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5E816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1. 扬尘控制：对施工现场易产生扬尘的物料进行覆盖或密闭存放，定期对施工场地进行洒水降尘，在场地边界设置防风</w:t>
      </w:r>
      <w:proofErr w:type="gramStart"/>
      <w:r>
        <w:rPr>
          <w:rFonts w:hint="eastAsia"/>
        </w:rPr>
        <w:t>抑</w:t>
      </w:r>
      <w:proofErr w:type="gramEnd"/>
      <w:r>
        <w:rPr>
          <w:rFonts w:hint="eastAsia"/>
        </w:rPr>
        <w:t>尘网。施工车辆进出场地需进行冲洗，避免携带泥土上路。</w:t>
      </w:r>
    </w:p>
    <w:p w14:paraId="46356AAF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A9B7C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2. 噪声与废气控制：选用低噪声、低排放的施工机械设备，并合理安排施工时间，避免在居民休息时段进行高噪声作业。对施工机械设备定期维护保养，确保废气达标排放，必要时安装尾气净化装置。</w:t>
      </w:r>
    </w:p>
    <w:p w14:paraId="6B3BAAB4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0A03E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3. 施工废水处理：设置沉淀池、隔油池等设施，对施工废水进行预处理，去除泥沙、油污等污染物后，回用于场地洒水降尘或经处理达标后排入市政污水管网。</w:t>
      </w:r>
    </w:p>
    <w:p w14:paraId="77E0573E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FD4F0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4. 施工废弃物管理：建立施工废弃物分类收集制度，对可回收利用的废弃物进行回收处理，不可回收的废弃物及时清运至指定垃圾填埋场，严禁随意丢弃。</w:t>
      </w:r>
    </w:p>
    <w:p w14:paraId="6718FF49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6765A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（二）运营</w:t>
      </w:r>
      <w:proofErr w:type="gramStart"/>
      <w:r>
        <w:rPr>
          <w:rFonts w:hint="eastAsia"/>
        </w:rPr>
        <w:t>期治理</w:t>
      </w:r>
      <w:proofErr w:type="gramEnd"/>
      <w:r>
        <w:rPr>
          <w:rFonts w:hint="eastAsia"/>
        </w:rPr>
        <w:t>措施</w:t>
      </w:r>
    </w:p>
    <w:p w14:paraId="23F72494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2F8FD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1. 生活污水处理：建设配套的污水处理设施，对于住宅或商业场所产生的生活污水，经预处理后接入市政污水管网；若无法接入市政管网，则采用一体化污水处理设备进行处理，达到排放标准后排放或用于场地绿化灌溉。</w:t>
      </w:r>
    </w:p>
    <w:p w14:paraId="3356D6BB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88F17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2. 生活垃圾处理：设置合理数量的垃圾分类收集容器，引导居民和商户进行垃圾分类投放。定期对垃圾进行清运，确保垃圾不在场地内长时间堆积，避免垃圾渗滤液对土壤和地下水造</w:t>
      </w:r>
      <w:r>
        <w:rPr>
          <w:rFonts w:hint="eastAsia"/>
        </w:rPr>
        <w:lastRenderedPageBreak/>
        <w:t>成污染。</w:t>
      </w:r>
    </w:p>
    <w:p w14:paraId="1D161FF4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488C3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3. 餐饮油烟治理：对于商业项目中的餐饮场所，要求安装高效油烟净化设备，定期清洗维护，确保油烟达标排放。同时，合理规划餐饮布局，避免油烟对周边环境和居民生活造成影响。</w:t>
      </w:r>
    </w:p>
    <w:p w14:paraId="188F98BA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2E306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4. 危险化学品管理：建立危险化学品管理制度，对商业项目中使用的打印机墨盒、清洁用品等含有化学物质的物品进行分类储存，设置专门的储存区域，并做好防护措施。制定危险化学品泄漏应急预案，防止因泄漏造成环境污染。</w:t>
      </w:r>
    </w:p>
    <w:p w14:paraId="362C33A6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6324F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四、效果评估</w:t>
      </w:r>
    </w:p>
    <w:p w14:paraId="4684D3B8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B1D92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1. 环境质量监测：在施工期和运营期定期对场地内及周边的大气、水体、土壤环境质量进行监测，对比治理措施实施前后各项污染物指标的变化情况。例如，监测施工场地周边的PM10、PM2.5浓度，评估扬尘控制效果；监测场地内地下水水质，分析生活污水和垃圾处理对地下水的影响。</w:t>
      </w:r>
    </w:p>
    <w:p w14:paraId="556A612D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ECDFE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2. 公众反馈：通过问卷调查、居民访谈等方式收集公众对场地环境的满意度和意见反馈。若发现居民反映存在异味、噪声扰民等问题，及时查找原因并采取针对性的改进措施。</w:t>
      </w:r>
    </w:p>
    <w:p w14:paraId="51D17086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6AA35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>五、结论</w:t>
      </w:r>
    </w:p>
    <w:p w14:paraId="484C91D0" w14:textId="77777777" w:rsidR="00910D92" w:rsidRDefault="00910D92" w:rsidP="00910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7C92B" w14:textId="3C82BB65" w:rsidR="003F0CB6" w:rsidRDefault="00910D92" w:rsidP="00910D92">
      <w:pPr>
        <w:rPr>
          <w:rFonts w:hint="eastAsia"/>
        </w:rPr>
      </w:pPr>
      <w:r>
        <w:rPr>
          <w:rFonts w:hint="eastAsia"/>
        </w:rPr>
        <w:t>尽管[场地名称]目前无明显污染源，但通过对施工期和运营期潜在污染风险的分析，并制定和实施相应的治理措施，可有效预防和控制潜在污染的产生，保障场地的环境质量和后续使用安全。在场地开发和运营过程中，持续的环境监测和公众反馈是确保治理措施有效性的关键，应根据实际情况不断优化和完善治理措施，实现场地的可持续发展。</w:t>
      </w:r>
    </w:p>
    <w:sectPr w:rsidR="003F0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92"/>
    <w:rsid w:val="003F0CB6"/>
    <w:rsid w:val="00910D92"/>
    <w:rsid w:val="00A06838"/>
    <w:rsid w:val="00E3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3269"/>
  <w15:chartTrackingRefBased/>
  <w15:docId w15:val="{49398295-363C-4517-8537-C4283D60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D9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D9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D9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D9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D9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D9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D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D9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D9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0D9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D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D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D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D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D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0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仪 李</dc:creator>
  <cp:keywords/>
  <dc:description/>
  <cp:lastModifiedBy>仪 李</cp:lastModifiedBy>
  <cp:revision>1</cp:revision>
  <dcterms:created xsi:type="dcterms:W3CDTF">2025-03-09T07:00:00Z</dcterms:created>
  <dcterms:modified xsi:type="dcterms:W3CDTF">2025-03-09T07:07:00Z</dcterms:modified>
</cp:coreProperties>
</file>