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37" w:name="_GoBack"/>
      <w:bookmarkEnd w:id="137"/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男寝宿舍楼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河南-郑州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rPr>
                <w:rFonts w:hint="eastAsia" w:ascii="宋体" w:hAnsi="宋体"/>
                <w:szCs w:val="21"/>
              </w:rPr>
              <w:t>2424-1</w:t>
            </w:r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华北水利水电大学环境与市政工程学院</w:t>
            </w:r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2024年12月26日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T18228524295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9C2C73D">
      <w:pPr>
        <w:pStyle w:val="16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_Toc3649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_Toc3649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677E2A1">
      <w:pPr>
        <w:pStyle w:val="16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_Toc19299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_Toc19299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84068D0">
      <w:pPr>
        <w:pStyle w:val="16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_Toc5775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_Toc5775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8E3B828">
      <w:pPr>
        <w:pStyle w:val="16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_Toc9987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_Toc9987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DB64B48">
      <w:pPr>
        <w:pStyle w:val="17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_Toc29357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_Toc29357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F30CC6A">
      <w:pPr>
        <w:pStyle w:val="17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_Toc24519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_Toc24519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0FB49A1">
      <w:pPr>
        <w:pStyle w:val="17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_Toc4770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_Toc4770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E14153D">
      <w:pPr>
        <w:pStyle w:val="16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_Toc3143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_Toc3143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4DC84CD">
      <w:pPr>
        <w:pStyle w:val="17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_Toc9892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_Toc9892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1ACAE26">
      <w:pPr>
        <w:pStyle w:val="17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_Toc18394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_Toc18394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6EC06C1">
      <w:pPr>
        <w:pStyle w:val="16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_Toc16580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_Toc16580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B78797C">
      <w:pPr>
        <w:pStyle w:val="16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_Toc30743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_Toc30743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A291734">
      <w:pPr>
        <w:pStyle w:val="17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_Toc1240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_Toc1240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8A01CDD">
      <w:pPr>
        <w:pStyle w:val="17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_Toc15251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_Toc15251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91339EF">
      <w:pPr>
        <w:pStyle w:val="16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_Toc24796 </w:instrText>
      </w:r>
      <w:r>
        <w:fldChar w:fldCharType="separate"/>
      </w:r>
      <w:r>
        <w:rPr>
          <w:rFonts w:hint="eastAsia"/>
        </w:rPr>
        <w:t xml:space="preserve">8 </w:t>
      </w:r>
      <w:r>
        <w:t>采暖空调</w:t>
      </w:r>
      <w:r>
        <w:tab/>
      </w:r>
      <w:r>
        <w:fldChar w:fldCharType="begin"/>
      </w:r>
      <w:r>
        <w:instrText xml:space="preserve"> PAGEREF _Toc24796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76CEAB3">
      <w:pPr>
        <w:pStyle w:val="16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_Toc13129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_Toc13129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7AF52E1">
      <w:pPr>
        <w:pStyle w:val="16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_Toc22809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_Toc22809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882836C">
      <w:pPr>
        <w:pStyle w:val="16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_Toc9362 </w:instrText>
      </w:r>
      <w:r>
        <w:fldChar w:fldCharType="separate"/>
      </w:r>
      <w:r>
        <w:rPr>
          <w:rFonts w:hint="eastAsia"/>
        </w:rPr>
        <w:t xml:space="preserve">11 </w:t>
      </w:r>
      <w:r>
        <w:t>排风机</w:t>
      </w:r>
      <w:r>
        <w:tab/>
      </w:r>
      <w:r>
        <w:fldChar w:fldCharType="begin"/>
      </w:r>
      <w:r>
        <w:instrText xml:space="preserve"> PAGEREF _Toc9362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B31D963">
      <w:pPr>
        <w:pStyle w:val="16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_Toc3802 </w:instrText>
      </w:r>
      <w:r>
        <w:fldChar w:fldCharType="separate"/>
      </w:r>
      <w:r>
        <w:rPr>
          <w:rFonts w:hint="eastAsia"/>
        </w:rPr>
        <w:t xml:space="preserve">12 </w:t>
      </w:r>
      <w:r>
        <w:t>计算结果</w:t>
      </w:r>
      <w:r>
        <w:tab/>
      </w:r>
      <w:r>
        <w:fldChar w:fldCharType="begin"/>
      </w:r>
      <w:r>
        <w:instrText xml:space="preserve"> PAGEREF _Toc3802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567512B">
      <w:pPr>
        <w:pStyle w:val="17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_Toc8091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建材生产运输碳排放</w:t>
      </w:r>
      <w:r>
        <w:tab/>
      </w:r>
      <w:r>
        <w:fldChar w:fldCharType="begin"/>
      </w:r>
      <w:r>
        <w:instrText xml:space="preserve"> PAGEREF _Toc8091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7274341">
      <w:pPr>
        <w:pStyle w:val="13"/>
        <w:tabs>
          <w:tab w:val="right" w:leader="underscore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_Toc7544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12.1.1 </w:t>
      </w:r>
      <w:r>
        <w:t>建材生产阶段</w:t>
      </w:r>
      <w:r>
        <w:tab/>
      </w:r>
      <w:r>
        <w:fldChar w:fldCharType="begin"/>
      </w:r>
      <w:r>
        <w:instrText xml:space="preserve"> PAGEREF _Toc7544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D44EA8F">
      <w:pPr>
        <w:pStyle w:val="13"/>
        <w:tabs>
          <w:tab w:val="right" w:leader="underscore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_Toc30387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12.1.2 </w:t>
      </w:r>
      <w:r>
        <w:t>建材运输阶段</w:t>
      </w:r>
      <w:r>
        <w:tab/>
      </w:r>
      <w:r>
        <w:fldChar w:fldCharType="begin"/>
      </w:r>
      <w:r>
        <w:instrText xml:space="preserve"> PAGEREF _Toc30387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11A95C8">
      <w:pPr>
        <w:pStyle w:val="17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_Toc2299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建筑建造拆除碳排放</w:t>
      </w:r>
      <w:r>
        <w:tab/>
      </w:r>
      <w:r>
        <w:fldChar w:fldCharType="begin"/>
      </w:r>
      <w:r>
        <w:instrText xml:space="preserve"> PAGEREF _Toc2299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3812D11">
      <w:pPr>
        <w:pStyle w:val="13"/>
        <w:tabs>
          <w:tab w:val="right" w:leader="underscore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_Toc29932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12.2.1 </w:t>
      </w:r>
      <w:r>
        <w:t>建筑建造</w:t>
      </w:r>
      <w:r>
        <w:tab/>
      </w:r>
      <w:r>
        <w:fldChar w:fldCharType="begin"/>
      </w:r>
      <w:r>
        <w:instrText xml:space="preserve"> PAGEREF _Toc29932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97F1819">
      <w:pPr>
        <w:pStyle w:val="13"/>
        <w:tabs>
          <w:tab w:val="right" w:leader="underscore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_Toc4780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12.2.2 </w:t>
      </w:r>
      <w:r>
        <w:t>建筑拆除</w:t>
      </w:r>
      <w:r>
        <w:tab/>
      </w:r>
      <w:r>
        <w:fldChar w:fldCharType="begin"/>
      </w:r>
      <w:r>
        <w:instrText xml:space="preserve"> PAGEREF _Toc4780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6FD13D9">
      <w:pPr>
        <w:pStyle w:val="17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_Toc30435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碳汇</w:t>
      </w:r>
      <w:r>
        <w:tab/>
      </w:r>
      <w:r>
        <w:fldChar w:fldCharType="begin"/>
      </w:r>
      <w:r>
        <w:instrText xml:space="preserve"> PAGEREF _Toc30435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C593C0C">
      <w:pPr>
        <w:pStyle w:val="17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_Toc11080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建筑运行碳排放</w:t>
      </w:r>
      <w:r>
        <w:tab/>
      </w:r>
      <w:r>
        <w:fldChar w:fldCharType="begin"/>
      </w:r>
      <w:r>
        <w:instrText xml:space="preserve"> PAGEREF _Toc11080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DC4E38A">
      <w:pPr>
        <w:pStyle w:val="17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_Toc24236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全生命周期</w:t>
      </w:r>
      <w:r>
        <w:tab/>
      </w:r>
      <w:r>
        <w:fldChar w:fldCharType="begin"/>
      </w:r>
      <w:r>
        <w:instrText xml:space="preserve"> PAGEREF _Toc24236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8DD16A9">
      <w:pPr>
        <w:pStyle w:val="13"/>
        <w:tabs>
          <w:tab w:val="right" w:leader="underscore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_Toc14261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12.5.1 </w:t>
      </w:r>
      <w:r>
        <w:t>单位面积指标</w:t>
      </w:r>
      <w:r>
        <w:tab/>
      </w:r>
      <w:r>
        <w:fldChar w:fldCharType="begin"/>
      </w:r>
      <w:r>
        <w:instrText xml:space="preserve"> PAGEREF _Toc14261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6542CC5">
      <w:pPr>
        <w:pStyle w:val="13"/>
        <w:tabs>
          <w:tab w:val="right" w:leader="underscore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_Toc25650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12.5.2 </w:t>
      </w:r>
      <w:r>
        <w:t>总碳排放量</w:t>
      </w:r>
      <w:r>
        <w:tab/>
      </w:r>
      <w:r>
        <w:fldChar w:fldCharType="begin"/>
      </w:r>
      <w:r>
        <w:instrText xml:space="preserve"> PAGEREF _Toc25650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CB2D359">
      <w:pPr>
        <w:pStyle w:val="16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_Toc17505 </w:instrText>
      </w:r>
      <w:r>
        <w:fldChar w:fldCharType="separate"/>
      </w:r>
      <w:r>
        <w:rPr>
          <w:rFonts w:hint="eastAsia"/>
        </w:rPr>
        <w:t xml:space="preserve">13 </w:t>
      </w:r>
      <w:r>
        <w:t>附录</w:t>
      </w:r>
      <w:r>
        <w:tab/>
      </w:r>
      <w:r>
        <w:fldChar w:fldCharType="begin"/>
      </w:r>
      <w:r>
        <w:instrText xml:space="preserve"> PAGEREF _Toc17505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AE24120">
      <w:pPr>
        <w:pStyle w:val="17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_Toc3473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_Toc3473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80B581F">
      <w:pPr>
        <w:pStyle w:val="17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_Toc25791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_Toc25791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9BC06C6">
      <w:pPr>
        <w:pStyle w:val="17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_Toc14122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_Toc14122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4C0CF98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3649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男寝宿舍楼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河南-郑州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35.00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113.65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3620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10.8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13033.19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3660.10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105.9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0.12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0.50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供冷期:5.20-10.15,供暖期:11.20-3.28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19299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055A84D2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43734372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4B43EB1C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55704D96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8336110"/>
      <w:bookmarkStart w:id="34" w:name="_Toc59800596"/>
      <w:bookmarkStart w:id="35" w:name="_Toc59802421"/>
      <w:bookmarkStart w:id="36" w:name="_Toc59787735"/>
      <w:bookmarkStart w:id="37" w:name="_Toc5775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9987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29357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9051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24519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4770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38916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BE8119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960619B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B9AB5B5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00430F01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2A2A5B68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3C43BA56">
            <w:pPr>
              <w:jc w:val="center"/>
            </w:pPr>
            <w:r>
              <w:t>焓值(kj/kg)</w:t>
            </w:r>
          </w:p>
        </w:tc>
      </w:tr>
      <w:tr w14:paraId="672099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82F2A7">
            <w:r>
              <w:t>最热</w:t>
            </w:r>
          </w:p>
        </w:tc>
        <w:tc>
          <w:tcPr>
            <w:vAlign w:val="center"/>
          </w:tcPr>
          <w:p w14:paraId="0E023D90">
            <w:r>
              <w:t>06月21日15时</w:t>
            </w:r>
          </w:p>
        </w:tc>
        <w:tc>
          <w:tcPr>
            <w:vAlign w:val="center"/>
          </w:tcPr>
          <w:p w14:paraId="52A1C1A3">
            <w:r>
              <w:t>38.3</w:t>
            </w:r>
          </w:p>
        </w:tc>
        <w:tc>
          <w:tcPr>
            <w:vAlign w:val="center"/>
          </w:tcPr>
          <w:p w14:paraId="701C92DC">
            <w:r>
              <w:t>21.1</w:t>
            </w:r>
          </w:p>
        </w:tc>
        <w:tc>
          <w:tcPr>
            <w:vAlign w:val="center"/>
          </w:tcPr>
          <w:p w14:paraId="5CED77A4">
            <w:r>
              <w:t>8.9</w:t>
            </w:r>
          </w:p>
        </w:tc>
        <w:tc>
          <w:tcPr>
            <w:vAlign w:val="center"/>
          </w:tcPr>
          <w:p w14:paraId="3EDDA5DF">
            <w:r>
              <w:t>61.4</w:t>
            </w:r>
          </w:p>
        </w:tc>
      </w:tr>
      <w:tr w14:paraId="4162C4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F8E426">
            <w:r>
              <w:t>最冷</w:t>
            </w:r>
          </w:p>
        </w:tc>
        <w:tc>
          <w:tcPr>
            <w:vAlign w:val="center"/>
          </w:tcPr>
          <w:p w14:paraId="0C6821E1">
            <w:r>
              <w:t>01月14日07时</w:t>
            </w:r>
          </w:p>
        </w:tc>
        <w:tc>
          <w:tcPr>
            <w:vAlign w:val="center"/>
          </w:tcPr>
          <w:p w14:paraId="1B40FC76">
            <w:r>
              <w:t>-10.6</w:t>
            </w:r>
          </w:p>
        </w:tc>
        <w:tc>
          <w:tcPr>
            <w:vAlign w:val="center"/>
          </w:tcPr>
          <w:p w14:paraId="79D52F80">
            <w:r>
              <w:t>-10.6</w:t>
            </w:r>
          </w:p>
        </w:tc>
        <w:tc>
          <w:tcPr>
            <w:vAlign w:val="center"/>
          </w:tcPr>
          <w:p w14:paraId="1BED677E">
            <w:r>
              <w:t>1.4</w:t>
            </w:r>
          </w:p>
        </w:tc>
        <w:tc>
          <w:tcPr>
            <w:vAlign w:val="center"/>
          </w:tcPr>
          <w:p w14:paraId="3D718E52">
            <w:r>
              <w:t>-7.1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3143"/>
      <w:r>
        <w:t>围护结构</w:t>
      </w:r>
      <w:bookmarkEnd w:id="46"/>
    </w:p>
    <w:p w14:paraId="682B5E05">
      <w:pPr>
        <w:pStyle w:val="4"/>
        <w:widowControl w:val="0"/>
        <w:jc w:val="both"/>
      </w:pPr>
      <w:bookmarkStart w:id="47" w:name="_Toc9892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72680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EA5E8D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76F4B8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7F9B58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8248E33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6F22453F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14E69CFC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EEF1860">
            <w:pPr>
              <w:jc w:val="center"/>
            </w:pPr>
            <w:r>
              <w:t>数据来源</w:t>
            </w:r>
          </w:p>
        </w:tc>
      </w:tr>
      <w:tr w14:paraId="3B0AA9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72A4E9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856B90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B39DB2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CCD3CA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F9B0F0E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9379695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D0DED9F">
            <w:pPr>
              <w:jc w:val="center"/>
            </w:pPr>
          </w:p>
        </w:tc>
      </w:tr>
      <w:tr w14:paraId="5672FF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35DC01">
            <w:r>
              <w:t>水泥砂浆</w:t>
            </w:r>
          </w:p>
        </w:tc>
        <w:tc>
          <w:tcPr>
            <w:vAlign w:val="center"/>
          </w:tcPr>
          <w:p w14:paraId="753D6730">
            <w:r>
              <w:t>0.930</w:t>
            </w:r>
          </w:p>
        </w:tc>
        <w:tc>
          <w:tcPr>
            <w:vAlign w:val="center"/>
          </w:tcPr>
          <w:p w14:paraId="3BE0BA1C">
            <w:r>
              <w:t>11.370</w:t>
            </w:r>
          </w:p>
        </w:tc>
        <w:tc>
          <w:tcPr>
            <w:vAlign w:val="center"/>
          </w:tcPr>
          <w:p w14:paraId="51C1275C">
            <w:r>
              <w:t>1800.0</w:t>
            </w:r>
          </w:p>
        </w:tc>
        <w:tc>
          <w:tcPr>
            <w:vAlign w:val="center"/>
          </w:tcPr>
          <w:p w14:paraId="520836BC">
            <w:r>
              <w:t>1050.0</w:t>
            </w:r>
          </w:p>
        </w:tc>
        <w:tc>
          <w:tcPr>
            <w:vAlign w:val="center"/>
          </w:tcPr>
          <w:p w14:paraId="77946C39">
            <w:r>
              <w:t>0.0210</w:t>
            </w:r>
          </w:p>
        </w:tc>
        <w:tc>
          <w:tcPr>
            <w:vAlign w:val="center"/>
          </w:tcPr>
          <w:p w14:paraId="51D717E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88161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2205D1">
            <w:r>
              <w:t>聚苯乙烯泡沫塑料（灰板）</w:t>
            </w:r>
          </w:p>
        </w:tc>
        <w:tc>
          <w:tcPr>
            <w:vAlign w:val="center"/>
          </w:tcPr>
          <w:p w14:paraId="2FC4E750">
            <w:r>
              <w:t>0.033</w:t>
            </w:r>
          </w:p>
        </w:tc>
        <w:tc>
          <w:tcPr>
            <w:vAlign w:val="center"/>
          </w:tcPr>
          <w:p w14:paraId="7B6BD493">
            <w:r>
              <w:t>0.280</w:t>
            </w:r>
          </w:p>
        </w:tc>
        <w:tc>
          <w:tcPr>
            <w:vAlign w:val="center"/>
          </w:tcPr>
          <w:p w14:paraId="4E62825C">
            <w:r>
              <w:t>20.0</w:t>
            </w:r>
          </w:p>
        </w:tc>
        <w:tc>
          <w:tcPr>
            <w:vAlign w:val="center"/>
          </w:tcPr>
          <w:p w14:paraId="6B627E55">
            <w:r>
              <w:t>1380.0</w:t>
            </w:r>
          </w:p>
        </w:tc>
        <w:tc>
          <w:tcPr>
            <w:vAlign w:val="center"/>
          </w:tcPr>
          <w:p w14:paraId="645F4144">
            <w:r>
              <w:t>0.0162</w:t>
            </w:r>
          </w:p>
        </w:tc>
        <w:tc>
          <w:tcPr>
            <w:vAlign w:val="center"/>
          </w:tcPr>
          <w:p w14:paraId="31B4AF1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BEC3E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895AE7">
            <w:r>
              <w:t>混合砂浆</w:t>
            </w:r>
          </w:p>
        </w:tc>
        <w:tc>
          <w:tcPr>
            <w:vAlign w:val="center"/>
          </w:tcPr>
          <w:p w14:paraId="5C97FE21">
            <w:r>
              <w:t>0.870</w:t>
            </w:r>
          </w:p>
        </w:tc>
        <w:tc>
          <w:tcPr>
            <w:vAlign w:val="center"/>
          </w:tcPr>
          <w:p w14:paraId="6586DB91">
            <w:r>
              <w:t>10.750</w:t>
            </w:r>
          </w:p>
        </w:tc>
        <w:tc>
          <w:tcPr>
            <w:vAlign w:val="center"/>
          </w:tcPr>
          <w:p w14:paraId="70256539">
            <w:r>
              <w:t>1700.0</w:t>
            </w:r>
          </w:p>
        </w:tc>
        <w:tc>
          <w:tcPr>
            <w:vAlign w:val="center"/>
          </w:tcPr>
          <w:p w14:paraId="7D5AFE90">
            <w:r>
              <w:t>1074.4</w:t>
            </w:r>
          </w:p>
        </w:tc>
        <w:tc>
          <w:tcPr>
            <w:vAlign w:val="center"/>
          </w:tcPr>
          <w:p w14:paraId="4145040A">
            <w:r>
              <w:t>0.0975</w:t>
            </w:r>
          </w:p>
        </w:tc>
        <w:tc>
          <w:tcPr>
            <w:vAlign w:val="center"/>
          </w:tcPr>
          <w:p w14:paraId="7A5D61B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0C640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3DB03E">
            <w:r>
              <w:t>钢筋混凝土</w:t>
            </w:r>
          </w:p>
        </w:tc>
        <w:tc>
          <w:tcPr>
            <w:vAlign w:val="center"/>
          </w:tcPr>
          <w:p w14:paraId="219D7A64">
            <w:r>
              <w:t>1.740</w:t>
            </w:r>
          </w:p>
        </w:tc>
        <w:tc>
          <w:tcPr>
            <w:vAlign w:val="center"/>
          </w:tcPr>
          <w:p w14:paraId="608D444B">
            <w:r>
              <w:t>17.200</w:t>
            </w:r>
          </w:p>
        </w:tc>
        <w:tc>
          <w:tcPr>
            <w:vAlign w:val="center"/>
          </w:tcPr>
          <w:p w14:paraId="4A28D26F">
            <w:r>
              <w:t>2500.0</w:t>
            </w:r>
          </w:p>
        </w:tc>
        <w:tc>
          <w:tcPr>
            <w:vAlign w:val="center"/>
          </w:tcPr>
          <w:p w14:paraId="5A035EBB">
            <w:r>
              <w:t>920.0</w:t>
            </w:r>
          </w:p>
        </w:tc>
        <w:tc>
          <w:tcPr>
            <w:vAlign w:val="center"/>
          </w:tcPr>
          <w:p w14:paraId="0B4D86FC">
            <w:r>
              <w:t>0.0158</w:t>
            </w:r>
          </w:p>
        </w:tc>
        <w:tc>
          <w:tcPr>
            <w:vAlign w:val="center"/>
          </w:tcPr>
          <w:p w14:paraId="09DA2C2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0B641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4015E0">
            <w:r>
              <w:t>挤塑聚苯板(ρ=25-32)</w:t>
            </w:r>
          </w:p>
        </w:tc>
        <w:tc>
          <w:tcPr>
            <w:vAlign w:val="center"/>
          </w:tcPr>
          <w:p w14:paraId="43F181BA">
            <w:r>
              <w:t>0.030</w:t>
            </w:r>
          </w:p>
        </w:tc>
        <w:tc>
          <w:tcPr>
            <w:vAlign w:val="center"/>
          </w:tcPr>
          <w:p w14:paraId="3E64BCE8">
            <w:r>
              <w:t>0.320</w:t>
            </w:r>
          </w:p>
        </w:tc>
        <w:tc>
          <w:tcPr>
            <w:vAlign w:val="center"/>
          </w:tcPr>
          <w:p w14:paraId="07DD8490">
            <w:r>
              <w:t>28.5</w:t>
            </w:r>
          </w:p>
        </w:tc>
        <w:tc>
          <w:tcPr>
            <w:vAlign w:val="center"/>
          </w:tcPr>
          <w:p w14:paraId="2F147B4B">
            <w:r>
              <w:t>1647.0</w:t>
            </w:r>
          </w:p>
        </w:tc>
        <w:tc>
          <w:tcPr>
            <w:vAlign w:val="center"/>
          </w:tcPr>
          <w:p w14:paraId="64A4F944">
            <w:r>
              <w:t>0.0162</w:t>
            </w:r>
          </w:p>
        </w:tc>
        <w:tc>
          <w:tcPr>
            <w:vAlign w:val="center"/>
          </w:tcPr>
          <w:p w14:paraId="289868C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339E8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AD647A">
            <w:r>
              <w:t>加气混凝土、泡沫混凝土(ρ=700)</w:t>
            </w:r>
          </w:p>
        </w:tc>
        <w:tc>
          <w:tcPr>
            <w:vAlign w:val="center"/>
          </w:tcPr>
          <w:p w14:paraId="1562F968">
            <w:r>
              <w:t>0.180</w:t>
            </w:r>
          </w:p>
        </w:tc>
        <w:tc>
          <w:tcPr>
            <w:vAlign w:val="center"/>
          </w:tcPr>
          <w:p w14:paraId="6E9F1A4A">
            <w:r>
              <w:t>3.100</w:t>
            </w:r>
          </w:p>
        </w:tc>
        <w:tc>
          <w:tcPr>
            <w:vAlign w:val="center"/>
          </w:tcPr>
          <w:p w14:paraId="242DC919">
            <w:r>
              <w:t>700.0</w:t>
            </w:r>
          </w:p>
        </w:tc>
        <w:tc>
          <w:tcPr>
            <w:vAlign w:val="center"/>
          </w:tcPr>
          <w:p w14:paraId="5BAA351C">
            <w:r>
              <w:t>1050.0</w:t>
            </w:r>
          </w:p>
        </w:tc>
        <w:tc>
          <w:tcPr>
            <w:vAlign w:val="center"/>
          </w:tcPr>
          <w:p w14:paraId="72557DE5">
            <w:r>
              <w:t>0.0998</w:t>
            </w:r>
          </w:p>
        </w:tc>
        <w:tc>
          <w:tcPr>
            <w:vAlign w:val="center"/>
          </w:tcPr>
          <w:p w14:paraId="4A02F26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10EE5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3C8C83">
            <w:r>
              <w:t>岩棉板(ρ=60-160)</w:t>
            </w:r>
          </w:p>
        </w:tc>
        <w:tc>
          <w:tcPr>
            <w:vAlign w:val="center"/>
          </w:tcPr>
          <w:p w14:paraId="478441DE">
            <w:r>
              <w:t>0.041</w:t>
            </w:r>
          </w:p>
        </w:tc>
        <w:tc>
          <w:tcPr>
            <w:vAlign w:val="center"/>
          </w:tcPr>
          <w:p w14:paraId="6A6ECA55">
            <w:r>
              <w:t>0.615</w:t>
            </w:r>
          </w:p>
        </w:tc>
        <w:tc>
          <w:tcPr>
            <w:vAlign w:val="center"/>
          </w:tcPr>
          <w:p w14:paraId="102A9283">
            <w:r>
              <w:t>110.0</w:t>
            </w:r>
          </w:p>
        </w:tc>
        <w:tc>
          <w:tcPr>
            <w:vAlign w:val="center"/>
          </w:tcPr>
          <w:p w14:paraId="05D7C9B9">
            <w:r>
              <w:t>1220.0</w:t>
            </w:r>
          </w:p>
        </w:tc>
        <w:tc>
          <w:tcPr>
            <w:vAlign w:val="center"/>
          </w:tcPr>
          <w:p w14:paraId="3F08CEA5">
            <w:r>
              <w:t>0.4880</w:t>
            </w:r>
          </w:p>
        </w:tc>
        <w:tc>
          <w:tcPr>
            <w:vAlign w:val="center"/>
          </w:tcPr>
          <w:p w14:paraId="3D17184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F65E8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391CED">
            <w:r>
              <w:t>c20细石混凝土(ρ=2300)</w:t>
            </w:r>
          </w:p>
        </w:tc>
        <w:tc>
          <w:tcPr>
            <w:vAlign w:val="center"/>
          </w:tcPr>
          <w:p w14:paraId="4F7D523E">
            <w:r>
              <w:t>1.510</w:t>
            </w:r>
          </w:p>
        </w:tc>
        <w:tc>
          <w:tcPr>
            <w:vAlign w:val="center"/>
          </w:tcPr>
          <w:p w14:paraId="62FD69A6">
            <w:r>
              <w:t>15.243</w:t>
            </w:r>
          </w:p>
        </w:tc>
        <w:tc>
          <w:tcPr>
            <w:vAlign w:val="center"/>
          </w:tcPr>
          <w:p w14:paraId="51FC524A">
            <w:r>
              <w:t>2300.0</w:t>
            </w:r>
          </w:p>
        </w:tc>
        <w:tc>
          <w:tcPr>
            <w:vAlign w:val="center"/>
          </w:tcPr>
          <w:p w14:paraId="0DBE9A5E">
            <w:r>
              <w:t>920.0</w:t>
            </w:r>
          </w:p>
        </w:tc>
        <w:tc>
          <w:tcPr>
            <w:vAlign w:val="center"/>
          </w:tcPr>
          <w:p w14:paraId="6BF239A8">
            <w:r>
              <w:t>0.0173</w:t>
            </w:r>
          </w:p>
        </w:tc>
        <w:tc>
          <w:tcPr>
            <w:vAlign w:val="center"/>
          </w:tcPr>
          <w:p w14:paraId="6CD4D8B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A6AC4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EA9ECE">
            <w:r>
              <w:t>轻骨料混凝土(找坡层)</w:t>
            </w:r>
          </w:p>
        </w:tc>
        <w:tc>
          <w:tcPr>
            <w:vAlign w:val="center"/>
          </w:tcPr>
          <w:p w14:paraId="0E56676C">
            <w:r>
              <w:t>0.300</w:t>
            </w:r>
          </w:p>
        </w:tc>
        <w:tc>
          <w:tcPr>
            <w:vAlign w:val="center"/>
          </w:tcPr>
          <w:p w14:paraId="17B0B74C">
            <w:r>
              <w:t>5.000</w:t>
            </w:r>
          </w:p>
        </w:tc>
        <w:tc>
          <w:tcPr>
            <w:vAlign w:val="center"/>
          </w:tcPr>
          <w:p w14:paraId="45D7AB5B">
            <w:r>
              <w:t>1050.0</w:t>
            </w:r>
          </w:p>
        </w:tc>
        <w:tc>
          <w:tcPr>
            <w:vAlign w:val="center"/>
          </w:tcPr>
          <w:p w14:paraId="5BFBB331">
            <w:r>
              <w:t>1091.3</w:t>
            </w:r>
          </w:p>
        </w:tc>
        <w:tc>
          <w:tcPr>
            <w:vAlign w:val="center"/>
          </w:tcPr>
          <w:p w14:paraId="05086E5F">
            <w:r>
              <w:t>0.0140</w:t>
            </w:r>
          </w:p>
        </w:tc>
        <w:tc>
          <w:tcPr>
            <w:vAlign w:val="center"/>
          </w:tcPr>
          <w:p w14:paraId="7C4974D9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6BF9FCD7">
      <w:pPr>
        <w:pStyle w:val="4"/>
        <w:widowControl w:val="0"/>
        <w:jc w:val="both"/>
      </w:pPr>
      <w:bookmarkStart w:id="48" w:name="_Toc18394"/>
      <w:r>
        <w:t>围护结构作法简要说明</w:t>
      </w:r>
      <w:bookmarkEnd w:id="48"/>
    </w:p>
    <w:p w14:paraId="327C6DAF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(K=0.187,D=4.182)：</w:t>
      </w:r>
      <w:r>
        <w:rPr>
          <w:color w:val="000000"/>
        </w:rPr>
        <w:t>（由上到下）</w:t>
      </w:r>
    </w:p>
    <w:p w14:paraId="12D08FB0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挤塑聚苯板(ρ=25-32) 150mm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2C38FC1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填充墙构造一 (K=0.250,D=4.869)：</w:t>
      </w:r>
      <w:r>
        <w:rPr>
          <w:color w:val="000000"/>
        </w:rPr>
        <w:t>（由外到内）</w:t>
      </w:r>
    </w:p>
    <w:p w14:paraId="718354A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87.5mm</w:t>
      </w:r>
      <w:r>
        <w:rPr>
          <w:color w:val="000000"/>
        </w:rPr>
        <w:t>＋加气混凝土、泡沫混凝土(ρ=700) 200mm＋混合砂浆 20mm</w:t>
      </w:r>
    </w:p>
    <w:p w14:paraId="22EA7D7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外窗：</w:t>
      </w:r>
      <w:r>
        <w:rPr>
          <w:color w:val="0000FF"/>
          <w:sz w:val="21"/>
          <w:szCs w:val="21"/>
        </w:rPr>
        <w:t>80系列铝合金平开窗：5单银Low-E+12（16）Ar+5+12（16）Ar+5单银Low-E (K=1.100)：</w:t>
      </w:r>
    </w:p>
    <w:p w14:paraId="6CB0E77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传热系数1.100W/㎡.K，窗太阳得热系数0.360</w:t>
      </w:r>
    </w:p>
    <w:p w14:paraId="336CBB1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周边地面：</w:t>
      </w:r>
      <w:r>
        <w:rPr>
          <w:color w:val="0000FF"/>
          <w:sz w:val="21"/>
          <w:szCs w:val="21"/>
        </w:rPr>
        <w:t>地面构造一 (K=0.536,D=2.017)：</w:t>
      </w:r>
    </w:p>
    <w:p w14:paraId="5D6D66A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55mm</w:t>
      </w:r>
      <w:r>
        <w:rPr>
          <w:color w:val="000000"/>
        </w:rPr>
        <w:t>＋</w:t>
      </w:r>
      <w:r>
        <w:rPr>
          <w:color w:val="800080"/>
        </w:rPr>
        <w:t>钢筋混凝土 120mm</w:t>
      </w:r>
    </w:p>
    <w:p w14:paraId="43003E5A">
      <w:pPr>
        <w:pStyle w:val="2"/>
        <w:widowControl w:val="0"/>
        <w:jc w:val="both"/>
        <w:rPr>
          <w:color w:val="000000"/>
        </w:rPr>
      </w:pPr>
      <w:bookmarkStart w:id="49" w:name="_Toc16580"/>
      <w:r>
        <w:rPr>
          <w:color w:val="000000"/>
        </w:rPr>
        <w:t>围护结构概况</w:t>
      </w:r>
      <w:bookmarkEnd w:id="49"/>
    </w:p>
    <w:p w14:paraId="591DFB01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 w14:paraId="209BC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E9178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DB5C0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</w:tr>
      <w:tr w14:paraId="7283E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3EB55A1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640E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0.28</w:t>
            </w:r>
            <w:bookmarkEnd w:id="51"/>
          </w:p>
        </w:tc>
      </w:tr>
      <w:tr w14:paraId="66EC3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47733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BF38AC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200C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0.19</w:t>
            </w:r>
            <w:bookmarkEnd w:id="52"/>
          </w:p>
          <w:p w14:paraId="2D8874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4.18</w:t>
            </w:r>
            <w:bookmarkEnd w:id="53"/>
          </w:p>
        </w:tc>
      </w:tr>
      <w:tr w14:paraId="150AE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F952A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89662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3DF1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54"/>
          </w:p>
          <w:p w14:paraId="1F6F89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4.87</w:t>
            </w:r>
            <w:bookmarkEnd w:id="55"/>
          </w:p>
        </w:tc>
      </w:tr>
      <w:tr w14:paraId="177B8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E5809C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727CEA5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D3708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6"/>
          </w:p>
          <w:p w14:paraId="035CBA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</w:tc>
      </w:tr>
      <w:tr w14:paraId="7B35A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876F6BB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6E46C4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1BB6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  <w:p w14:paraId="362D19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48569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6FD7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EAADA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3B8210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7BFD1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4E41E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1E6F11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6027B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1CD4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9EA7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2D904B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0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0"/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3ABAE29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4508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F64EE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E15B4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215D3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DBA4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441A4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54713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2C2FC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D51F1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BBB73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</w:tr>
      <w:tr w14:paraId="01F8D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2CBD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7C6855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99762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FABB91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0.03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E7D4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DC3F77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2B681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18D6D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69AA5F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481EE8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4C399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0.03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EEF81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547B7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</w:tbl>
    <w:p w14:paraId="59985E01">
      <w:pPr>
        <w:widowControl w:val="0"/>
        <w:jc w:val="both"/>
        <w:rPr>
          <w:color w:val="000000"/>
        </w:rPr>
      </w:pPr>
    </w:p>
    <w:p w14:paraId="268A663F">
      <w:pPr>
        <w:pStyle w:val="2"/>
        <w:widowControl w:val="0"/>
        <w:jc w:val="both"/>
        <w:rPr>
          <w:color w:val="000000"/>
        </w:rPr>
      </w:pPr>
      <w:bookmarkStart w:id="61" w:name="_Toc30743"/>
      <w:r>
        <w:rPr>
          <w:color w:val="000000"/>
        </w:rPr>
        <w:t>房间类型</w:t>
      </w:r>
      <w:bookmarkEnd w:id="61"/>
    </w:p>
    <w:p w14:paraId="7C00861F">
      <w:pPr>
        <w:pStyle w:val="4"/>
        <w:widowControl w:val="0"/>
        <w:jc w:val="both"/>
        <w:rPr>
          <w:color w:val="000000"/>
        </w:rPr>
      </w:pPr>
      <w:bookmarkStart w:id="62" w:name="_Toc1240"/>
      <w:r>
        <w:rPr>
          <w:color w:val="000000"/>
        </w:rPr>
        <w:t>房间参数表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D347B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D2A1F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492711C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AF19040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852A52B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3A17D1B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9D69C74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2DD0EDE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EF9F704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181C9A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2BD76C">
            <w:r>
              <w:t>普通办公室</w:t>
            </w:r>
          </w:p>
        </w:tc>
        <w:tc>
          <w:tcPr>
            <w:vAlign w:val="center"/>
          </w:tcPr>
          <w:p w14:paraId="3BDA7A5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30D972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0D7BC5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9A3537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994EF7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443266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A804EB6">
            <w:pPr>
              <w:jc w:val="center"/>
            </w:pPr>
            <w:r>
              <w:t>15(W/㎡)</w:t>
            </w:r>
          </w:p>
        </w:tc>
      </w:tr>
    </w:tbl>
    <w:p w14:paraId="75EA4948">
      <w:pPr>
        <w:pStyle w:val="4"/>
        <w:widowControl w:val="0"/>
        <w:jc w:val="both"/>
        <w:rPr>
          <w:color w:val="000000"/>
        </w:rPr>
      </w:pPr>
      <w:bookmarkStart w:id="63" w:name="_Toc15251"/>
      <w:r>
        <w:rPr>
          <w:color w:val="000000"/>
        </w:rPr>
        <w:t>作息时间表</w:t>
      </w:r>
      <w:bookmarkEnd w:id="63"/>
    </w:p>
    <w:p w14:paraId="5D7973E4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B16A39D">
      <w:pPr>
        <w:pStyle w:val="2"/>
        <w:widowControl w:val="0"/>
        <w:jc w:val="both"/>
        <w:rPr>
          <w:color w:val="000000"/>
        </w:rPr>
      </w:pPr>
      <w:bookmarkStart w:id="64" w:name="_Toc24796"/>
      <w:r>
        <w:rPr>
          <w:color w:val="000000"/>
        </w:rPr>
        <w:t>采暖空调</w:t>
      </w:r>
      <w:bookmarkEnd w:id="64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556"/>
        <w:gridCol w:w="1556"/>
        <w:gridCol w:w="1556"/>
        <w:gridCol w:w="1833"/>
      </w:tblGrid>
      <w:tr w14:paraId="1F2FE5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F9B128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8F71106">
            <w:pPr>
              <w:jc w:val="center"/>
            </w:pPr>
            <w:r>
              <w:t>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2577A673">
            <w:pPr>
              <w:jc w:val="center"/>
            </w:pPr>
            <w:r>
              <w:t>系统综合</w:t>
            </w:r>
            <w:r>
              <w:br w:type="textWrapping"/>
            </w: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730A381B">
            <w:pPr>
              <w:jc w:val="center"/>
            </w:pPr>
            <w:r>
              <w:t>耗电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24C8E8EF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(kgCO2/kWh)</w:t>
            </w:r>
          </w:p>
        </w:tc>
        <w:tc>
          <w:tcPr>
            <w:shd w:val="clear" w:color="auto" w:fill="E6E6E6"/>
            <w:vAlign w:val="center"/>
          </w:tcPr>
          <w:p w14:paraId="1930F7D0">
            <w:pPr>
              <w:jc w:val="center"/>
            </w:pPr>
            <w:r>
              <w:t>碳排放量</w:t>
            </w:r>
            <w:r>
              <w:br w:type="textWrapping"/>
            </w:r>
            <w:r>
              <w:t>(tCO2/a)</w:t>
            </w:r>
          </w:p>
        </w:tc>
      </w:tr>
      <w:tr w14:paraId="1A3E31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284FCA">
            <w:r>
              <w:t>供冷</w:t>
            </w:r>
          </w:p>
        </w:tc>
        <w:tc>
          <w:tcPr>
            <w:vAlign w:val="center"/>
          </w:tcPr>
          <w:p w14:paraId="254A5C8E">
            <w:r>
              <w:t>106218</w:t>
            </w:r>
          </w:p>
        </w:tc>
        <w:tc>
          <w:tcPr>
            <w:vAlign w:val="center"/>
          </w:tcPr>
          <w:p w14:paraId="05C01383">
            <w:r>
              <w:t>3.5</w:t>
            </w:r>
          </w:p>
        </w:tc>
        <w:tc>
          <w:tcPr>
            <w:vAlign w:val="center"/>
          </w:tcPr>
          <w:p w14:paraId="2F06E420">
            <w:r>
              <w:t>30348</w:t>
            </w:r>
          </w:p>
        </w:tc>
        <w:tc>
          <w:tcPr>
            <w:vAlign w:val="center"/>
          </w:tcPr>
          <w:p w14:paraId="4872F4E1">
            <w:r>
              <w:t>0.581</w:t>
            </w:r>
          </w:p>
        </w:tc>
        <w:tc>
          <w:tcPr>
            <w:vAlign w:val="center"/>
          </w:tcPr>
          <w:p w14:paraId="41E5253B">
            <w:r>
              <w:t>17.632</w:t>
            </w:r>
          </w:p>
        </w:tc>
      </w:tr>
    </w:tbl>
    <w:p w14:paraId="7E072F57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556"/>
        <w:gridCol w:w="1556"/>
        <w:gridCol w:w="1556"/>
        <w:gridCol w:w="1833"/>
      </w:tblGrid>
      <w:tr w14:paraId="43222C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E5E151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1304F65F">
            <w:pPr>
              <w:jc w:val="center"/>
            </w:pPr>
            <w:r>
              <w:t>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15C1A9FA">
            <w:pPr>
              <w:jc w:val="center"/>
            </w:pPr>
            <w:r>
              <w:t>系统综合</w:t>
            </w:r>
            <w:r>
              <w:br w:type="textWrapping"/>
            </w: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357BE4F7">
            <w:pPr>
              <w:jc w:val="center"/>
            </w:pPr>
            <w:r>
              <w:t>耗电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3C5A8A18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(kgCO2/kWh)</w:t>
            </w:r>
          </w:p>
        </w:tc>
        <w:tc>
          <w:tcPr>
            <w:shd w:val="clear" w:color="auto" w:fill="E6E6E6"/>
            <w:vAlign w:val="center"/>
          </w:tcPr>
          <w:p w14:paraId="17E4124A">
            <w:pPr>
              <w:jc w:val="center"/>
            </w:pPr>
            <w:r>
              <w:t>碳排放量</w:t>
            </w:r>
            <w:r>
              <w:br w:type="textWrapping"/>
            </w:r>
            <w:r>
              <w:t>(tCO2/a)</w:t>
            </w:r>
          </w:p>
        </w:tc>
      </w:tr>
      <w:tr w14:paraId="25E987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C69510">
            <w:r>
              <w:t>供暖</w:t>
            </w:r>
          </w:p>
        </w:tc>
        <w:tc>
          <w:tcPr>
            <w:vAlign w:val="center"/>
          </w:tcPr>
          <w:p w14:paraId="34C432BF">
            <w:r>
              <w:t>92734</w:t>
            </w:r>
          </w:p>
        </w:tc>
        <w:tc>
          <w:tcPr>
            <w:vAlign w:val="center"/>
          </w:tcPr>
          <w:p w14:paraId="26104D13">
            <w:r>
              <w:t>2.2</w:t>
            </w:r>
          </w:p>
        </w:tc>
        <w:tc>
          <w:tcPr>
            <w:vAlign w:val="center"/>
          </w:tcPr>
          <w:p w14:paraId="7D20455B">
            <w:r>
              <w:t>42152</w:t>
            </w:r>
          </w:p>
        </w:tc>
        <w:tc>
          <w:tcPr>
            <w:vAlign w:val="center"/>
          </w:tcPr>
          <w:p w14:paraId="52835335">
            <w:r>
              <w:t>0.581</w:t>
            </w:r>
          </w:p>
        </w:tc>
        <w:tc>
          <w:tcPr>
            <w:vAlign w:val="center"/>
          </w:tcPr>
          <w:p w14:paraId="1111BEBB">
            <w:r>
              <w:t>24.490</w:t>
            </w:r>
          </w:p>
        </w:tc>
      </w:tr>
    </w:tbl>
    <w:p w14:paraId="340A18E9">
      <w:pPr>
        <w:pStyle w:val="2"/>
        <w:widowControl w:val="0"/>
        <w:jc w:val="both"/>
        <w:rPr>
          <w:color w:val="000000"/>
        </w:rPr>
      </w:pPr>
      <w:bookmarkStart w:id="65" w:name="_Toc13129"/>
      <w:r>
        <w:rPr>
          <w:color w:val="000000"/>
        </w:rPr>
        <w:t>照明</w:t>
      </w:r>
      <w:bookmarkEnd w:id="6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3F57C8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EC677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AAA3955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43822D34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08F6C216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4AD401E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5E08EF23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8D17582">
            <w:pPr>
              <w:jc w:val="center"/>
            </w:pPr>
            <w:r>
              <w:t>碳排放量(tCO2/a)</w:t>
            </w:r>
          </w:p>
        </w:tc>
      </w:tr>
      <w:tr w14:paraId="12E0AF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F9B807">
            <w:r>
              <w:t>普通办公室</w:t>
            </w:r>
          </w:p>
        </w:tc>
        <w:tc>
          <w:tcPr>
            <w:vAlign w:val="center"/>
          </w:tcPr>
          <w:p w14:paraId="7C5A03FF">
            <w:r>
              <w:t>12.31</w:t>
            </w:r>
          </w:p>
        </w:tc>
        <w:tc>
          <w:tcPr>
            <w:vAlign w:val="center"/>
          </w:tcPr>
          <w:p w14:paraId="223342A8">
            <w:r>
              <w:t>218</w:t>
            </w:r>
          </w:p>
        </w:tc>
        <w:tc>
          <w:tcPr>
            <w:vAlign w:val="center"/>
          </w:tcPr>
          <w:p w14:paraId="55578D82">
            <w:r>
              <w:t>3502</w:t>
            </w:r>
          </w:p>
        </w:tc>
        <w:tc>
          <w:tcPr>
            <w:vAlign w:val="center"/>
          </w:tcPr>
          <w:p w14:paraId="416B18CD">
            <w:r>
              <w:t>43107</w:t>
            </w:r>
          </w:p>
        </w:tc>
        <w:tc>
          <w:tcPr>
            <w:vAlign w:val="center"/>
          </w:tcPr>
          <w:p w14:paraId="3A1A0CFE">
            <w:r>
              <w:t>0.581</w:t>
            </w:r>
          </w:p>
        </w:tc>
        <w:tc>
          <w:tcPr>
            <w:vAlign w:val="center"/>
          </w:tcPr>
          <w:p w14:paraId="09DBB4D9">
            <w:r>
              <w:t>25.045</w:t>
            </w:r>
          </w:p>
        </w:tc>
      </w:tr>
      <w:tr w14:paraId="3F40DA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3CE39B6E">
            <w:r>
              <w:t>总计</w:t>
            </w:r>
          </w:p>
        </w:tc>
        <w:tc>
          <w:tcPr>
            <w:vAlign w:val="center"/>
          </w:tcPr>
          <w:p w14:paraId="6D9128C3">
            <w:r>
              <w:t>25.045</w:t>
            </w:r>
          </w:p>
        </w:tc>
      </w:tr>
    </w:tbl>
    <w:p w14:paraId="747D5EF9">
      <w:pPr>
        <w:pStyle w:val="2"/>
        <w:widowControl w:val="0"/>
        <w:jc w:val="both"/>
        <w:rPr>
          <w:color w:val="000000"/>
        </w:rPr>
      </w:pPr>
      <w:bookmarkStart w:id="66" w:name="_Toc22809"/>
      <w:r>
        <w:rPr>
          <w:color w:val="000000"/>
        </w:rPr>
        <w:t>插座设备</w:t>
      </w:r>
      <w:bookmarkEnd w:id="6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26B7EB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EF5BC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30C931C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19552D3C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080B189E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4245160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494CECE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499A5F6">
            <w:pPr>
              <w:jc w:val="center"/>
            </w:pPr>
            <w:r>
              <w:t>碳排放量(tCO2/a)</w:t>
            </w:r>
          </w:p>
        </w:tc>
      </w:tr>
      <w:tr w14:paraId="38EF57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EDF1E1">
            <w:r>
              <w:t>普通办公室</w:t>
            </w:r>
          </w:p>
        </w:tc>
        <w:tc>
          <w:tcPr>
            <w:vAlign w:val="center"/>
          </w:tcPr>
          <w:p w14:paraId="5DB51AFB">
            <w:r>
              <w:t>32.29</w:t>
            </w:r>
          </w:p>
        </w:tc>
        <w:tc>
          <w:tcPr>
            <w:vAlign w:val="center"/>
          </w:tcPr>
          <w:p w14:paraId="555F9693">
            <w:r>
              <w:t>218</w:t>
            </w:r>
          </w:p>
        </w:tc>
        <w:tc>
          <w:tcPr>
            <w:vAlign w:val="center"/>
          </w:tcPr>
          <w:p w14:paraId="372E5814">
            <w:r>
              <w:t>3502</w:t>
            </w:r>
          </w:p>
        </w:tc>
        <w:tc>
          <w:tcPr>
            <w:vAlign w:val="center"/>
          </w:tcPr>
          <w:p w14:paraId="65F235A1">
            <w:r>
              <w:t>113061</w:t>
            </w:r>
          </w:p>
        </w:tc>
        <w:tc>
          <w:tcPr>
            <w:vAlign w:val="center"/>
          </w:tcPr>
          <w:p w14:paraId="0E34FADC">
            <w:r>
              <w:t>0.581</w:t>
            </w:r>
          </w:p>
        </w:tc>
        <w:tc>
          <w:tcPr>
            <w:vAlign w:val="center"/>
          </w:tcPr>
          <w:p w14:paraId="58140DF0">
            <w:r>
              <w:t>65.689</w:t>
            </w:r>
          </w:p>
        </w:tc>
      </w:tr>
      <w:tr w14:paraId="4CF5A8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628539ED">
            <w:r>
              <w:t>总计</w:t>
            </w:r>
          </w:p>
        </w:tc>
        <w:tc>
          <w:tcPr>
            <w:vAlign w:val="center"/>
          </w:tcPr>
          <w:p w14:paraId="118D750C">
            <w:r>
              <w:t>65.689</w:t>
            </w:r>
          </w:p>
        </w:tc>
      </w:tr>
    </w:tbl>
    <w:p w14:paraId="2B69CAB2">
      <w:pPr>
        <w:pStyle w:val="2"/>
        <w:widowControl w:val="0"/>
        <w:jc w:val="both"/>
        <w:rPr>
          <w:color w:val="000000"/>
        </w:rPr>
      </w:pPr>
      <w:bookmarkStart w:id="67" w:name="_Toc9362"/>
      <w:r>
        <w:rPr>
          <w:color w:val="000000"/>
        </w:rPr>
        <w:t>排风机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0"/>
        <w:gridCol w:w="1165"/>
        <w:gridCol w:w="1165"/>
        <w:gridCol w:w="1165"/>
        <w:gridCol w:w="1165"/>
        <w:gridCol w:w="1165"/>
        <w:gridCol w:w="1165"/>
      </w:tblGrid>
      <w:tr w14:paraId="215332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75AF39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4384692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0B1B0D71"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 w14:paraId="135CE57D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 w14:paraId="500DE2DD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6E7FD7E2">
            <w:pPr>
              <w:jc w:val="center"/>
            </w:pPr>
            <w:r>
              <w:t>全年电耗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1766B738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824A54B">
            <w:pPr>
              <w:jc w:val="center"/>
            </w:pPr>
            <w:r>
              <w:t>碳排放量(tCO2/a)</w:t>
            </w:r>
          </w:p>
        </w:tc>
      </w:tr>
      <w:tr w14:paraId="19600E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155DA9">
            <w:r>
              <w:t>5</w:t>
            </w:r>
          </w:p>
        </w:tc>
        <w:tc>
          <w:tcPr>
            <w:vAlign w:val="center"/>
          </w:tcPr>
          <w:p w14:paraId="62F5103D">
            <w:r>
              <w:t>15</w:t>
            </w:r>
          </w:p>
        </w:tc>
        <w:tc>
          <w:tcPr>
            <w:vAlign w:val="center"/>
          </w:tcPr>
          <w:p w14:paraId="3C8B7B0E">
            <w:r>
              <w:t>0.8</w:t>
            </w:r>
          </w:p>
        </w:tc>
        <w:tc>
          <w:tcPr>
            <w:vAlign w:val="center"/>
          </w:tcPr>
          <w:p w14:paraId="6783F70A">
            <w:r>
              <w:t>5</w:t>
            </w:r>
          </w:p>
        </w:tc>
        <w:tc>
          <w:tcPr>
            <w:vAlign w:val="center"/>
          </w:tcPr>
          <w:p w14:paraId="549EE08C">
            <w:r>
              <w:t>365</w:t>
            </w:r>
          </w:p>
        </w:tc>
        <w:tc>
          <w:tcPr>
            <w:vAlign w:val="center"/>
          </w:tcPr>
          <w:p w14:paraId="0A168878">
            <w:r>
              <w:t>109500</w:t>
            </w:r>
          </w:p>
        </w:tc>
        <w:tc>
          <w:tcPr>
            <w:vAlign w:val="center"/>
          </w:tcPr>
          <w:p w14:paraId="1886800A">
            <w:r>
              <w:t>0.581</w:t>
            </w:r>
          </w:p>
        </w:tc>
        <w:tc>
          <w:tcPr>
            <w:vAlign w:val="center"/>
          </w:tcPr>
          <w:p w14:paraId="5B5B0DC5">
            <w:r>
              <w:t>63.620</w:t>
            </w:r>
          </w:p>
        </w:tc>
      </w:tr>
      <w:tr w14:paraId="78E025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 w14:paraId="2CFE14D4">
            <w:r>
              <w:t>总计</w:t>
            </w:r>
          </w:p>
        </w:tc>
        <w:tc>
          <w:tcPr>
            <w:vAlign w:val="center"/>
          </w:tcPr>
          <w:p w14:paraId="78D33F56">
            <w:r>
              <w:t>63.620</w:t>
            </w:r>
          </w:p>
        </w:tc>
      </w:tr>
    </w:tbl>
    <w:p w14:paraId="2C07B168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13257FBE">
      <w:pPr>
        <w:pStyle w:val="2"/>
        <w:widowControl w:val="0"/>
        <w:jc w:val="both"/>
        <w:rPr>
          <w:color w:val="000000"/>
        </w:rPr>
      </w:pPr>
      <w:bookmarkStart w:id="68" w:name="_Toc3802"/>
      <w:r>
        <w:rPr>
          <w:color w:val="000000"/>
        </w:rPr>
        <w:t>计算结果</w:t>
      </w:r>
      <w:bookmarkEnd w:id="68"/>
    </w:p>
    <w:p w14:paraId="174AE418">
      <w:pPr>
        <w:pStyle w:val="4"/>
        <w:widowControl w:val="0"/>
        <w:jc w:val="both"/>
        <w:rPr>
          <w:color w:val="000000"/>
        </w:rPr>
      </w:pPr>
      <w:bookmarkStart w:id="69" w:name="_Toc8091"/>
      <w:r>
        <w:rPr>
          <w:color w:val="000000"/>
        </w:rPr>
        <w:t>建材生产运输碳排放</w:t>
      </w:r>
      <w:bookmarkEnd w:id="69"/>
    </w:p>
    <w:p w14:paraId="53FE9F99">
      <w:pPr>
        <w:pStyle w:val="5"/>
        <w:widowControl w:val="0"/>
        <w:jc w:val="both"/>
        <w:rPr>
          <w:color w:val="000000"/>
        </w:rPr>
      </w:pPr>
      <w:bookmarkStart w:id="70" w:name="_Toc7544"/>
      <w:r>
        <w:rPr>
          <w:color w:val="000000"/>
        </w:rPr>
        <w:t>建材生产阶段</w:t>
      </w:r>
      <w:bookmarkEnd w:id="70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0A22E3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ABA10B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0204322B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7534375F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4EE280CF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7C4C74B1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27897E0C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558C714C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376F22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C57C62">
            <w:r>
              <w:t>混凝土</w:t>
            </w:r>
          </w:p>
        </w:tc>
        <w:tc>
          <w:tcPr>
            <w:vAlign w:val="center"/>
          </w:tcPr>
          <w:p w14:paraId="6303B258">
            <w:r>
              <w:t>m3</w:t>
            </w:r>
          </w:p>
        </w:tc>
        <w:tc>
          <w:tcPr>
            <w:vAlign w:val="center"/>
          </w:tcPr>
          <w:p w14:paraId="4BB5357A">
            <w:pPr>
              <w:jc w:val="right"/>
            </w:pPr>
            <w:r>
              <w:t>2023.76</w:t>
            </w:r>
          </w:p>
        </w:tc>
        <w:tc>
          <w:tcPr>
            <w:vAlign w:val="center"/>
          </w:tcPr>
          <w:p w14:paraId="7EBC0D1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024666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1408E0A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75046EF3">
            <w:pPr>
              <w:jc w:val="right"/>
            </w:pPr>
            <w:r>
              <w:t>688.078</w:t>
            </w:r>
          </w:p>
        </w:tc>
      </w:tr>
      <w:tr w14:paraId="16844E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BBA3CC">
            <w:r>
              <w:t>钢筋</w:t>
            </w:r>
          </w:p>
        </w:tc>
        <w:tc>
          <w:tcPr>
            <w:vAlign w:val="center"/>
          </w:tcPr>
          <w:p w14:paraId="00252017">
            <w:r>
              <w:t>t</w:t>
            </w:r>
          </w:p>
        </w:tc>
        <w:tc>
          <w:tcPr>
            <w:vAlign w:val="center"/>
          </w:tcPr>
          <w:p w14:paraId="3128FBA7">
            <w:pPr>
              <w:jc w:val="right"/>
            </w:pPr>
            <w:r>
              <w:t>242.56</w:t>
            </w:r>
          </w:p>
        </w:tc>
        <w:tc>
          <w:tcPr>
            <w:vAlign w:val="center"/>
          </w:tcPr>
          <w:p w14:paraId="5AF78CE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EF79D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75992A9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33A32506">
            <w:pPr>
              <w:jc w:val="right"/>
            </w:pPr>
            <w:r>
              <w:t>567.590</w:t>
            </w:r>
          </w:p>
        </w:tc>
      </w:tr>
      <w:tr w14:paraId="08998E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4636F0">
            <w:r>
              <w:t>型钢</w:t>
            </w:r>
          </w:p>
        </w:tc>
        <w:tc>
          <w:tcPr>
            <w:vAlign w:val="center"/>
          </w:tcPr>
          <w:p w14:paraId="7BAA5E7E">
            <w:r>
              <w:t>t</w:t>
            </w:r>
          </w:p>
        </w:tc>
        <w:tc>
          <w:tcPr>
            <w:vAlign w:val="center"/>
          </w:tcPr>
          <w:p w14:paraId="11838C56">
            <w:pPr>
              <w:jc w:val="right"/>
            </w:pPr>
            <w:r>
              <w:t>3.62</w:t>
            </w:r>
          </w:p>
        </w:tc>
        <w:tc>
          <w:tcPr>
            <w:vAlign w:val="center"/>
          </w:tcPr>
          <w:p w14:paraId="31D5CD9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84544C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53AC900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391D83CD">
            <w:pPr>
              <w:jc w:val="right"/>
            </w:pPr>
            <w:r>
              <w:t>8.561</w:t>
            </w:r>
          </w:p>
        </w:tc>
      </w:tr>
      <w:tr w14:paraId="7B65FD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A8079D">
            <w:r>
              <w:t>水泥</w:t>
            </w:r>
          </w:p>
        </w:tc>
        <w:tc>
          <w:tcPr>
            <w:vAlign w:val="center"/>
          </w:tcPr>
          <w:p w14:paraId="7F03F67C">
            <w:r>
              <w:t>t</w:t>
            </w:r>
          </w:p>
        </w:tc>
        <w:tc>
          <w:tcPr>
            <w:vAlign w:val="center"/>
          </w:tcPr>
          <w:p w14:paraId="618985B8">
            <w:pPr>
              <w:jc w:val="right"/>
            </w:pPr>
            <w:r>
              <w:t>217.22</w:t>
            </w:r>
          </w:p>
        </w:tc>
        <w:tc>
          <w:tcPr>
            <w:vAlign w:val="center"/>
          </w:tcPr>
          <w:p w14:paraId="07B9D4F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108903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7C820FE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6E226966">
            <w:pPr>
              <w:jc w:val="right"/>
            </w:pPr>
            <w:r>
              <w:t>159.657</w:t>
            </w:r>
          </w:p>
        </w:tc>
      </w:tr>
      <w:tr w14:paraId="506DDF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9A0D65">
            <w:r>
              <w:t>预拌砂浆</w:t>
            </w:r>
          </w:p>
        </w:tc>
        <w:tc>
          <w:tcPr>
            <w:vAlign w:val="center"/>
          </w:tcPr>
          <w:p w14:paraId="2C9A16BC">
            <w:r>
              <w:t>t</w:t>
            </w:r>
          </w:p>
        </w:tc>
        <w:tc>
          <w:tcPr>
            <w:vAlign w:val="center"/>
          </w:tcPr>
          <w:p w14:paraId="586DBB40">
            <w:pPr>
              <w:jc w:val="right"/>
            </w:pPr>
            <w:r>
              <w:t>908.70</w:t>
            </w:r>
          </w:p>
        </w:tc>
        <w:tc>
          <w:tcPr>
            <w:vAlign w:val="center"/>
          </w:tcPr>
          <w:p w14:paraId="639B940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F33C6C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B13854C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67911F58">
            <w:pPr>
              <w:jc w:val="right"/>
            </w:pPr>
            <w:r>
              <w:t>336.219</w:t>
            </w:r>
          </w:p>
        </w:tc>
      </w:tr>
      <w:tr w14:paraId="3D061E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AC9DB8">
            <w:r>
              <w:t>砂</w:t>
            </w:r>
          </w:p>
        </w:tc>
        <w:tc>
          <w:tcPr>
            <w:vAlign w:val="center"/>
          </w:tcPr>
          <w:p w14:paraId="2168FFB0">
            <w:r>
              <w:t>m3</w:t>
            </w:r>
          </w:p>
        </w:tc>
        <w:tc>
          <w:tcPr>
            <w:vAlign w:val="center"/>
          </w:tcPr>
          <w:p w14:paraId="5F9AE5E8">
            <w:pPr>
              <w:jc w:val="right"/>
            </w:pPr>
            <w:r>
              <w:t>391.00</w:t>
            </w:r>
          </w:p>
        </w:tc>
        <w:tc>
          <w:tcPr>
            <w:vAlign w:val="center"/>
          </w:tcPr>
          <w:p w14:paraId="62D8197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1D366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6A1057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BBE8575">
            <w:pPr>
              <w:jc w:val="right"/>
            </w:pPr>
            <w:r>
              <w:t>1.173</w:t>
            </w:r>
          </w:p>
        </w:tc>
      </w:tr>
      <w:tr w14:paraId="7B03A6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EE950A">
            <w:r>
              <w:t>挤塑聚苯板(ρ=25-32)</w:t>
            </w:r>
          </w:p>
        </w:tc>
        <w:tc>
          <w:tcPr>
            <w:vAlign w:val="center"/>
          </w:tcPr>
          <w:p w14:paraId="5FC2BAAA">
            <w:r>
              <w:t>m3</w:t>
            </w:r>
          </w:p>
        </w:tc>
        <w:tc>
          <w:tcPr>
            <w:vAlign w:val="center"/>
          </w:tcPr>
          <w:p w14:paraId="2713DDEA">
            <w:pPr>
              <w:jc w:val="right"/>
            </w:pPr>
            <w:r>
              <w:t>415.30</w:t>
            </w:r>
          </w:p>
        </w:tc>
        <w:tc>
          <w:tcPr>
            <w:vAlign w:val="center"/>
          </w:tcPr>
          <w:p w14:paraId="6FD9357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DA7606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1CF010B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35734C75">
            <w:pPr>
              <w:jc w:val="right"/>
            </w:pPr>
            <w:r>
              <w:t>221.770</w:t>
            </w:r>
          </w:p>
        </w:tc>
      </w:tr>
      <w:tr w14:paraId="1C0797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F7F75F">
            <w:r>
              <w:t>砌块</w:t>
            </w:r>
          </w:p>
        </w:tc>
        <w:tc>
          <w:tcPr>
            <w:vAlign w:val="center"/>
          </w:tcPr>
          <w:p w14:paraId="4DD7A0A2">
            <w:r>
              <w:t>m3</w:t>
            </w:r>
          </w:p>
        </w:tc>
        <w:tc>
          <w:tcPr>
            <w:vAlign w:val="center"/>
          </w:tcPr>
          <w:p w14:paraId="1BDB879F">
            <w:pPr>
              <w:jc w:val="right"/>
            </w:pPr>
            <w:r>
              <w:t>477.88</w:t>
            </w:r>
          </w:p>
        </w:tc>
        <w:tc>
          <w:tcPr>
            <w:vAlign w:val="center"/>
          </w:tcPr>
          <w:p w14:paraId="628D527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E88FCB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DD60981"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 w14:paraId="5FE742F8">
            <w:pPr>
              <w:jc w:val="right"/>
            </w:pPr>
            <w:r>
              <w:t>166.780</w:t>
            </w:r>
          </w:p>
        </w:tc>
      </w:tr>
      <w:tr w14:paraId="4133A9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EEE735">
            <w:r>
              <w:t>砖</w:t>
            </w:r>
          </w:p>
        </w:tc>
        <w:tc>
          <w:tcPr>
            <w:vAlign w:val="center"/>
          </w:tcPr>
          <w:p w14:paraId="540DD211">
            <w:r>
              <w:t>m3</w:t>
            </w:r>
          </w:p>
        </w:tc>
        <w:tc>
          <w:tcPr>
            <w:vAlign w:val="center"/>
          </w:tcPr>
          <w:p w14:paraId="25F46A51">
            <w:pPr>
              <w:jc w:val="right"/>
            </w:pPr>
            <w:r>
              <w:t>307.73</w:t>
            </w:r>
          </w:p>
        </w:tc>
        <w:tc>
          <w:tcPr>
            <w:vAlign w:val="center"/>
          </w:tcPr>
          <w:p w14:paraId="7062A49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FEE244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13CE2F9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7547C5E3">
            <w:pPr>
              <w:jc w:val="right"/>
            </w:pPr>
            <w:r>
              <w:t>103.397</w:t>
            </w:r>
          </w:p>
        </w:tc>
      </w:tr>
      <w:tr w14:paraId="2ED7E1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988B68">
            <w:r>
              <w:t>80系列铝合金平开窗：5单银Low-E+12（16）Ar+5+12（16）Ar+5单银Low-E</w:t>
            </w:r>
          </w:p>
        </w:tc>
        <w:tc>
          <w:tcPr>
            <w:vAlign w:val="center"/>
          </w:tcPr>
          <w:p w14:paraId="3A3DA0A2">
            <w:r>
              <w:t>m2</w:t>
            </w:r>
          </w:p>
        </w:tc>
        <w:tc>
          <w:tcPr>
            <w:vAlign w:val="center"/>
          </w:tcPr>
          <w:p w14:paraId="05A0CFDE">
            <w:pPr>
              <w:jc w:val="right"/>
            </w:pPr>
            <w:r>
              <w:t>489.76</w:t>
            </w:r>
          </w:p>
        </w:tc>
        <w:tc>
          <w:tcPr>
            <w:vAlign w:val="center"/>
          </w:tcPr>
          <w:p w14:paraId="3ED052A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C4CCF1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FC45B4A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688619C9">
            <w:pPr>
              <w:jc w:val="right"/>
            </w:pPr>
            <w:r>
              <w:t>63.424</w:t>
            </w:r>
          </w:p>
        </w:tc>
      </w:tr>
      <w:tr w14:paraId="174410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050FD0">
            <w:r>
              <w:t>金属三防门(硅酸铝板保温-普通型)</w:t>
            </w:r>
          </w:p>
        </w:tc>
        <w:tc>
          <w:tcPr>
            <w:vAlign w:val="center"/>
          </w:tcPr>
          <w:p w14:paraId="49533942">
            <w:r>
              <w:t>m2</w:t>
            </w:r>
          </w:p>
        </w:tc>
        <w:tc>
          <w:tcPr>
            <w:vAlign w:val="center"/>
          </w:tcPr>
          <w:p w14:paraId="09E12229">
            <w:pPr>
              <w:jc w:val="right"/>
            </w:pPr>
            <w:r>
              <w:t>13.44</w:t>
            </w:r>
          </w:p>
        </w:tc>
        <w:tc>
          <w:tcPr>
            <w:vAlign w:val="center"/>
          </w:tcPr>
          <w:p w14:paraId="5A105D8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9D7D9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623107B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4260AA32">
            <w:pPr>
              <w:jc w:val="right"/>
            </w:pPr>
            <w:r>
              <w:t>0.649</w:t>
            </w:r>
          </w:p>
        </w:tc>
      </w:tr>
      <w:tr w14:paraId="29F1BB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7677D9">
            <w:r>
              <w:t>内门</w:t>
            </w:r>
          </w:p>
        </w:tc>
        <w:tc>
          <w:tcPr>
            <w:vAlign w:val="center"/>
          </w:tcPr>
          <w:p w14:paraId="37236C5E">
            <w:r>
              <w:t>m2</w:t>
            </w:r>
          </w:p>
        </w:tc>
        <w:tc>
          <w:tcPr>
            <w:vAlign w:val="center"/>
          </w:tcPr>
          <w:p w14:paraId="27123C04">
            <w:pPr>
              <w:jc w:val="right"/>
            </w:pPr>
            <w:r>
              <w:t>308.84</w:t>
            </w:r>
          </w:p>
        </w:tc>
        <w:tc>
          <w:tcPr>
            <w:vAlign w:val="center"/>
          </w:tcPr>
          <w:p w14:paraId="63428AD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CE3160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ECB3C16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1FBEA756">
            <w:pPr>
              <w:jc w:val="right"/>
            </w:pPr>
            <w:r>
              <w:t>14.917</w:t>
            </w:r>
          </w:p>
        </w:tc>
      </w:tr>
      <w:tr w14:paraId="7A703D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E0A590">
            <w:r>
              <w:t>陶瓷</w:t>
            </w:r>
          </w:p>
        </w:tc>
        <w:tc>
          <w:tcPr>
            <w:vAlign w:val="center"/>
          </w:tcPr>
          <w:p w14:paraId="59ABC7CF">
            <w:r>
              <w:t>m2</w:t>
            </w:r>
          </w:p>
        </w:tc>
        <w:tc>
          <w:tcPr>
            <w:vAlign w:val="center"/>
          </w:tcPr>
          <w:p w14:paraId="6A905C3C">
            <w:pPr>
              <w:jc w:val="right"/>
            </w:pPr>
            <w:r>
              <w:t>5350.85</w:t>
            </w:r>
          </w:p>
        </w:tc>
        <w:tc>
          <w:tcPr>
            <w:vAlign w:val="center"/>
          </w:tcPr>
          <w:p w14:paraId="4A354AA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890FAE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70FA4BE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2C17E710">
            <w:pPr>
              <w:jc w:val="right"/>
            </w:pPr>
            <w:r>
              <w:t>104.342</w:t>
            </w:r>
          </w:p>
        </w:tc>
      </w:tr>
      <w:tr w14:paraId="147BD5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68D281">
            <w:r>
              <w:t>涂料</w:t>
            </w:r>
          </w:p>
        </w:tc>
        <w:tc>
          <w:tcPr>
            <w:vAlign w:val="center"/>
          </w:tcPr>
          <w:p w14:paraId="2C1D4CDD">
            <w:r>
              <w:t>t</w:t>
            </w:r>
          </w:p>
        </w:tc>
        <w:tc>
          <w:tcPr>
            <w:vAlign w:val="center"/>
          </w:tcPr>
          <w:p w14:paraId="309D5871">
            <w:pPr>
              <w:jc w:val="right"/>
            </w:pPr>
            <w:r>
              <w:t>7.24</w:t>
            </w:r>
          </w:p>
        </w:tc>
        <w:tc>
          <w:tcPr>
            <w:vAlign w:val="center"/>
          </w:tcPr>
          <w:p w14:paraId="170EBB5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E4185D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CF2E15A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71F666B5">
            <w:pPr>
              <w:jc w:val="right"/>
            </w:pPr>
            <w:r>
              <w:t>47.422</w:t>
            </w:r>
          </w:p>
        </w:tc>
      </w:tr>
      <w:tr w14:paraId="6EF5FE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0FC204">
            <w:r>
              <w:t>电缆</w:t>
            </w:r>
          </w:p>
        </w:tc>
        <w:tc>
          <w:tcPr>
            <w:vAlign w:val="center"/>
          </w:tcPr>
          <w:p w14:paraId="6F262E6D">
            <w:r>
              <w:t>kg</w:t>
            </w:r>
          </w:p>
        </w:tc>
        <w:tc>
          <w:tcPr>
            <w:vAlign w:val="center"/>
          </w:tcPr>
          <w:p w14:paraId="55877E97">
            <w:pPr>
              <w:jc w:val="right"/>
            </w:pPr>
            <w:r>
              <w:t>304.11</w:t>
            </w:r>
          </w:p>
        </w:tc>
        <w:tc>
          <w:tcPr>
            <w:vAlign w:val="center"/>
          </w:tcPr>
          <w:p w14:paraId="5428619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A9AD53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2C228B0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1E58A49C">
            <w:pPr>
              <w:jc w:val="right"/>
            </w:pPr>
            <w:r>
              <w:t>28.617</w:t>
            </w:r>
          </w:p>
        </w:tc>
      </w:tr>
      <w:tr w14:paraId="149D15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509601">
            <w:r>
              <w:t>管材</w:t>
            </w:r>
          </w:p>
        </w:tc>
        <w:tc>
          <w:tcPr>
            <w:vAlign w:val="center"/>
          </w:tcPr>
          <w:p w14:paraId="4B80B501">
            <w:r>
              <w:t>kg</w:t>
            </w:r>
          </w:p>
        </w:tc>
        <w:tc>
          <w:tcPr>
            <w:vAlign w:val="center"/>
          </w:tcPr>
          <w:p w14:paraId="1302F1A3">
            <w:pPr>
              <w:jc w:val="right"/>
            </w:pPr>
            <w:r>
              <w:t>9050.83</w:t>
            </w:r>
          </w:p>
        </w:tc>
        <w:tc>
          <w:tcPr>
            <w:vAlign w:val="center"/>
          </w:tcPr>
          <w:p w14:paraId="715C840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442D4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D9ED2ED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4714E5BF">
            <w:pPr>
              <w:jc w:val="right"/>
            </w:pPr>
            <w:r>
              <w:t>32.583</w:t>
            </w:r>
          </w:p>
        </w:tc>
      </w:tr>
      <w:tr w14:paraId="3CCAC9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7FF18CA7">
            <w:r>
              <w:t>合计</w:t>
            </w:r>
          </w:p>
        </w:tc>
        <w:tc>
          <w:tcPr>
            <w:vAlign w:val="center"/>
          </w:tcPr>
          <w:p w14:paraId="5248089C">
            <w:pPr>
              <w:jc w:val="right"/>
            </w:pPr>
            <w:r>
              <w:t>2545.179</w:t>
            </w:r>
          </w:p>
        </w:tc>
      </w:tr>
    </w:tbl>
    <w:p w14:paraId="6A2CCFBB">
      <w:pPr>
        <w:pStyle w:val="5"/>
        <w:widowControl w:val="0"/>
        <w:jc w:val="both"/>
        <w:rPr>
          <w:color w:val="000000"/>
        </w:rPr>
      </w:pPr>
      <w:bookmarkStart w:id="71" w:name="_Toc30387"/>
      <w:r>
        <w:rPr>
          <w:color w:val="000000"/>
        </w:rPr>
        <w:t>建材运输阶段</w:t>
      </w:r>
      <w:bookmarkEnd w:id="71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7DF175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996D03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5B822A06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215C1869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7E949987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3F46281D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5369D6F1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36F009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9EA98F">
            <w:r>
              <w:t>混凝土</w:t>
            </w:r>
          </w:p>
        </w:tc>
        <w:tc>
          <w:tcPr>
            <w:vAlign w:val="center"/>
          </w:tcPr>
          <w:p w14:paraId="353BA985">
            <w:pPr>
              <w:jc w:val="right"/>
            </w:pPr>
            <w:r>
              <w:t>4776.08</w:t>
            </w:r>
          </w:p>
        </w:tc>
        <w:tc>
          <w:tcPr>
            <w:vAlign w:val="center"/>
          </w:tcPr>
          <w:p w14:paraId="6BFD6E6F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CC134B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0004C7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60C3639">
            <w:pPr>
              <w:jc w:val="right"/>
            </w:pPr>
            <w:r>
              <w:t>21.970</w:t>
            </w:r>
          </w:p>
        </w:tc>
      </w:tr>
      <w:tr w14:paraId="742E63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217889">
            <w:r>
              <w:t>钢筋</w:t>
            </w:r>
          </w:p>
        </w:tc>
        <w:tc>
          <w:tcPr>
            <w:vAlign w:val="center"/>
          </w:tcPr>
          <w:p w14:paraId="5FFC992A">
            <w:pPr>
              <w:jc w:val="right"/>
            </w:pPr>
            <w:r>
              <w:t>242.56</w:t>
            </w:r>
          </w:p>
        </w:tc>
        <w:tc>
          <w:tcPr>
            <w:vAlign w:val="center"/>
          </w:tcPr>
          <w:p w14:paraId="4BDB903C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5C68E3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AC3E47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FF178C8">
            <w:pPr>
              <w:jc w:val="right"/>
            </w:pPr>
            <w:r>
              <w:t>13.947</w:t>
            </w:r>
          </w:p>
        </w:tc>
      </w:tr>
      <w:tr w14:paraId="75083C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45ADF0">
            <w:r>
              <w:t>型钢</w:t>
            </w:r>
          </w:p>
        </w:tc>
        <w:tc>
          <w:tcPr>
            <w:vAlign w:val="center"/>
          </w:tcPr>
          <w:p w14:paraId="5FF342F9">
            <w:pPr>
              <w:jc w:val="right"/>
            </w:pPr>
            <w:r>
              <w:t>3.62</w:t>
            </w:r>
          </w:p>
        </w:tc>
        <w:tc>
          <w:tcPr>
            <w:vAlign w:val="center"/>
          </w:tcPr>
          <w:p w14:paraId="3E96A06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3FFA12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2BB375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6C9F187">
            <w:pPr>
              <w:jc w:val="right"/>
            </w:pPr>
            <w:r>
              <w:t>0.208</w:t>
            </w:r>
          </w:p>
        </w:tc>
      </w:tr>
      <w:tr w14:paraId="5D367D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70FEE8">
            <w:r>
              <w:t>水泥</w:t>
            </w:r>
          </w:p>
        </w:tc>
        <w:tc>
          <w:tcPr>
            <w:vAlign w:val="center"/>
          </w:tcPr>
          <w:p w14:paraId="3370C458">
            <w:pPr>
              <w:jc w:val="right"/>
            </w:pPr>
            <w:r>
              <w:t>217.22</w:t>
            </w:r>
          </w:p>
        </w:tc>
        <w:tc>
          <w:tcPr>
            <w:vAlign w:val="center"/>
          </w:tcPr>
          <w:p w14:paraId="2043A89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9C9651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23C017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91722F4">
            <w:pPr>
              <w:jc w:val="right"/>
            </w:pPr>
            <w:r>
              <w:t>12.490</w:t>
            </w:r>
          </w:p>
        </w:tc>
      </w:tr>
      <w:tr w14:paraId="587714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C6874F">
            <w:r>
              <w:t>预拌砂浆</w:t>
            </w:r>
          </w:p>
        </w:tc>
        <w:tc>
          <w:tcPr>
            <w:vAlign w:val="center"/>
          </w:tcPr>
          <w:p w14:paraId="738BB835">
            <w:pPr>
              <w:jc w:val="right"/>
            </w:pPr>
            <w:r>
              <w:t>908.70</w:t>
            </w:r>
          </w:p>
        </w:tc>
        <w:tc>
          <w:tcPr>
            <w:vAlign w:val="center"/>
          </w:tcPr>
          <w:p w14:paraId="374894CC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392CD7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732BBC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CF6CE7D">
            <w:pPr>
              <w:jc w:val="right"/>
            </w:pPr>
            <w:r>
              <w:t>4.180</w:t>
            </w:r>
          </w:p>
        </w:tc>
      </w:tr>
      <w:tr w14:paraId="3C6806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F35E89">
            <w:r>
              <w:t>砂</w:t>
            </w:r>
          </w:p>
        </w:tc>
        <w:tc>
          <w:tcPr>
            <w:vAlign w:val="center"/>
          </w:tcPr>
          <w:p w14:paraId="68BF6575">
            <w:pPr>
              <w:jc w:val="right"/>
            </w:pPr>
            <w:r>
              <w:t>625.59</w:t>
            </w:r>
          </w:p>
        </w:tc>
        <w:tc>
          <w:tcPr>
            <w:vAlign w:val="center"/>
          </w:tcPr>
          <w:p w14:paraId="6BBD3C0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53086C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0C467C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6F34165">
            <w:pPr>
              <w:jc w:val="right"/>
            </w:pPr>
            <w:r>
              <w:t>35.971</w:t>
            </w:r>
          </w:p>
        </w:tc>
      </w:tr>
      <w:tr w14:paraId="1DF5FB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0CB930">
            <w:r>
              <w:t>挤塑聚苯板(ρ=25-32)</w:t>
            </w:r>
          </w:p>
        </w:tc>
        <w:tc>
          <w:tcPr>
            <w:vAlign w:val="center"/>
          </w:tcPr>
          <w:p w14:paraId="19B0A237">
            <w:pPr>
              <w:jc w:val="right"/>
            </w:pPr>
            <w:r>
              <w:t>11.84</w:t>
            </w:r>
          </w:p>
        </w:tc>
        <w:tc>
          <w:tcPr>
            <w:vAlign w:val="center"/>
          </w:tcPr>
          <w:p w14:paraId="047C834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E111F3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1623CB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536F2DE">
            <w:pPr>
              <w:jc w:val="right"/>
            </w:pPr>
            <w:r>
              <w:t>0.681</w:t>
            </w:r>
          </w:p>
        </w:tc>
      </w:tr>
      <w:tr w14:paraId="1D2A77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18ACD3">
            <w:r>
              <w:t>砌块</w:t>
            </w:r>
          </w:p>
        </w:tc>
        <w:tc>
          <w:tcPr>
            <w:vAlign w:val="center"/>
          </w:tcPr>
          <w:p w14:paraId="173DD5A7">
            <w:pPr>
              <w:jc w:val="right"/>
            </w:pPr>
            <w:r>
              <w:t>477.88</w:t>
            </w:r>
          </w:p>
        </w:tc>
        <w:tc>
          <w:tcPr>
            <w:vAlign w:val="center"/>
          </w:tcPr>
          <w:p w14:paraId="3940BC4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A13622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59EC2A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8576E59">
            <w:pPr>
              <w:jc w:val="right"/>
            </w:pPr>
            <w:r>
              <w:t>27.478</w:t>
            </w:r>
          </w:p>
        </w:tc>
      </w:tr>
      <w:tr w14:paraId="2CE48D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CED492">
            <w:r>
              <w:t>砖</w:t>
            </w:r>
          </w:p>
        </w:tc>
        <w:tc>
          <w:tcPr>
            <w:vAlign w:val="center"/>
          </w:tcPr>
          <w:p w14:paraId="44FE51C6">
            <w:pPr>
              <w:jc w:val="right"/>
            </w:pPr>
            <w:r>
              <w:t>446.21</w:t>
            </w:r>
          </w:p>
        </w:tc>
        <w:tc>
          <w:tcPr>
            <w:vAlign w:val="center"/>
          </w:tcPr>
          <w:p w14:paraId="51002ED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2D3950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FFF27A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6A8A740">
            <w:pPr>
              <w:jc w:val="right"/>
            </w:pPr>
            <w:r>
              <w:t>25.657</w:t>
            </w:r>
          </w:p>
        </w:tc>
      </w:tr>
      <w:tr w14:paraId="031966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F12D64">
            <w:r>
              <w:t>80系列铝合金平开窗：5单银Low-E+12（16）Ar+5+12（16）Ar+5单银Low-E</w:t>
            </w:r>
          </w:p>
        </w:tc>
        <w:tc>
          <w:tcPr>
            <w:vAlign w:val="center"/>
          </w:tcPr>
          <w:p w14:paraId="3A8F6C19">
            <w:pPr>
              <w:jc w:val="right"/>
            </w:pPr>
            <w:r>
              <w:t>9.80</w:t>
            </w:r>
          </w:p>
        </w:tc>
        <w:tc>
          <w:tcPr>
            <w:vAlign w:val="center"/>
          </w:tcPr>
          <w:p w14:paraId="41ED963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FA44C9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8F6167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AF895A3">
            <w:pPr>
              <w:jc w:val="right"/>
            </w:pPr>
            <w:r>
              <w:t>0.564</w:t>
            </w:r>
          </w:p>
        </w:tc>
      </w:tr>
      <w:tr w14:paraId="527BBF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A45E47">
            <w:r>
              <w:t>金属三防门(硅酸铝板保温-普通型)</w:t>
            </w:r>
          </w:p>
        </w:tc>
        <w:tc>
          <w:tcPr>
            <w:vAlign w:val="center"/>
          </w:tcPr>
          <w:p w14:paraId="13098347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9F3DEA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08C465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0EA469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7FE87F4">
            <w:pPr>
              <w:jc w:val="right"/>
            </w:pPr>
            <w:r>
              <w:t>0.023</w:t>
            </w:r>
          </w:p>
        </w:tc>
      </w:tr>
      <w:tr w14:paraId="557821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A7DE59">
            <w:r>
              <w:t>内门</w:t>
            </w:r>
          </w:p>
        </w:tc>
        <w:tc>
          <w:tcPr>
            <w:vAlign w:val="center"/>
          </w:tcPr>
          <w:p w14:paraId="3B361768">
            <w:pPr>
              <w:jc w:val="right"/>
            </w:pPr>
            <w:r>
              <w:t>9.27</w:t>
            </w:r>
          </w:p>
        </w:tc>
        <w:tc>
          <w:tcPr>
            <w:vAlign w:val="center"/>
          </w:tcPr>
          <w:p w14:paraId="32C24A8C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9368DA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7E3750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12B2274">
            <w:pPr>
              <w:jc w:val="right"/>
            </w:pPr>
            <w:r>
              <w:t>0.533</w:t>
            </w:r>
          </w:p>
        </w:tc>
      </w:tr>
      <w:tr w14:paraId="568920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566EF4">
            <w:r>
              <w:t>陶瓷</w:t>
            </w:r>
          </w:p>
        </w:tc>
        <w:tc>
          <w:tcPr>
            <w:vAlign w:val="center"/>
          </w:tcPr>
          <w:p w14:paraId="4800B26C">
            <w:pPr>
              <w:jc w:val="right"/>
            </w:pPr>
            <w:r>
              <w:t>160.53</w:t>
            </w:r>
          </w:p>
        </w:tc>
        <w:tc>
          <w:tcPr>
            <w:vAlign w:val="center"/>
          </w:tcPr>
          <w:p w14:paraId="23CCAD8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EB99C2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ADC9AF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561C1C4">
            <w:pPr>
              <w:jc w:val="right"/>
            </w:pPr>
            <w:r>
              <w:t>9.230</w:t>
            </w:r>
          </w:p>
        </w:tc>
      </w:tr>
      <w:tr w14:paraId="78673D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6E2B7F">
            <w:r>
              <w:t>涂料</w:t>
            </w:r>
          </w:p>
        </w:tc>
        <w:tc>
          <w:tcPr>
            <w:vAlign w:val="center"/>
          </w:tcPr>
          <w:p w14:paraId="39D57232">
            <w:pPr>
              <w:jc w:val="right"/>
            </w:pPr>
            <w:r>
              <w:t>7.24</w:t>
            </w:r>
          </w:p>
        </w:tc>
        <w:tc>
          <w:tcPr>
            <w:vAlign w:val="center"/>
          </w:tcPr>
          <w:p w14:paraId="1D45F52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AB3BD8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9879E2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B80B404">
            <w:pPr>
              <w:jc w:val="right"/>
            </w:pPr>
            <w:r>
              <w:t>0.416</w:t>
            </w:r>
          </w:p>
        </w:tc>
      </w:tr>
      <w:tr w14:paraId="04D888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E4198C">
            <w:r>
              <w:t>电缆</w:t>
            </w:r>
          </w:p>
        </w:tc>
        <w:tc>
          <w:tcPr>
            <w:vAlign w:val="center"/>
          </w:tcPr>
          <w:p w14:paraId="65248C8B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344ED8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73163E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5A3259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A910F59">
            <w:pPr>
              <w:jc w:val="right"/>
            </w:pPr>
            <w:r>
              <w:t>0.017</w:t>
            </w:r>
          </w:p>
        </w:tc>
      </w:tr>
      <w:tr w14:paraId="24D6D9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639616">
            <w:r>
              <w:t>管材</w:t>
            </w:r>
          </w:p>
        </w:tc>
        <w:tc>
          <w:tcPr>
            <w:vAlign w:val="center"/>
          </w:tcPr>
          <w:p w14:paraId="5CA72B80">
            <w:pPr>
              <w:jc w:val="right"/>
            </w:pPr>
            <w:r>
              <w:t>9.05</w:t>
            </w:r>
          </w:p>
        </w:tc>
        <w:tc>
          <w:tcPr>
            <w:vAlign w:val="center"/>
          </w:tcPr>
          <w:p w14:paraId="0F4A989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FC9022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ABE233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CA4EBA1">
            <w:pPr>
              <w:jc w:val="right"/>
            </w:pPr>
            <w:r>
              <w:t>0.520</w:t>
            </w:r>
          </w:p>
        </w:tc>
      </w:tr>
      <w:tr w14:paraId="52A2C0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D89A5A0">
            <w:r>
              <w:t>总计</w:t>
            </w:r>
          </w:p>
        </w:tc>
        <w:tc>
          <w:tcPr>
            <w:vAlign w:val="center"/>
          </w:tcPr>
          <w:p w14:paraId="378F302D">
            <w:pPr>
              <w:jc w:val="right"/>
            </w:pPr>
            <w:r>
              <w:t>153.885</w:t>
            </w:r>
          </w:p>
        </w:tc>
      </w:tr>
    </w:tbl>
    <w:p w14:paraId="128B2065">
      <w:pPr>
        <w:pStyle w:val="4"/>
        <w:widowControl w:val="0"/>
        <w:jc w:val="both"/>
        <w:rPr>
          <w:color w:val="000000"/>
        </w:rPr>
      </w:pPr>
      <w:bookmarkStart w:id="72" w:name="_Toc2299"/>
      <w:r>
        <w:rPr>
          <w:color w:val="000000"/>
        </w:rPr>
        <w:t>建筑建造拆除碳排放</w:t>
      </w:r>
      <w:bookmarkEnd w:id="72"/>
    </w:p>
    <w:p w14:paraId="78370C44">
      <w:pPr>
        <w:pStyle w:val="5"/>
        <w:widowControl w:val="0"/>
        <w:jc w:val="both"/>
        <w:rPr>
          <w:color w:val="000000"/>
        </w:rPr>
      </w:pPr>
      <w:bookmarkStart w:id="73" w:name="_Toc29932"/>
      <w:r>
        <w:rPr>
          <w:color w:val="000000"/>
        </w:rPr>
        <w:t>建筑建造</w:t>
      </w:r>
      <w:bookmarkEnd w:id="73"/>
    </w:p>
    <w:p w14:paraId="0A75165A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509C8F1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21AF153C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5988D398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3ADF31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1DB1D9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89F45C5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0CD43E98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5A2D8C90">
            <w:pPr>
              <w:jc w:val="center"/>
            </w:pPr>
            <w:r>
              <w:t>建造碳排放量(tCO2)</w:t>
            </w:r>
          </w:p>
        </w:tc>
      </w:tr>
      <w:tr w14:paraId="02B8E6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5EAD92">
            <w:r>
              <w:t>3620.33</w:t>
            </w:r>
          </w:p>
        </w:tc>
        <w:tc>
          <w:tcPr>
            <w:vAlign w:val="center"/>
          </w:tcPr>
          <w:p w14:paraId="6B254A11">
            <w:r>
              <w:t>3</w:t>
            </w:r>
          </w:p>
        </w:tc>
        <w:tc>
          <w:tcPr>
            <w:vAlign w:val="center"/>
          </w:tcPr>
          <w:p w14:paraId="2ED3AE9B">
            <w:r>
              <w:t>4.99</w:t>
            </w:r>
          </w:p>
        </w:tc>
        <w:tc>
          <w:tcPr>
            <w:vAlign w:val="center"/>
          </w:tcPr>
          <w:p w14:paraId="174F9380">
            <w:r>
              <w:t>18.065</w:t>
            </w:r>
          </w:p>
        </w:tc>
      </w:tr>
    </w:tbl>
    <w:p w14:paraId="66669D80">
      <w:pPr>
        <w:pStyle w:val="5"/>
        <w:widowControl w:val="0"/>
        <w:jc w:val="both"/>
        <w:rPr>
          <w:color w:val="000000"/>
        </w:rPr>
      </w:pPr>
      <w:bookmarkStart w:id="74" w:name="_Toc4780"/>
      <w:r>
        <w:rPr>
          <w:color w:val="000000"/>
        </w:rPr>
        <w:t>建筑拆除</w:t>
      </w:r>
      <w:bookmarkEnd w:id="74"/>
    </w:p>
    <w:p w14:paraId="2F2B7BFC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322060E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196885F3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79D84BF7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4959CD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04DC0F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AC10BE7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0F046FA0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7C135B17">
            <w:pPr>
              <w:jc w:val="center"/>
            </w:pPr>
            <w:r>
              <w:t>拆除碳排放量(tCO2)</w:t>
            </w:r>
          </w:p>
        </w:tc>
      </w:tr>
      <w:tr w14:paraId="250104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776879">
            <w:r>
              <w:t>3620.33</w:t>
            </w:r>
          </w:p>
        </w:tc>
        <w:tc>
          <w:tcPr>
            <w:vAlign w:val="center"/>
          </w:tcPr>
          <w:p w14:paraId="17E13D23">
            <w:r>
              <w:t>3</w:t>
            </w:r>
          </w:p>
        </w:tc>
        <w:tc>
          <w:tcPr>
            <w:vAlign w:val="center"/>
          </w:tcPr>
          <w:p w14:paraId="05F9F1A5">
            <w:r>
              <w:t>4.99</w:t>
            </w:r>
          </w:p>
        </w:tc>
        <w:tc>
          <w:tcPr>
            <w:vAlign w:val="center"/>
          </w:tcPr>
          <w:p w14:paraId="5F25A093">
            <w:r>
              <w:t>18.065</w:t>
            </w:r>
          </w:p>
        </w:tc>
      </w:tr>
    </w:tbl>
    <w:p w14:paraId="432A2DEF">
      <w:pPr>
        <w:pStyle w:val="4"/>
        <w:widowControl w:val="0"/>
        <w:jc w:val="both"/>
        <w:rPr>
          <w:color w:val="000000"/>
        </w:rPr>
      </w:pPr>
      <w:bookmarkStart w:id="75" w:name="_Toc30435"/>
      <w:r>
        <w:rPr>
          <w:color w:val="000000"/>
        </w:rPr>
        <w:t>碳汇</w:t>
      </w:r>
      <w:bookmarkEnd w:id="7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65807F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E9AC97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68940595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73487182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3CFB1A7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82FDE65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3ED40695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2217BE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4C6995">
            <w:r>
              <w:t>休闲绿地</w:t>
            </w:r>
          </w:p>
        </w:tc>
        <w:tc>
          <w:tcPr>
            <w:vAlign w:val="center"/>
          </w:tcPr>
          <w:p w14:paraId="187A5DC2">
            <w:r>
              <w:t>0.7</w:t>
            </w:r>
          </w:p>
        </w:tc>
        <w:tc>
          <w:tcPr>
            <w:vAlign w:val="center"/>
          </w:tcPr>
          <w:p w14:paraId="7694FCC6">
            <w:r>
              <w:t>2.9628</w:t>
            </w:r>
          </w:p>
        </w:tc>
        <w:tc>
          <w:tcPr>
            <w:vAlign w:val="center"/>
          </w:tcPr>
          <w:p w14:paraId="554D9077">
            <w:r>
              <w:t>400</w:t>
            </w:r>
          </w:p>
        </w:tc>
        <w:tc>
          <w:tcPr>
            <w:vMerge w:val="restart"/>
            <w:vAlign w:val="center"/>
          </w:tcPr>
          <w:p w14:paraId="2554E581">
            <w:r>
              <w:t>50</w:t>
            </w:r>
          </w:p>
        </w:tc>
        <w:tc>
          <w:tcPr>
            <w:vAlign w:val="center"/>
          </w:tcPr>
          <w:p w14:paraId="240F992B">
            <w:r>
              <w:t>41.479</w:t>
            </w:r>
          </w:p>
        </w:tc>
      </w:tr>
      <w:tr w14:paraId="6CC661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86303A">
            <w:r>
              <w:t>居住区绿地</w:t>
            </w:r>
          </w:p>
        </w:tc>
        <w:tc>
          <w:tcPr>
            <w:vAlign w:val="center"/>
          </w:tcPr>
          <w:p w14:paraId="13C863CF">
            <w:r>
              <w:t>0.7</w:t>
            </w:r>
          </w:p>
        </w:tc>
        <w:tc>
          <w:tcPr>
            <w:vAlign w:val="center"/>
          </w:tcPr>
          <w:p w14:paraId="4E0C3F0C">
            <w:r>
              <w:t>1.1606</w:t>
            </w:r>
          </w:p>
        </w:tc>
        <w:tc>
          <w:tcPr>
            <w:vAlign w:val="center"/>
          </w:tcPr>
          <w:p w14:paraId="4BE2A5A7">
            <w:r>
              <w:t>60</w:t>
            </w:r>
          </w:p>
        </w:tc>
        <w:tc>
          <w:tcPr>
            <w:vMerge w:val="continue"/>
            <w:vAlign w:val="center"/>
          </w:tcPr>
          <w:p w14:paraId="6F6D43D1"/>
        </w:tc>
        <w:tc>
          <w:tcPr>
            <w:vAlign w:val="center"/>
          </w:tcPr>
          <w:p w14:paraId="73BF2853">
            <w:r>
              <w:t>2.437</w:t>
            </w:r>
          </w:p>
        </w:tc>
      </w:tr>
      <w:tr w14:paraId="4728BC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E4A37EE">
            <w:r>
              <w:t>合计</w:t>
            </w:r>
          </w:p>
        </w:tc>
        <w:tc>
          <w:tcPr>
            <w:vAlign w:val="center"/>
          </w:tcPr>
          <w:p w14:paraId="4BD22FE7">
            <w:r>
              <w:t>43.916</w:t>
            </w:r>
          </w:p>
        </w:tc>
      </w:tr>
    </w:tbl>
    <w:p w14:paraId="52482D6B">
      <w:pPr>
        <w:pStyle w:val="4"/>
        <w:widowControl w:val="0"/>
        <w:jc w:val="both"/>
        <w:rPr>
          <w:color w:val="000000"/>
        </w:rPr>
      </w:pPr>
      <w:bookmarkStart w:id="76" w:name="_Toc11080"/>
      <w:r>
        <w:rPr>
          <w:color w:val="000000"/>
        </w:rPr>
        <w:t>建筑运行碳排放</w:t>
      </w:r>
      <w:bookmarkEnd w:id="76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701"/>
        <w:gridCol w:w="1833"/>
        <w:gridCol w:w="1722"/>
      </w:tblGrid>
      <w:tr w14:paraId="0F651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79A5C17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66FCE6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0F1FB8F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4F0884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14DF2D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50EF6DF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0C5AB8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6A2DC4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355F6F4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1701" w:type="dxa"/>
            <w:vAlign w:val="center"/>
          </w:tcPr>
          <w:p w14:paraId="293D4EE3">
            <w:pPr>
              <w:ind w:firstLine="0" w:firstLineChars="0"/>
              <w:jc w:val="center"/>
              <w:rPr>
                <w:lang w:val="en-US"/>
              </w:rPr>
            </w:pPr>
            <w:bookmarkStart w:id="77" w:name="空调能耗"/>
            <w:r>
              <w:rPr>
                <w:lang w:val="en-US"/>
              </w:rPr>
              <w:t>419.13</w:t>
            </w:r>
            <w:bookmarkEnd w:id="77"/>
          </w:p>
        </w:tc>
        <w:tc>
          <w:tcPr>
            <w:tcW w:w="1833" w:type="dxa"/>
            <w:vAlign w:val="center"/>
          </w:tcPr>
          <w:p w14:paraId="30082E9C">
            <w:pPr>
              <w:ind w:firstLine="0" w:firstLineChars="0"/>
              <w:jc w:val="center"/>
              <w:rPr>
                <w:lang w:val="en-US"/>
              </w:rPr>
            </w:pPr>
            <w:bookmarkStart w:id="78" w:name="电力CO2排放因子"/>
            <w:r>
              <w:t>0.581</w:t>
            </w:r>
            <w:bookmarkEnd w:id="78"/>
          </w:p>
        </w:tc>
        <w:tc>
          <w:tcPr>
            <w:tcW w:w="1722" w:type="dxa"/>
            <w:vAlign w:val="center"/>
          </w:tcPr>
          <w:p w14:paraId="44F0EFD6">
            <w:pPr>
              <w:ind w:firstLine="0" w:firstLineChars="0"/>
              <w:jc w:val="center"/>
              <w:rPr>
                <w:lang w:val="en-US"/>
              </w:rPr>
            </w:pPr>
            <w:bookmarkStart w:id="79" w:name="空调能耗_电耗CO2排放"/>
            <w:r>
              <w:t>881.613</w:t>
            </w:r>
            <w:bookmarkEnd w:id="79"/>
          </w:p>
        </w:tc>
      </w:tr>
      <w:tr w14:paraId="1D5F9D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8D561B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1701" w:type="dxa"/>
            <w:vAlign w:val="center"/>
          </w:tcPr>
          <w:p w14:paraId="2D127456">
            <w:pPr>
              <w:ind w:firstLine="0" w:firstLineChars="0"/>
              <w:jc w:val="center"/>
              <w:rPr>
                <w:lang w:val="en-US"/>
              </w:rPr>
            </w:pPr>
            <w:bookmarkStart w:id="80" w:name="供暖能耗"/>
            <w:r>
              <w:rPr>
                <w:lang w:val="en-US"/>
              </w:rPr>
              <w:t>582.15</w:t>
            </w:r>
            <w:bookmarkEnd w:id="80"/>
          </w:p>
        </w:tc>
        <w:tc>
          <w:tcPr>
            <w:tcW w:w="1833" w:type="dxa"/>
            <w:vAlign w:val="center"/>
          </w:tcPr>
          <w:p w14:paraId="3805CC67">
            <w:pPr>
              <w:ind w:firstLine="0" w:firstLineChars="0"/>
              <w:jc w:val="center"/>
              <w:rPr>
                <w:lang w:val="en-US"/>
              </w:rPr>
            </w:pPr>
            <w:bookmarkStart w:id="81" w:name="电力CO2排放因子2"/>
            <w:r>
              <w:t>0.581</w:t>
            </w:r>
            <w:bookmarkEnd w:id="81"/>
          </w:p>
        </w:tc>
        <w:tc>
          <w:tcPr>
            <w:tcW w:w="1722" w:type="dxa"/>
            <w:vAlign w:val="center"/>
          </w:tcPr>
          <w:p w14:paraId="517F57FE">
            <w:pPr>
              <w:ind w:firstLine="0" w:firstLineChars="0"/>
              <w:jc w:val="center"/>
              <w:rPr>
                <w:lang w:val="en-US"/>
              </w:rPr>
            </w:pPr>
            <w:bookmarkStart w:id="82" w:name="供暖能耗_电耗CO2排放"/>
            <w:r>
              <w:t>1224.507</w:t>
            </w:r>
            <w:bookmarkEnd w:id="82"/>
          </w:p>
        </w:tc>
      </w:tr>
      <w:tr w14:paraId="2BC11A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82B91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 w14:paraId="3A685200">
            <w:pPr>
              <w:ind w:firstLine="0" w:firstLineChars="0"/>
              <w:jc w:val="center"/>
              <w:rPr>
                <w:lang w:val="en-US"/>
              </w:rPr>
            </w:pPr>
            <w:bookmarkStart w:id="83" w:name="照明能耗"/>
            <w:r>
              <w:rPr>
                <w:rFonts w:hint="eastAsia"/>
                <w:lang w:val="en-US"/>
              </w:rPr>
              <w:t>595.36</w:t>
            </w:r>
            <w:bookmarkEnd w:id="83"/>
          </w:p>
        </w:tc>
        <w:tc>
          <w:tcPr>
            <w:tcW w:w="1833" w:type="dxa"/>
            <w:vAlign w:val="center"/>
          </w:tcPr>
          <w:p w14:paraId="4F1E9F58">
            <w:pPr>
              <w:ind w:firstLine="0" w:firstLineChars="0"/>
              <w:jc w:val="center"/>
              <w:rPr>
                <w:lang w:val="en-US"/>
              </w:rPr>
            </w:pPr>
            <w:bookmarkStart w:id="84" w:name="电力CO2排放因子4"/>
            <w:r>
              <w:t>0.581</w:t>
            </w:r>
            <w:bookmarkEnd w:id="84"/>
          </w:p>
        </w:tc>
        <w:tc>
          <w:tcPr>
            <w:tcW w:w="1722" w:type="dxa"/>
          </w:tcPr>
          <w:p w14:paraId="64D3C889">
            <w:pPr>
              <w:ind w:firstLine="0" w:firstLineChars="0"/>
              <w:jc w:val="center"/>
              <w:rPr>
                <w:lang w:val="en-US"/>
              </w:rPr>
            </w:pPr>
            <w:bookmarkStart w:id="85" w:name="照明能耗_电耗CO2排放"/>
            <w:r>
              <w:t>1252.277</w:t>
            </w:r>
            <w:bookmarkEnd w:id="85"/>
          </w:p>
        </w:tc>
      </w:tr>
      <w:tr w14:paraId="0ED66F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2A189AA3">
            <w:pPr>
              <w:ind w:firstLine="0" w:firstLineChars="0"/>
              <w:jc w:val="center"/>
              <w:rPr>
                <w:lang w:val="en-US"/>
              </w:rPr>
            </w:pPr>
            <w:bookmarkStart w:id="86" w:name="插座设备"/>
            <w:bookmarkEnd w:id="86"/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 w14:paraId="0CF11817">
            <w:pPr>
              <w:ind w:firstLine="0" w:firstLineChars="0"/>
              <w:jc w:val="center"/>
              <w:rPr>
                <w:lang w:val="en-US"/>
              </w:rPr>
            </w:pPr>
            <w:bookmarkStart w:id="87" w:name="设备用电"/>
            <w:r>
              <w:rPr>
                <w:rFonts w:hint="eastAsia"/>
                <w:lang w:val="en-US"/>
              </w:rPr>
              <w:t>1561.48</w:t>
            </w:r>
            <w:bookmarkEnd w:id="87"/>
          </w:p>
        </w:tc>
        <w:tc>
          <w:tcPr>
            <w:tcW w:w="1833" w:type="dxa"/>
            <w:vAlign w:val="center"/>
          </w:tcPr>
          <w:p w14:paraId="1835D8AA">
            <w:pPr>
              <w:ind w:firstLine="0" w:firstLineChars="0"/>
              <w:jc w:val="center"/>
              <w:rPr>
                <w:lang w:val="en-US"/>
              </w:rPr>
            </w:pPr>
            <w:bookmarkStart w:id="88" w:name="电力CO2排放因子5"/>
            <w:r>
              <w:rPr>
                <w:rFonts w:hint="eastAsia"/>
                <w:lang w:val="en-US"/>
              </w:rPr>
              <w:t>0.581</w:t>
            </w:r>
            <w:bookmarkEnd w:id="88"/>
          </w:p>
        </w:tc>
        <w:tc>
          <w:tcPr>
            <w:tcW w:w="1722" w:type="dxa"/>
          </w:tcPr>
          <w:p w14:paraId="64C5AEF9">
            <w:pPr>
              <w:ind w:firstLine="0" w:firstLineChars="0"/>
              <w:jc w:val="center"/>
              <w:rPr>
                <w:lang w:val="en-US"/>
              </w:rPr>
            </w:pPr>
            <w:bookmarkStart w:id="89" w:name="设备用电_电耗CO2排放"/>
            <w:r>
              <w:rPr>
                <w:rFonts w:hint="eastAsia"/>
                <w:lang w:val="en-US"/>
              </w:rPr>
              <w:t>3284.429</w:t>
            </w:r>
            <w:bookmarkEnd w:id="89"/>
          </w:p>
        </w:tc>
      </w:tr>
      <w:tr w14:paraId="741A0F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53865AC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455102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 w14:paraId="2E58B6A7">
            <w:pPr>
              <w:ind w:firstLine="0" w:firstLineChars="0"/>
              <w:jc w:val="center"/>
              <w:rPr>
                <w:lang w:val="en-US"/>
              </w:rPr>
            </w:pPr>
            <w:bookmarkStart w:id="90" w:name="动力系统能耗"/>
            <w:r>
              <w:rPr>
                <w:rFonts w:hint="eastAsia"/>
                <w:lang w:val="en-US"/>
              </w:rPr>
              <w:t>0.00</w:t>
            </w:r>
            <w:bookmarkEnd w:id="90"/>
          </w:p>
        </w:tc>
        <w:tc>
          <w:tcPr>
            <w:tcW w:w="1833" w:type="dxa"/>
            <w:vMerge w:val="restart"/>
            <w:vAlign w:val="center"/>
          </w:tcPr>
          <w:p w14:paraId="1C63F764">
            <w:pPr>
              <w:ind w:firstLine="0" w:firstLineChars="0"/>
              <w:jc w:val="center"/>
              <w:rPr>
                <w:lang w:val="en-US"/>
              </w:rPr>
            </w:pPr>
            <w:bookmarkStart w:id="91" w:name="电力CO2排放因子6"/>
            <w:r>
              <w:t>0.581</w:t>
            </w:r>
            <w:bookmarkEnd w:id="91"/>
          </w:p>
        </w:tc>
        <w:tc>
          <w:tcPr>
            <w:tcW w:w="1722" w:type="dxa"/>
            <w:vMerge w:val="restart"/>
            <w:vAlign w:val="center"/>
          </w:tcPr>
          <w:p w14:paraId="42167F2F">
            <w:pPr>
              <w:ind w:firstLine="0" w:firstLineChars="0"/>
              <w:jc w:val="center"/>
              <w:rPr>
                <w:lang w:val="en-US"/>
              </w:rPr>
            </w:pPr>
            <w:bookmarkStart w:id="92" w:name="其他能耗_电耗CO2排放"/>
            <w:r>
              <w:t>3180.975</w:t>
            </w:r>
            <w:bookmarkEnd w:id="92"/>
          </w:p>
        </w:tc>
      </w:tr>
      <w:tr w14:paraId="5D0514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6CB00E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4ED78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 w14:paraId="3542171E">
            <w:pPr>
              <w:ind w:firstLine="0" w:firstLineChars="0"/>
              <w:jc w:val="center"/>
              <w:rPr>
                <w:lang w:val="en-US"/>
              </w:rPr>
            </w:pPr>
            <w:bookmarkStart w:id="93" w:name="排风机能耗"/>
            <w:r>
              <w:rPr>
                <w:rFonts w:hint="eastAsia"/>
                <w:lang w:val="en-US"/>
              </w:rPr>
              <w:t>1512.29</w:t>
            </w:r>
            <w:bookmarkEnd w:id="93"/>
          </w:p>
        </w:tc>
        <w:tc>
          <w:tcPr>
            <w:tcW w:w="1833" w:type="dxa"/>
            <w:vMerge w:val="continue"/>
          </w:tcPr>
          <w:p w14:paraId="437D9E2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4529509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6F2C0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6FA2BE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672CCBA">
            <w:pPr>
              <w:ind w:firstLine="0" w:firstLineChars="0"/>
              <w:jc w:val="center"/>
              <w:rPr>
                <w:lang w:val="en-US"/>
              </w:rPr>
            </w:pPr>
            <w:bookmarkStart w:id="94" w:name="生活热水_电能"/>
            <w:bookmarkEnd w:id="94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5D24E1EC">
            <w:pPr>
              <w:ind w:firstLine="0" w:firstLineChars="0"/>
              <w:jc w:val="center"/>
              <w:rPr>
                <w:lang w:val="en-US"/>
              </w:rPr>
            </w:pPr>
            <w:bookmarkStart w:id="95" w:name="热水系统能耗"/>
            <w:r>
              <w:rPr>
                <w:rFonts w:hint="eastAsia"/>
                <w:lang w:val="en-US"/>
              </w:rPr>
              <w:t>0.00</w:t>
            </w:r>
            <w:bookmarkEnd w:id="95"/>
          </w:p>
        </w:tc>
        <w:tc>
          <w:tcPr>
            <w:tcW w:w="1833" w:type="dxa"/>
            <w:vMerge w:val="continue"/>
          </w:tcPr>
          <w:p w14:paraId="6AFBF93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5F94B50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DFC1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9881C1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5AB89C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701" w:type="dxa"/>
            <w:vAlign w:val="center"/>
          </w:tcPr>
          <w:p w14:paraId="10D0AFAC">
            <w:pPr>
              <w:ind w:firstLine="0" w:firstLineChars="0"/>
              <w:jc w:val="center"/>
              <w:rPr>
                <w:lang w:val="en-US"/>
              </w:rPr>
            </w:pPr>
            <w:bookmarkStart w:id="96" w:name="其他设备能耗"/>
            <w:r>
              <w:rPr>
                <w:rFonts w:hint="eastAsia"/>
                <w:lang w:val="en-US"/>
              </w:rPr>
              <w:t>0.00</w:t>
            </w:r>
            <w:bookmarkEnd w:id="96"/>
          </w:p>
        </w:tc>
        <w:tc>
          <w:tcPr>
            <w:tcW w:w="1833" w:type="dxa"/>
            <w:vMerge w:val="continue"/>
          </w:tcPr>
          <w:p w14:paraId="30F004F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02FA78E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7644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09D0470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642489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07E7894C">
            <w:pPr>
              <w:ind w:firstLine="0" w:firstLineChars="0"/>
              <w:jc w:val="center"/>
              <w:rPr>
                <w:lang w:val="en-US"/>
              </w:rPr>
            </w:pPr>
            <w:bookmarkStart w:id="97" w:name="其他能耗"/>
            <w:r>
              <w:rPr>
                <w:rFonts w:hint="eastAsia"/>
                <w:lang w:val="en-US"/>
              </w:rPr>
              <w:t>1512.29</w:t>
            </w:r>
            <w:bookmarkEnd w:id="97"/>
          </w:p>
        </w:tc>
        <w:tc>
          <w:tcPr>
            <w:tcW w:w="1833" w:type="dxa"/>
            <w:vMerge w:val="continue"/>
          </w:tcPr>
          <w:p w14:paraId="588AE42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63607B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BE8B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5F288DED">
            <w:pPr>
              <w:ind w:firstLine="0" w:firstLineChars="0"/>
              <w:jc w:val="center"/>
              <w:rPr>
                <w:lang w:val="en-US"/>
              </w:rPr>
            </w:pPr>
            <w:bookmarkStart w:id="98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98"/>
          </w:p>
        </w:tc>
        <w:tc>
          <w:tcPr>
            <w:tcW w:w="2551" w:type="dxa"/>
            <w:shd w:val="clear" w:color="auto" w:fill="D0CECE"/>
            <w:vAlign w:val="center"/>
          </w:tcPr>
          <w:p w14:paraId="31D9B2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07A217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7063771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32DBF8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5D37A9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45818F55">
            <w:pPr>
              <w:ind w:firstLine="0" w:firstLineChars="0"/>
              <w:jc w:val="center"/>
              <w:rPr>
                <w:lang w:val="en-US"/>
              </w:rPr>
            </w:pPr>
            <w:bookmarkStart w:id="99" w:name="快速模式供暖能耗_燃料类型"/>
            <w:bookmarkEnd w:id="99"/>
          </w:p>
        </w:tc>
        <w:tc>
          <w:tcPr>
            <w:tcW w:w="2551" w:type="dxa"/>
            <w:shd w:val="clear" w:color="auto" w:fill="FFFFFF"/>
            <w:vAlign w:val="center"/>
          </w:tcPr>
          <w:p w14:paraId="16648A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系统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A18489D">
            <w:pPr>
              <w:ind w:firstLine="0" w:firstLineChars="0"/>
              <w:jc w:val="center"/>
              <w:rPr>
                <w:lang w:val="en-US"/>
              </w:rPr>
            </w:pPr>
            <w:bookmarkStart w:id="100" w:name="快速模式供暖能耗"/>
            <w:r>
              <w:t>0.000</w:t>
            </w:r>
            <w:bookmarkEnd w:id="100"/>
          </w:p>
        </w:tc>
        <w:tc>
          <w:tcPr>
            <w:tcW w:w="1833" w:type="dxa"/>
            <w:shd w:val="clear" w:color="auto" w:fill="FFFFFF"/>
            <w:vAlign w:val="center"/>
          </w:tcPr>
          <w:p w14:paraId="00A66B95">
            <w:pPr>
              <w:ind w:firstLine="0" w:firstLineChars="0"/>
              <w:jc w:val="center"/>
              <w:rPr>
                <w:lang w:val="en-US"/>
              </w:rPr>
            </w:pPr>
            <w:bookmarkStart w:id="101" w:name="快速模式供暖能耗_燃料CO2排放因子"/>
            <w:bookmarkEnd w:id="101"/>
          </w:p>
        </w:tc>
        <w:tc>
          <w:tcPr>
            <w:tcW w:w="1722" w:type="dxa"/>
            <w:shd w:val="clear" w:color="auto" w:fill="FFFFFF"/>
            <w:vAlign w:val="center"/>
          </w:tcPr>
          <w:p w14:paraId="0B79DD9E">
            <w:pPr>
              <w:ind w:firstLine="0" w:firstLineChars="0"/>
              <w:jc w:val="center"/>
              <w:rPr>
                <w:lang w:val="en-US"/>
              </w:rPr>
            </w:pPr>
            <w:bookmarkStart w:id="102" w:name="快速模式供暖碳排放"/>
            <w:r>
              <w:rPr>
                <w:rFonts w:hint="eastAsia"/>
                <w:lang w:val="en-US"/>
              </w:rPr>
              <w:t>0.000</w:t>
            </w:r>
            <w:bookmarkEnd w:id="102"/>
          </w:p>
        </w:tc>
      </w:tr>
      <w:tr w14:paraId="6177F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68C51EC3">
            <w:pPr>
              <w:ind w:firstLine="0" w:firstLineChars="0"/>
              <w:jc w:val="center"/>
              <w:rPr>
                <w:lang w:val="en-US"/>
              </w:rPr>
            </w:pPr>
            <w:bookmarkStart w:id="103" w:name="生活热水热源能耗_燃料类型"/>
            <w:r>
              <w:t>无</w:t>
            </w:r>
            <w:bookmarkEnd w:id="103"/>
          </w:p>
        </w:tc>
        <w:tc>
          <w:tcPr>
            <w:tcW w:w="2551" w:type="dxa"/>
            <w:shd w:val="clear" w:color="auto" w:fill="FFFFFF"/>
            <w:vAlign w:val="center"/>
          </w:tcPr>
          <w:p w14:paraId="6D39FE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4E632CB">
            <w:pPr>
              <w:ind w:firstLine="0" w:firstLineChars="0"/>
              <w:jc w:val="center"/>
              <w:rPr>
                <w:lang w:val="en-US"/>
              </w:rPr>
            </w:pPr>
            <w:bookmarkStart w:id="104" w:name="生活热水锅炉能耗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833" w:type="dxa"/>
            <w:shd w:val="clear" w:color="auto" w:fill="FFFFFF"/>
            <w:vAlign w:val="center"/>
          </w:tcPr>
          <w:p w14:paraId="6E3786F6">
            <w:pPr>
              <w:ind w:firstLine="0" w:firstLineChars="0"/>
              <w:jc w:val="center"/>
              <w:rPr>
                <w:lang w:val="en-US"/>
              </w:rPr>
            </w:pPr>
            <w:bookmarkStart w:id="105" w:name="生活热水热源能耗_燃料CO2排放因子"/>
            <w:r>
              <w:t>0</w:t>
            </w:r>
            <w:bookmarkEnd w:id="105"/>
          </w:p>
        </w:tc>
        <w:tc>
          <w:tcPr>
            <w:tcW w:w="1722" w:type="dxa"/>
            <w:shd w:val="clear" w:color="auto" w:fill="FFFFFF"/>
            <w:vAlign w:val="center"/>
          </w:tcPr>
          <w:p w14:paraId="634176D0">
            <w:pPr>
              <w:ind w:firstLine="0" w:firstLineChars="0"/>
              <w:jc w:val="center"/>
              <w:rPr>
                <w:lang w:val="en-US"/>
              </w:rPr>
            </w:pPr>
            <w:bookmarkStart w:id="106" w:name="生活热水锅炉碳排放"/>
            <w:r>
              <w:rPr>
                <w:rFonts w:hint="eastAsia"/>
                <w:lang w:val="en-US"/>
              </w:rPr>
              <w:t>0.000</w:t>
            </w:r>
            <w:bookmarkEnd w:id="106"/>
          </w:p>
        </w:tc>
      </w:tr>
      <w:tr w14:paraId="219612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52191889">
            <w:pPr>
              <w:ind w:firstLine="0" w:firstLineChars="0"/>
              <w:jc w:val="center"/>
              <w:rPr>
                <w:lang w:val="en-US"/>
              </w:rPr>
            </w:pPr>
            <w:bookmarkStart w:id="107" w:name="炊事能耗_燃料类型"/>
            <w:r>
              <w:rPr>
                <w:rFonts w:hint="eastAsia"/>
                <w:lang w:val="en-US"/>
              </w:rPr>
              <w:t>燃气</w:t>
            </w:r>
            <w:bookmarkEnd w:id="107"/>
          </w:p>
        </w:tc>
        <w:tc>
          <w:tcPr>
            <w:tcW w:w="2551" w:type="dxa"/>
            <w:shd w:val="clear" w:color="auto" w:fill="FFFFFF"/>
            <w:vAlign w:val="center"/>
          </w:tcPr>
          <w:p w14:paraId="27CF11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DCE9616">
            <w:pPr>
              <w:ind w:firstLine="0" w:firstLineChars="0"/>
              <w:jc w:val="center"/>
              <w:rPr>
                <w:lang w:val="en-US"/>
              </w:rPr>
            </w:pPr>
            <w:bookmarkStart w:id="108" w:name="炊事燃气消耗"/>
            <w:r>
              <w:rPr>
                <w:rFonts w:hint="eastAsia"/>
                <w:lang w:val="en-US"/>
              </w:rPr>
              <w:t>0.00</w:t>
            </w:r>
            <w:bookmarkEnd w:id="108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m³/㎡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0960ACD4">
            <w:pPr>
              <w:ind w:firstLine="0" w:firstLineChars="0"/>
              <w:jc w:val="center"/>
              <w:rPr>
                <w:lang w:val="en-US"/>
              </w:rPr>
            </w:pPr>
            <w:bookmarkStart w:id="109" w:name="炊事能耗_燃料CO2排放因子"/>
            <w:r>
              <w:t>55.54</w:t>
            </w:r>
            <w:bookmarkEnd w:id="109"/>
          </w:p>
        </w:tc>
        <w:tc>
          <w:tcPr>
            <w:tcW w:w="1722" w:type="dxa"/>
            <w:shd w:val="clear" w:color="auto" w:fill="FFFFFF"/>
            <w:vAlign w:val="center"/>
          </w:tcPr>
          <w:p w14:paraId="5CD2E488">
            <w:pPr>
              <w:ind w:firstLine="0" w:firstLineChars="0"/>
              <w:jc w:val="center"/>
              <w:rPr>
                <w:lang w:val="en-US"/>
              </w:rPr>
            </w:pPr>
            <w:bookmarkStart w:id="110" w:name="炊事碳排放"/>
            <w:r>
              <w:rPr>
                <w:rFonts w:hint="eastAsia"/>
                <w:lang w:val="en-US"/>
              </w:rPr>
              <w:t>0.000</w:t>
            </w:r>
            <w:bookmarkEnd w:id="110"/>
          </w:p>
        </w:tc>
      </w:tr>
      <w:tr w14:paraId="6619EE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6EDF24EF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1" w:name="其他设备汽油"/>
            <w:r>
              <w:rPr>
                <w:rFonts w:hint="eastAsia"/>
                <w:lang w:val="en-US"/>
              </w:rPr>
              <w:t>汽油</w:t>
            </w:r>
            <w:bookmarkEnd w:id="111"/>
          </w:p>
        </w:tc>
        <w:tc>
          <w:tcPr>
            <w:tcW w:w="2551" w:type="dxa"/>
            <w:shd w:val="clear" w:color="auto" w:fill="FFFFFF"/>
            <w:vAlign w:val="center"/>
          </w:tcPr>
          <w:p w14:paraId="0198E6E7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1DEEBFB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2" w:name="其他设备汽油消耗"/>
            <w:r>
              <w:rPr>
                <w:rFonts w:hint="eastAsia"/>
                <w:lang w:val="en-US"/>
              </w:rPr>
              <w:t>0</w:t>
            </w:r>
            <w:bookmarkEnd w:id="112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400FE1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67.91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3C500D45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3" w:name="其他设备汽油碳排放"/>
            <w:r>
              <w:t>0.000</w:t>
            </w:r>
            <w:bookmarkEnd w:id="113"/>
          </w:p>
        </w:tc>
      </w:tr>
      <w:tr w14:paraId="3156F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22B04C0F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4" w:name="其他设备柴油"/>
            <w:r>
              <w:rPr>
                <w:rFonts w:hint="eastAsia"/>
                <w:lang w:val="en-US"/>
              </w:rPr>
              <w:t>柴油</w:t>
            </w:r>
            <w:bookmarkEnd w:id="114"/>
          </w:p>
        </w:tc>
        <w:tc>
          <w:tcPr>
            <w:tcW w:w="2551" w:type="dxa"/>
            <w:shd w:val="clear" w:color="auto" w:fill="FFFFFF"/>
            <w:vAlign w:val="center"/>
          </w:tcPr>
          <w:p w14:paraId="6062AC5F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47B98F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5" w:name="其他设备柴油消耗"/>
            <w:r>
              <w:rPr>
                <w:rFonts w:hint="eastAsia"/>
                <w:lang w:val="en-US"/>
              </w:rPr>
              <w:t>0</w:t>
            </w:r>
            <w:bookmarkEnd w:id="115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54A74CF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72.59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31414DEB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6" w:name="其他设备柴油碳排放"/>
            <w:r>
              <w:t>0.000</w:t>
            </w:r>
            <w:bookmarkEnd w:id="116"/>
          </w:p>
        </w:tc>
      </w:tr>
      <w:tr w14:paraId="5AD42F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41695068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7" w:name="其他设备煤炭"/>
            <w:r>
              <w:rPr>
                <w:rFonts w:hint="eastAsia"/>
                <w:lang w:val="en-US"/>
              </w:rPr>
              <w:t>煤炭</w:t>
            </w:r>
            <w:bookmarkEnd w:id="117"/>
          </w:p>
        </w:tc>
        <w:tc>
          <w:tcPr>
            <w:tcW w:w="2551" w:type="dxa"/>
            <w:shd w:val="clear" w:color="auto" w:fill="FFFFFF"/>
            <w:vAlign w:val="center"/>
          </w:tcPr>
          <w:p w14:paraId="003E7BE1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8230EE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8" w:name="其他设备煤炭消耗"/>
            <w:r>
              <w:rPr>
                <w:rFonts w:hint="eastAsia"/>
                <w:lang w:val="en-US"/>
              </w:rPr>
              <w:t>0</w:t>
            </w:r>
            <w:bookmarkEnd w:id="118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73FF75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2.66</w:t>
            </w:r>
            <w:r>
              <w:rPr>
                <w:lang w:val="en-US"/>
              </w:rPr>
              <w:t>(kgCO2/kg)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2A3F5608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9" w:name="其他设备煤炭碳排放"/>
            <w:r>
              <w:t>0.000</w:t>
            </w:r>
            <w:bookmarkEnd w:id="119"/>
          </w:p>
        </w:tc>
      </w:tr>
      <w:tr w14:paraId="748B2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137EA694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0" w:name="其他设备燃气"/>
            <w:r>
              <w:rPr>
                <w:rFonts w:hint="eastAsia"/>
                <w:lang w:val="en-US"/>
              </w:rPr>
              <w:t>燃气</w:t>
            </w:r>
            <w:bookmarkEnd w:id="120"/>
          </w:p>
        </w:tc>
        <w:tc>
          <w:tcPr>
            <w:tcW w:w="2551" w:type="dxa"/>
            <w:shd w:val="clear" w:color="auto" w:fill="FFFFFF"/>
            <w:vAlign w:val="center"/>
          </w:tcPr>
          <w:p w14:paraId="7CC9277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BFB3CA5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1" w:name="其他设备燃气消耗"/>
            <w:r>
              <w:rPr>
                <w:rFonts w:hint="eastAsia"/>
                <w:lang w:val="en-US"/>
              </w:rPr>
              <w:t>0</w:t>
            </w:r>
            <w:bookmarkEnd w:id="121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0052661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55.54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7422C27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2" w:name="其他设备燃气碳排放"/>
            <w:r>
              <w:t>0.000</w:t>
            </w:r>
            <w:bookmarkEnd w:id="122"/>
          </w:p>
        </w:tc>
      </w:tr>
      <w:tr w14:paraId="0B7E3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36D265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D63EA4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D1FCB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07DE77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7CA971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D83B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433EDAD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D5E629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 w14:paraId="08F917B2">
            <w:pPr>
              <w:ind w:firstLine="0" w:firstLineChars="0"/>
              <w:jc w:val="center"/>
              <w:rPr>
                <w:lang w:val="en-US"/>
              </w:rPr>
            </w:pPr>
            <w:bookmarkStart w:id="123" w:name="光伏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833" w:type="dxa"/>
            <w:vMerge w:val="restart"/>
            <w:vAlign w:val="center"/>
          </w:tcPr>
          <w:p w14:paraId="570EBD29">
            <w:pPr>
              <w:ind w:firstLine="0" w:firstLineChars="0"/>
              <w:jc w:val="center"/>
              <w:rPr>
                <w:lang w:val="en-US"/>
              </w:rPr>
            </w:pPr>
            <w:bookmarkStart w:id="124" w:name="电力CO2排放因子7"/>
            <w:r>
              <w:t>0.581</w:t>
            </w:r>
            <w:bookmarkEnd w:id="124"/>
          </w:p>
        </w:tc>
        <w:tc>
          <w:tcPr>
            <w:tcW w:w="1722" w:type="dxa"/>
          </w:tcPr>
          <w:p w14:paraId="6B7BC241">
            <w:pPr>
              <w:ind w:firstLine="0" w:firstLineChars="0"/>
              <w:jc w:val="center"/>
              <w:rPr>
                <w:lang w:val="en-US"/>
              </w:rPr>
            </w:pPr>
            <w:bookmarkStart w:id="125" w:name="光伏能耗_电耗CO2排放"/>
            <w:r>
              <w:t>0.000</w:t>
            </w:r>
            <w:bookmarkEnd w:id="125"/>
          </w:p>
        </w:tc>
      </w:tr>
      <w:tr w14:paraId="198512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36378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A1D4A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40AEB3CF">
            <w:pPr>
              <w:ind w:firstLine="0" w:firstLineChars="0"/>
              <w:jc w:val="center"/>
              <w:rPr>
                <w:lang w:val="en-US"/>
              </w:rPr>
            </w:pPr>
            <w:bookmarkStart w:id="126" w:name="风力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833" w:type="dxa"/>
            <w:vMerge w:val="continue"/>
          </w:tcPr>
          <w:p w14:paraId="0934D2E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 w14:paraId="4A8CE048">
            <w:pPr>
              <w:ind w:firstLine="0" w:firstLineChars="0"/>
              <w:jc w:val="center"/>
              <w:rPr>
                <w:lang w:val="en-US"/>
              </w:rPr>
            </w:pPr>
            <w:bookmarkStart w:id="127" w:name="风力能耗_电耗CO2排放"/>
            <w:r>
              <w:t>0.000</w:t>
            </w:r>
            <w:bookmarkEnd w:id="127"/>
          </w:p>
        </w:tc>
      </w:tr>
      <w:tr w14:paraId="55969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1" w:type="dxa"/>
            <w:gridSpan w:val="4"/>
            <w:shd w:val="clear" w:color="auto" w:fill="D0CECE"/>
            <w:vAlign w:val="center"/>
          </w:tcPr>
          <w:p w14:paraId="04F862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 w14:paraId="47EC76CE">
            <w:pPr>
              <w:ind w:firstLine="0" w:firstLineChars="0"/>
              <w:jc w:val="center"/>
              <w:rPr>
                <w:lang w:val="en-US"/>
              </w:rPr>
            </w:pPr>
            <w:bookmarkStart w:id="128" w:name="建筑总碳排放"/>
            <w:r>
              <w:t>9823.801</w:t>
            </w:r>
            <w:bookmarkEnd w:id="128"/>
          </w:p>
        </w:tc>
        <w:bookmarkStart w:id="129" w:name="建筑总碳排放平米"/>
        <w:bookmarkEnd w:id="129"/>
      </w:tr>
    </w:tbl>
    <w:p w14:paraId="0E640DE9"/>
    <w:p w14:paraId="11EEFE33">
      <w:pPr>
        <w:widowControl w:val="0"/>
        <w:jc w:val="both"/>
        <w:rPr>
          <w:color w:val="000000"/>
        </w:rPr>
      </w:pPr>
    </w:p>
    <w:p w14:paraId="6C32D8F0">
      <w:pPr>
        <w:pStyle w:val="4"/>
        <w:widowControl w:val="0"/>
        <w:jc w:val="both"/>
        <w:rPr>
          <w:color w:val="000000"/>
        </w:rPr>
      </w:pPr>
      <w:bookmarkStart w:id="130" w:name="_Toc24236"/>
      <w:r>
        <w:rPr>
          <w:color w:val="000000"/>
        </w:rPr>
        <w:t>全生命周期</w:t>
      </w:r>
      <w:bookmarkEnd w:id="130"/>
    </w:p>
    <w:p w14:paraId="1372E862">
      <w:pPr>
        <w:pStyle w:val="5"/>
        <w:widowControl w:val="0"/>
        <w:jc w:val="both"/>
        <w:rPr>
          <w:color w:val="000000"/>
        </w:rPr>
      </w:pPr>
      <w:bookmarkStart w:id="131" w:name="_Toc14261"/>
      <w:r>
        <w:rPr>
          <w:color w:val="000000"/>
        </w:rPr>
        <w:t>单位面积指标</w:t>
      </w:r>
      <w:bookmarkEnd w:id="13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49802A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C910F7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1D95C09B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07D0EE7F">
            <w:pPr>
              <w:jc w:val="center"/>
            </w:pPr>
            <w:r>
              <w:t>碳排放量(kgCO2/㎡)</w:t>
            </w:r>
          </w:p>
        </w:tc>
      </w:tr>
      <w:tr w14:paraId="7B90F2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80E65C">
            <w:r>
              <w:t>建筑材料生产</w:t>
            </w:r>
          </w:p>
        </w:tc>
        <w:tc>
          <w:tcPr>
            <w:vAlign w:val="center"/>
          </w:tcPr>
          <w:p w14:paraId="52DD4959">
            <w:r>
              <w:t>14.06</w:t>
            </w:r>
          </w:p>
        </w:tc>
        <w:tc>
          <w:tcPr>
            <w:vAlign w:val="center"/>
          </w:tcPr>
          <w:p w14:paraId="1759D4E9">
            <w:r>
              <w:t>703.02</w:t>
            </w:r>
          </w:p>
        </w:tc>
      </w:tr>
      <w:tr w14:paraId="46434D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0D46B7">
            <w:r>
              <w:t>建筑材料运输</w:t>
            </w:r>
          </w:p>
        </w:tc>
        <w:tc>
          <w:tcPr>
            <w:vAlign w:val="center"/>
          </w:tcPr>
          <w:p w14:paraId="3E162138">
            <w:r>
              <w:t>0.85</w:t>
            </w:r>
          </w:p>
        </w:tc>
        <w:tc>
          <w:tcPr>
            <w:vAlign w:val="center"/>
          </w:tcPr>
          <w:p w14:paraId="09F1CF0F">
            <w:r>
              <w:t>42.51</w:t>
            </w:r>
          </w:p>
        </w:tc>
      </w:tr>
      <w:tr w14:paraId="504F6F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EE0438">
            <w:r>
              <w:t>建筑建造</w:t>
            </w:r>
          </w:p>
        </w:tc>
        <w:tc>
          <w:tcPr>
            <w:vAlign w:val="center"/>
          </w:tcPr>
          <w:p w14:paraId="0A5BED46">
            <w:r>
              <w:t>0.10</w:t>
            </w:r>
          </w:p>
        </w:tc>
        <w:tc>
          <w:tcPr>
            <w:vAlign w:val="center"/>
          </w:tcPr>
          <w:p w14:paraId="7A0B2184">
            <w:r>
              <w:t>4.99</w:t>
            </w:r>
          </w:p>
        </w:tc>
      </w:tr>
      <w:tr w14:paraId="3AF650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1D9B3B">
            <w:r>
              <w:t>建筑拆除</w:t>
            </w:r>
          </w:p>
        </w:tc>
        <w:tc>
          <w:tcPr>
            <w:vAlign w:val="center"/>
          </w:tcPr>
          <w:p w14:paraId="294D0562">
            <w:r>
              <w:t>0.10</w:t>
            </w:r>
          </w:p>
        </w:tc>
        <w:tc>
          <w:tcPr>
            <w:vAlign w:val="center"/>
          </w:tcPr>
          <w:p w14:paraId="4D5D388D">
            <w:r>
              <w:t>4.99</w:t>
            </w:r>
          </w:p>
        </w:tc>
      </w:tr>
      <w:tr w14:paraId="3A002A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90A30F">
            <w:r>
              <w:t>建筑运行</w:t>
            </w:r>
          </w:p>
        </w:tc>
        <w:tc>
          <w:tcPr>
            <w:vAlign w:val="center"/>
          </w:tcPr>
          <w:p w14:paraId="49A8528C">
            <w:r>
              <w:t>54.27</w:t>
            </w:r>
          </w:p>
        </w:tc>
        <w:tc>
          <w:tcPr>
            <w:vAlign w:val="center"/>
          </w:tcPr>
          <w:p w14:paraId="394AA29D">
            <w:r>
              <w:t>2713.51</w:t>
            </w:r>
          </w:p>
        </w:tc>
      </w:tr>
      <w:tr w14:paraId="32520A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A5D9F2">
            <w:r>
              <w:t>碳汇</w:t>
            </w:r>
          </w:p>
        </w:tc>
        <w:tc>
          <w:tcPr>
            <w:vAlign w:val="center"/>
          </w:tcPr>
          <w:p w14:paraId="00758BA2">
            <w:r>
              <w:t>-0.24</w:t>
            </w:r>
          </w:p>
        </w:tc>
        <w:tc>
          <w:tcPr>
            <w:vAlign w:val="center"/>
          </w:tcPr>
          <w:p w14:paraId="4013C416">
            <w:r>
              <w:t>-12.13</w:t>
            </w:r>
          </w:p>
        </w:tc>
      </w:tr>
      <w:tr w14:paraId="185C4B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70F192">
            <w:r>
              <w:t>合计</w:t>
            </w:r>
          </w:p>
        </w:tc>
        <w:tc>
          <w:tcPr>
            <w:vAlign w:val="center"/>
          </w:tcPr>
          <w:p w14:paraId="6D796975">
            <w:r>
              <w:t>69.14</w:t>
            </w:r>
          </w:p>
        </w:tc>
        <w:tc>
          <w:tcPr>
            <w:vAlign w:val="center"/>
          </w:tcPr>
          <w:p w14:paraId="0FD2205C">
            <w:r>
              <w:t>3456.89</w:t>
            </w:r>
          </w:p>
        </w:tc>
      </w:tr>
    </w:tbl>
    <w:p w14:paraId="32F78F46">
      <w:pPr>
        <w:pStyle w:val="5"/>
        <w:widowControl w:val="0"/>
        <w:jc w:val="both"/>
        <w:rPr>
          <w:color w:val="000000"/>
        </w:rPr>
      </w:pPr>
      <w:bookmarkStart w:id="132" w:name="_Toc25650"/>
      <w:r>
        <w:rPr>
          <w:color w:val="000000"/>
        </w:rPr>
        <w:t>总碳排放量</w:t>
      </w:r>
      <w:bookmarkEnd w:id="13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43A844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8CF23C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5161436C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4A609E96">
            <w:pPr>
              <w:jc w:val="center"/>
            </w:pPr>
            <w:r>
              <w:t>碳排放量(tCO2)</w:t>
            </w:r>
          </w:p>
        </w:tc>
      </w:tr>
      <w:tr w14:paraId="655C75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C4071F">
            <w:r>
              <w:t>建筑材料生产</w:t>
            </w:r>
          </w:p>
        </w:tc>
        <w:tc>
          <w:tcPr>
            <w:vAlign w:val="center"/>
          </w:tcPr>
          <w:p w14:paraId="3BD3E061">
            <w:r>
              <w:t>50.904</w:t>
            </w:r>
          </w:p>
        </w:tc>
        <w:tc>
          <w:tcPr>
            <w:vAlign w:val="center"/>
          </w:tcPr>
          <w:p w14:paraId="73EB0F43">
            <w:r>
              <w:t>2545.179</w:t>
            </w:r>
          </w:p>
        </w:tc>
      </w:tr>
      <w:tr w14:paraId="5B1245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0540A8">
            <w:r>
              <w:t>建筑材料运输</w:t>
            </w:r>
          </w:p>
        </w:tc>
        <w:tc>
          <w:tcPr>
            <w:vAlign w:val="center"/>
          </w:tcPr>
          <w:p w14:paraId="70F4366A">
            <w:r>
              <w:t>3.078</w:t>
            </w:r>
          </w:p>
        </w:tc>
        <w:tc>
          <w:tcPr>
            <w:vAlign w:val="center"/>
          </w:tcPr>
          <w:p w14:paraId="7FCB7876">
            <w:r>
              <w:t>153.885</w:t>
            </w:r>
          </w:p>
        </w:tc>
      </w:tr>
      <w:tr w14:paraId="31BD48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025B77">
            <w:r>
              <w:t>建筑建造</w:t>
            </w:r>
          </w:p>
        </w:tc>
        <w:tc>
          <w:tcPr>
            <w:vAlign w:val="center"/>
          </w:tcPr>
          <w:p w14:paraId="1127DAEF">
            <w:r>
              <w:t>0.361</w:t>
            </w:r>
          </w:p>
        </w:tc>
        <w:tc>
          <w:tcPr>
            <w:vAlign w:val="center"/>
          </w:tcPr>
          <w:p w14:paraId="23EE2BDD">
            <w:r>
              <w:t>18.065</w:t>
            </w:r>
          </w:p>
        </w:tc>
      </w:tr>
      <w:tr w14:paraId="75AD0B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C47172">
            <w:r>
              <w:t>建筑拆除</w:t>
            </w:r>
          </w:p>
        </w:tc>
        <w:tc>
          <w:tcPr>
            <w:vAlign w:val="center"/>
          </w:tcPr>
          <w:p w14:paraId="57DC82D4">
            <w:r>
              <w:t>0.361</w:t>
            </w:r>
          </w:p>
        </w:tc>
        <w:tc>
          <w:tcPr>
            <w:vAlign w:val="center"/>
          </w:tcPr>
          <w:p w14:paraId="56D2AEB3">
            <w:r>
              <w:t>18.065</w:t>
            </w:r>
          </w:p>
        </w:tc>
      </w:tr>
      <w:tr w14:paraId="7108EB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897966">
            <w:r>
              <w:t>建筑运行</w:t>
            </w:r>
          </w:p>
        </w:tc>
        <w:tc>
          <w:tcPr>
            <w:vAlign w:val="center"/>
          </w:tcPr>
          <w:p w14:paraId="0DC6F87D">
            <w:r>
              <w:t>196.476</w:t>
            </w:r>
          </w:p>
        </w:tc>
        <w:tc>
          <w:tcPr>
            <w:vAlign w:val="center"/>
          </w:tcPr>
          <w:p w14:paraId="08D23DD6">
            <w:r>
              <w:t>9823.801</w:t>
            </w:r>
          </w:p>
        </w:tc>
      </w:tr>
      <w:tr w14:paraId="7CFA62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0AE9F4">
            <w:r>
              <w:t>碳汇</w:t>
            </w:r>
          </w:p>
        </w:tc>
        <w:tc>
          <w:tcPr>
            <w:vAlign w:val="center"/>
          </w:tcPr>
          <w:p w14:paraId="246A28CF">
            <w:r>
              <w:t>-0.878</w:t>
            </w:r>
          </w:p>
        </w:tc>
        <w:tc>
          <w:tcPr>
            <w:vAlign w:val="center"/>
          </w:tcPr>
          <w:p w14:paraId="1500517B">
            <w:r>
              <w:t>-43.916</w:t>
            </w:r>
          </w:p>
        </w:tc>
      </w:tr>
      <w:tr w14:paraId="1D3E1D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157274">
            <w:r>
              <w:t>合计</w:t>
            </w:r>
          </w:p>
        </w:tc>
        <w:tc>
          <w:tcPr>
            <w:vAlign w:val="center"/>
          </w:tcPr>
          <w:p w14:paraId="3AAF5AAD">
            <w:r>
              <w:t>250.302</w:t>
            </w:r>
          </w:p>
        </w:tc>
        <w:tc>
          <w:tcPr>
            <w:vAlign w:val="center"/>
          </w:tcPr>
          <w:p w14:paraId="537AE5DA">
            <w:r>
              <w:t>12515.079</w:t>
            </w:r>
          </w:p>
        </w:tc>
      </w:tr>
    </w:tbl>
    <w:p w14:paraId="3E8F689A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816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A1188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816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6AD3B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1103B3C1">
      <w:pPr>
        <w:pStyle w:val="2"/>
        <w:widowControl w:val="0"/>
        <w:jc w:val="both"/>
        <w:rPr>
          <w:color w:val="000000"/>
        </w:rPr>
      </w:pPr>
      <w:bookmarkStart w:id="133" w:name="_Toc17505"/>
      <w:r>
        <w:rPr>
          <w:color w:val="000000"/>
        </w:rPr>
        <w:t>附录</w:t>
      </w:r>
      <w:bookmarkEnd w:id="133"/>
    </w:p>
    <w:p w14:paraId="29087490">
      <w:pPr>
        <w:widowControl w:val="0"/>
        <w:jc w:val="both"/>
        <w:rPr>
          <w:color w:val="000000"/>
        </w:rPr>
      </w:pPr>
    </w:p>
    <w:p w14:paraId="1D1C6290">
      <w:r>
        <w:t>暑假:7.15~8.31; 寒假：1.15~2.15</w:t>
      </w:r>
    </w:p>
    <w:p w14:paraId="3CA5ADD6">
      <w:pPr>
        <w:pStyle w:val="4"/>
      </w:pPr>
      <w:bookmarkStart w:id="134" w:name="_Toc3473"/>
      <w:r>
        <w:t>工作日/节假日人员逐时在室率(%)</w:t>
      </w:r>
      <w:bookmarkEnd w:id="134"/>
    </w:p>
    <w:p w14:paraId="44902A4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44C36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E64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FFB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1DE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734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FF9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50E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334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121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FA7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97D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09E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C71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2DF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DF7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CD6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A51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7FC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09F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F72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E82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B7F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FFE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C62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601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11C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46557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AE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C2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0B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A4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22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F8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DF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9C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23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83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A2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91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C0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2B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6D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2C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C7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74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CA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DE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14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53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05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40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93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889D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19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A9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F0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38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16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A9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DC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E5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38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F8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BA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F7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3E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8A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6C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F1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28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99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AE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0E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5D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AB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48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A2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AA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43F5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AA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85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F5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FC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BA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A8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8A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8B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55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10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00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88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E2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24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A9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B0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30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AD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7C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C1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7D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3E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7F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CB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B4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455F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C8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08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7A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F8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6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9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48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AE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E5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EC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00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DE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9C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03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52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43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2D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1D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4B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9C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AF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46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51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75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09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8EBA8EF"/>
    <w:p w14:paraId="314222A9">
      <w:r>
        <w:t>注：第一行：工作日；第二行：节假日；第三行：寒假；第四行：暑假</w:t>
      </w:r>
    </w:p>
    <w:p w14:paraId="5663299E">
      <w:pPr>
        <w:pStyle w:val="4"/>
      </w:pPr>
      <w:bookmarkStart w:id="135" w:name="_Toc25791"/>
      <w:r>
        <w:t>工作日/节假日照明开关时间表(%)</w:t>
      </w:r>
      <w:bookmarkEnd w:id="135"/>
    </w:p>
    <w:p w14:paraId="1F32B49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571BE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CAB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2E6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CFE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351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B5B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153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ED3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459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94A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1B0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FE7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7EE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5A9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C27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858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A7E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98E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AE3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EFA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700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558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5D5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BAE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6AF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1B9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D29D3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77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7F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E3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13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EE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C4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A3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3E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EB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5A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C7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98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2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00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88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E7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57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BC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B5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7B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E8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B0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F4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B3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C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E1AF4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61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31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11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03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0A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0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62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E6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24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37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A8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19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DB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6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EE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F8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D1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56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B0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7B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B4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E9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88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AB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AA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7C52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9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7F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EB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1A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63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41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95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78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C1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AB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6D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8E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91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F2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53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AF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65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06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60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04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B1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C8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B9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5A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C6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5583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71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0E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B4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84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D9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E3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2B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89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B3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90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59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AB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56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C4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D0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03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EB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BA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7D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25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5E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64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CD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12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A4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DFC9D41"/>
    <w:p w14:paraId="4550026F">
      <w:r>
        <w:t>注：第一行：工作日；第二行：节假日；第三行：寒假；第四行：暑假</w:t>
      </w:r>
    </w:p>
    <w:p w14:paraId="4E37475D">
      <w:pPr>
        <w:pStyle w:val="4"/>
      </w:pPr>
      <w:bookmarkStart w:id="136" w:name="_Toc14122"/>
      <w:r>
        <w:t>工作日/节假日设备逐时使用率(%)</w:t>
      </w:r>
      <w:bookmarkEnd w:id="136"/>
    </w:p>
    <w:p w14:paraId="63D9343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BC52B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8DE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27D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D2E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8B4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936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7C5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9BE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07E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54B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3FB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3E0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3E4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A5A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5F9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AA5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7A6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DB1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5BF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962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369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575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129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CDF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192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520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0C340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A4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B3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D4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AE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E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ED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9D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EC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1A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02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C3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05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97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5C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94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23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1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DA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86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FC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4A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E4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94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B4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BB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2DB2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4E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6A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F1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55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98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5D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46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42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A5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81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85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7F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A2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1F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38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07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58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17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BD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7C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6B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C0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88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99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E5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7E55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7F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C8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20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98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C6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C0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80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A6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E8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1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EA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C5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AE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56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25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9F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3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8E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90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E8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3C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20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7E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09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20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C31E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3C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BC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93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C8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EA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36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CC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34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65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07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CE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4A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5D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47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0C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48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01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D6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6F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56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CE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B6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9D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DA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75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D31CA86"/>
    <w:p w14:paraId="452DEB79">
      <w:r>
        <w:t>注：第一行：工作日；第二行：节假日；第三行：寒假；第四行：暑假</w:t>
      </w:r>
    </w:p>
    <w:p w14:paraId="0D74C188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E433E3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73E4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1501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13</Pages>
  <Words>3523</Words>
  <Characters>5966</Characters>
  <Lines>24</Lines>
  <Paragraphs>7</Paragraphs>
  <TotalTime>4</TotalTime>
  <ScaleCrop>false</ScaleCrop>
  <LinksUpToDate>false</LinksUpToDate>
  <CharactersWithSpaces>10972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2024-12-26T06:02:00Z</dcterms:created>
  <dc:creator>pretty✨</dc:creator>
  <cp:lastModifiedBy>pretty✨</cp:lastModifiedBy>
  <dcterms:modified xsi:type="dcterms:W3CDTF">2024-12-26T06:08:05Z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B847EE932C124508B871156CF377C9B4_11</vt:lpwstr>
  </property>
  <property fmtid="{D5CDD505-2E9C-101B-9397-08002B2CF9AE}" pid="3" name="KSOProductBuildVer">
    <vt:lpwstr>2052-12.1.0.19302</vt:lpwstr>
  </property>
</Properties>
</file>