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2F066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《郑州绿色建筑项目工程地质勘察报告》</w:t>
      </w:r>
    </w:p>
    <w:p w14:paraId="64215F83">
      <w:pPr>
        <w:rPr>
          <w:rFonts w:hint="eastAsia"/>
        </w:rPr>
      </w:pPr>
    </w:p>
    <w:p w14:paraId="6FA455D7">
      <w:pPr>
        <w:rPr>
          <w:rFonts w:hint="eastAsia"/>
        </w:rPr>
      </w:pPr>
      <w:r>
        <w:rPr>
          <w:rFonts w:hint="eastAsia"/>
        </w:rPr>
        <w:t>一、勘察目的与任务</w:t>
      </w:r>
    </w:p>
    <w:p w14:paraId="5F6C3065">
      <w:pPr>
        <w:rPr>
          <w:rFonts w:hint="eastAsia"/>
        </w:rPr>
      </w:pPr>
      <w:r>
        <w:rPr>
          <w:rFonts w:hint="eastAsia"/>
        </w:rPr>
        <w:t>为确保郑州绿色建筑项目顺利实施，满足绿色低碳建筑对工程地质条件的要求，本次勘察旨在全面了解项目场地的工程地质条件，为建筑设计、施工及运营提供可靠的地质依据。具体任务包括：</w:t>
      </w:r>
    </w:p>
    <w:p w14:paraId="64E8B8A8">
      <w:pPr>
        <w:rPr>
          <w:rFonts w:hint="eastAsia"/>
        </w:rPr>
      </w:pPr>
      <w:r>
        <w:rPr>
          <w:rFonts w:hint="eastAsia"/>
        </w:rPr>
        <w:t>1. 查明场地的地形地貌、地层结构、岩土性质及其分布规律。</w:t>
      </w:r>
    </w:p>
    <w:p w14:paraId="2DF7E82C">
      <w:pPr>
        <w:rPr>
          <w:rFonts w:hint="eastAsia"/>
        </w:rPr>
      </w:pPr>
      <w:r>
        <w:rPr>
          <w:rFonts w:hint="eastAsia"/>
        </w:rPr>
        <w:t>2. 评估场地的稳定性、地基承载力和变形特征。</w:t>
      </w:r>
    </w:p>
    <w:p w14:paraId="76DE5E04">
      <w:pPr>
        <w:rPr>
          <w:rFonts w:hint="eastAsia"/>
        </w:rPr>
      </w:pPr>
      <w:r>
        <w:rPr>
          <w:rFonts w:hint="eastAsia"/>
        </w:rPr>
        <w:t>3. 分析地下水的赋存条件、水位变化及其对工程建设的影响。</w:t>
      </w:r>
    </w:p>
    <w:p w14:paraId="4A84912D">
      <w:pPr>
        <w:rPr>
          <w:rFonts w:hint="eastAsia"/>
        </w:rPr>
      </w:pPr>
      <w:r>
        <w:rPr>
          <w:rFonts w:hint="eastAsia"/>
        </w:rPr>
        <w:t>4. 为地源热泵系统的实施提供地质参数，确保其高效、安全运行。</w:t>
      </w:r>
    </w:p>
    <w:p w14:paraId="781B1178">
      <w:pPr>
        <w:rPr>
          <w:rFonts w:hint="eastAsia"/>
        </w:rPr>
      </w:pPr>
      <w:r>
        <w:rPr>
          <w:rFonts w:hint="eastAsia"/>
        </w:rPr>
        <w:t>5. 提供场地地震效应评价，为建筑抗震设计提供依据。</w:t>
      </w:r>
    </w:p>
    <w:p w14:paraId="490E824D">
      <w:pPr>
        <w:rPr>
          <w:rFonts w:hint="eastAsia"/>
        </w:rPr>
      </w:pPr>
    </w:p>
    <w:p w14:paraId="5F03320A">
      <w:pPr>
        <w:rPr>
          <w:rFonts w:hint="eastAsia"/>
        </w:rPr>
      </w:pPr>
      <w:r>
        <w:rPr>
          <w:rFonts w:hint="eastAsia"/>
        </w:rPr>
        <w:t>二、勘察范围与方法</w:t>
      </w:r>
    </w:p>
    <w:p w14:paraId="0A4AA9AC">
      <w:pPr>
        <w:rPr>
          <w:rFonts w:hint="eastAsia"/>
        </w:rPr>
      </w:pPr>
      <w:r>
        <w:rPr>
          <w:rFonts w:hint="eastAsia"/>
        </w:rPr>
        <w:t>（一）勘察范围</w:t>
      </w:r>
    </w:p>
    <w:p w14:paraId="34DFC94D">
      <w:pPr>
        <w:rPr>
          <w:rFonts w:hint="eastAsia"/>
        </w:rPr>
      </w:pPr>
      <w:r>
        <w:rPr>
          <w:rFonts w:hint="eastAsia"/>
        </w:rPr>
        <w:t>本次勘察范围涵盖郑州绿色建筑项目规划用地，总面积约为 **100,000 平方米**，包括教学楼、办公楼、生活区及其他配套设施。</w:t>
      </w:r>
    </w:p>
    <w:p w14:paraId="17B8C1ED">
      <w:pPr>
        <w:rPr>
          <w:rFonts w:hint="eastAsia"/>
        </w:rPr>
      </w:pPr>
    </w:p>
    <w:p w14:paraId="58D078E1">
      <w:pPr>
        <w:rPr>
          <w:rFonts w:hint="eastAsia"/>
        </w:rPr>
      </w:pPr>
      <w:r>
        <w:rPr>
          <w:rFonts w:hint="eastAsia"/>
        </w:rPr>
        <w:t>（二）勘察方法</w:t>
      </w:r>
    </w:p>
    <w:p w14:paraId="72BE2782">
      <w:pPr>
        <w:rPr>
          <w:rFonts w:hint="eastAsia"/>
        </w:rPr>
      </w:pPr>
      <w:r>
        <w:rPr>
          <w:rFonts w:hint="eastAsia"/>
        </w:rPr>
        <w:t>1. **工程地质测绘**：采用 1:500 比例尺对场地及周边区域进行工程地质测绘，重点调查地形地貌、地层岩性、地质构造、水文地质条件等。</w:t>
      </w:r>
    </w:p>
    <w:p w14:paraId="00B74604">
      <w:pPr>
        <w:rPr>
          <w:rFonts w:hint="eastAsia"/>
        </w:rPr>
      </w:pPr>
      <w:r>
        <w:rPr>
          <w:rFonts w:hint="eastAsia"/>
        </w:rPr>
        <w:t>2. **钻探与取样**：布置 **20 个钻孔**，总进尺 **500 米**，采用回转钻进和静压触探相结合的方法，获取岩土样本，进行室内物理力学性质试验。</w:t>
      </w:r>
    </w:p>
    <w:p w14:paraId="10165A6A">
      <w:pPr>
        <w:rPr>
          <w:rFonts w:hint="eastAsia"/>
        </w:rPr>
      </w:pPr>
      <w:r>
        <w:rPr>
          <w:rFonts w:hint="eastAsia"/>
        </w:rPr>
        <w:t>3. **原位测试**：开展标准贯入试验、静力触探试验等，获取地基承载力、变形模量等参数。</w:t>
      </w:r>
    </w:p>
    <w:p w14:paraId="2B062FF3">
      <w:pPr>
        <w:rPr>
          <w:rFonts w:hint="eastAsia"/>
        </w:rPr>
      </w:pPr>
      <w:r>
        <w:rPr>
          <w:rFonts w:hint="eastAsia"/>
        </w:rPr>
        <w:t>4. **水文地质试验**：对地下水进行抽水试验，确定地下水的渗透系数、水位变化规律及与地源热泵系统的兼容性。</w:t>
      </w:r>
    </w:p>
    <w:p w14:paraId="688D0890">
      <w:pPr>
        <w:rPr>
          <w:rFonts w:hint="eastAsia"/>
        </w:rPr>
      </w:pPr>
      <w:r>
        <w:rPr>
          <w:rFonts w:hint="eastAsia"/>
        </w:rPr>
        <w:t>5. **物探**：采用高密度电阻率法和地震波反射法，探测地下岩土体的分布、断裂构造及隐伏岩溶等地质问题。</w:t>
      </w:r>
    </w:p>
    <w:p w14:paraId="50C2B718">
      <w:pPr>
        <w:rPr>
          <w:rFonts w:hint="eastAsia"/>
        </w:rPr>
      </w:pPr>
    </w:p>
    <w:p w14:paraId="1CDD14E0">
      <w:pPr>
        <w:rPr>
          <w:rFonts w:hint="eastAsia"/>
        </w:rPr>
      </w:pPr>
      <w:r>
        <w:rPr>
          <w:rFonts w:hint="eastAsia"/>
        </w:rPr>
        <w:t>三、场地工程地质条件</w:t>
      </w:r>
    </w:p>
    <w:p w14:paraId="014A419D">
      <w:pPr>
        <w:rPr>
          <w:rFonts w:hint="eastAsia"/>
        </w:rPr>
      </w:pPr>
      <w:r>
        <w:rPr>
          <w:rFonts w:hint="eastAsia"/>
        </w:rPr>
        <w:t>（一）地形地貌</w:t>
      </w:r>
    </w:p>
    <w:p w14:paraId="1367FAE8">
      <w:pPr>
        <w:rPr>
          <w:rFonts w:hint="eastAsia"/>
        </w:rPr>
      </w:pPr>
      <w:r>
        <w:rPr>
          <w:rFonts w:hint="eastAsia"/>
        </w:rPr>
        <w:t>项目场地位于郑州市 [具体位置]，地势较为平坦，地面高程在 **100 米至 110 米** 之间。场地周边无明显冲沟、陡坎等地貌单元，整体地形条件有利于工程建设。</w:t>
      </w:r>
    </w:p>
    <w:p w14:paraId="102B1628">
      <w:pPr>
        <w:rPr>
          <w:rFonts w:hint="eastAsia"/>
        </w:rPr>
      </w:pPr>
    </w:p>
    <w:p w14:paraId="405EC456">
      <w:pPr>
        <w:rPr>
          <w:rFonts w:hint="eastAsia"/>
        </w:rPr>
      </w:pPr>
      <w:r>
        <w:rPr>
          <w:rFonts w:hint="eastAsia"/>
        </w:rPr>
        <w:t>（二）地层岩性</w:t>
      </w:r>
    </w:p>
    <w:p w14:paraId="538F1688">
      <w:pPr>
        <w:rPr>
          <w:rFonts w:hint="eastAsia"/>
        </w:rPr>
      </w:pPr>
      <w:r>
        <w:rPr>
          <w:rFonts w:hint="eastAsia"/>
        </w:rPr>
        <w:t>1. **第四系全新统冲积层（Q4al）**：主要分布于场地表层，厚度约 **5 米**，岩性为粉质黏土、粉土及细砂。其中，粉质黏土呈可塑状，具有中等压缩性；粉土稍密，细砂中密，均为良好的地基持力层。</w:t>
      </w:r>
    </w:p>
    <w:p w14:paraId="5AB3DFE5">
      <w:pPr>
        <w:rPr>
          <w:rFonts w:hint="eastAsia"/>
        </w:rPr>
      </w:pPr>
      <w:r>
        <w:rPr>
          <w:rFonts w:hint="eastAsia"/>
        </w:rPr>
        <w:t>2. **第四系上更新统冲积层（Q3al）**：位于全新统冲积层之下，厚度约 **10 米**，岩性为粉砂质黏土与粉砂互层。该层土体结构稳定，承载力较高，是理想的桩基持力层。</w:t>
      </w:r>
    </w:p>
    <w:p w14:paraId="5A1E99B7">
      <w:pPr>
        <w:rPr>
          <w:rFonts w:hint="eastAsia"/>
        </w:rPr>
      </w:pPr>
      <w:r>
        <w:rPr>
          <w:rFonts w:hint="eastAsia"/>
        </w:rPr>
        <w:t>3. **白垩系下统（K1）**：在场地深部出露，岩性为泥岩、砂岩互层。泥岩遇水易软化，砂岩则具有较高的强度和稳定性。</w:t>
      </w:r>
    </w:p>
    <w:p w14:paraId="3FAF3238">
      <w:pPr>
        <w:rPr>
          <w:rFonts w:hint="eastAsia"/>
        </w:rPr>
      </w:pPr>
    </w:p>
    <w:p w14:paraId="051708EC">
      <w:pPr>
        <w:rPr>
          <w:rFonts w:hint="eastAsia"/>
        </w:rPr>
      </w:pPr>
      <w:r>
        <w:rPr>
          <w:rFonts w:hint="eastAsia"/>
        </w:rPr>
        <w:t>（三）地质构造</w:t>
      </w:r>
    </w:p>
    <w:p w14:paraId="6A4B5065">
      <w:pPr>
        <w:rPr>
          <w:rFonts w:hint="eastAsia"/>
        </w:rPr>
      </w:pPr>
      <w:r>
        <w:rPr>
          <w:rFonts w:hint="eastAsia"/>
        </w:rPr>
        <w:t>场地处于 [地质构造单元]，整体构造稳定，未发现活动断层通过。场地内无明显的褶皱构造，岩土体的完整性较好，对工程建设无不利影响。</w:t>
      </w:r>
    </w:p>
    <w:p w14:paraId="69D6563F">
      <w:pPr>
        <w:rPr>
          <w:rFonts w:hint="eastAsia"/>
        </w:rPr>
      </w:pPr>
    </w:p>
    <w:p w14:paraId="52742CAA">
      <w:pPr>
        <w:rPr>
          <w:rFonts w:hint="eastAsia"/>
        </w:rPr>
      </w:pPr>
      <w:r>
        <w:rPr>
          <w:rFonts w:hint="eastAsia"/>
        </w:rPr>
        <w:t>（四）地下水条件</w:t>
      </w:r>
    </w:p>
    <w:p w14:paraId="119FB182">
      <w:pPr>
        <w:rPr>
          <w:rFonts w:hint="eastAsia"/>
        </w:rPr>
      </w:pPr>
      <w:r>
        <w:rPr>
          <w:rFonts w:hint="eastAsia"/>
        </w:rPr>
        <w:t>1. **地下水类型**：场地地下水主要为孔隙潜水，赋存于第四系冲积层的细砂层中，水位埋深约 **3 米**，年变幅约 **1 米**。</w:t>
      </w:r>
    </w:p>
    <w:p w14:paraId="5E9186B2">
      <w:pPr>
        <w:rPr>
          <w:rFonts w:hint="eastAsia"/>
        </w:rPr>
      </w:pPr>
      <w:r>
        <w:rPr>
          <w:rFonts w:hint="eastAsia"/>
        </w:rPr>
        <w:t>2. **地下水水质**：经水质分析，地下水对混凝土无腐蚀性，但对钢结构具有弱腐蚀性，建议在设计和施工中采取相应的防腐措施。</w:t>
      </w:r>
    </w:p>
    <w:p w14:paraId="3C0E193B">
      <w:pPr>
        <w:rPr>
          <w:rFonts w:hint="eastAsia"/>
        </w:rPr>
      </w:pPr>
      <w:r>
        <w:rPr>
          <w:rFonts w:hint="eastAsia"/>
        </w:rPr>
        <w:t>3. **地源热泵系统影响**：地下水的渗透系数为 **10 米/天**，适宜地源热泵系统的实施。但在运行过程中需注意地下水水位变化及回灌系统的可靠性，避免对周边水文地质环境造成不利影响。</w:t>
      </w:r>
    </w:p>
    <w:p w14:paraId="66BB695B">
      <w:pPr>
        <w:rPr>
          <w:rFonts w:hint="eastAsia"/>
        </w:rPr>
      </w:pPr>
    </w:p>
    <w:p w14:paraId="17A09C4A">
      <w:pPr>
        <w:rPr>
          <w:rFonts w:hint="eastAsia"/>
        </w:rPr>
      </w:pPr>
      <w:r>
        <w:rPr>
          <w:rFonts w:hint="eastAsia"/>
        </w:rPr>
        <w:t>四、场地稳定性与地基承载力评价</w:t>
      </w:r>
    </w:p>
    <w:p w14:paraId="260DEBF7">
      <w:pPr>
        <w:rPr>
          <w:rFonts w:hint="eastAsia"/>
        </w:rPr>
      </w:pPr>
      <w:r>
        <w:rPr>
          <w:rFonts w:hint="eastAsia"/>
        </w:rPr>
        <w:t>（一）场地稳定性</w:t>
      </w:r>
    </w:p>
    <w:p w14:paraId="5B436078">
      <w:pPr>
        <w:rPr>
          <w:rFonts w:hint="eastAsia"/>
        </w:rPr>
      </w:pPr>
      <w:r>
        <w:rPr>
          <w:rFonts w:hint="eastAsia"/>
        </w:rPr>
        <w:t>根据工程地质测绘和物探结果，场地内无不良地质现象发育，地质构造稳定，整体稳定性良好，适宜进行工程建设。</w:t>
      </w:r>
    </w:p>
    <w:p w14:paraId="4C649301">
      <w:pPr>
        <w:rPr>
          <w:rFonts w:hint="eastAsia"/>
        </w:rPr>
      </w:pPr>
      <w:r>
        <w:rPr>
          <w:rFonts w:hint="eastAsia"/>
        </w:rPr>
        <w:t>（二）地基承载力</w:t>
      </w:r>
    </w:p>
    <w:p w14:paraId="5FFB453D">
      <w:pPr>
        <w:rPr>
          <w:rFonts w:hint="eastAsia"/>
        </w:rPr>
      </w:pPr>
      <w:r>
        <w:rPr>
          <w:rFonts w:hint="eastAsia"/>
        </w:rPr>
        <w:t>1. **粉质黏土层**：承载力特征值为 **150 kPa**，压缩模量为 **5 MPa**，可作为浅基础的持力层。</w:t>
      </w:r>
    </w:p>
    <w:p w14:paraId="73A7C167">
      <w:pPr>
        <w:rPr>
          <w:rFonts w:hint="eastAsia"/>
        </w:rPr>
      </w:pPr>
      <w:r>
        <w:rPr>
          <w:rFonts w:hint="eastAsia"/>
        </w:rPr>
        <w:t>2. **粉土层**：承载力特征值为 **180 kPa**，压缩模量为 **6 MPa**，可作为浅基础的持力层。</w:t>
      </w:r>
    </w:p>
    <w:p w14:paraId="0609795E">
      <w:pPr>
        <w:rPr>
          <w:rFonts w:hint="eastAsia"/>
        </w:rPr>
      </w:pPr>
      <w:r>
        <w:rPr>
          <w:rFonts w:hint="eastAsia"/>
        </w:rPr>
        <w:t>3. **细砂层**：承载力特征值为 **200 kPa**，压缩模量为 **8 MPa**，可作为浅基础的持力层。</w:t>
      </w:r>
    </w:p>
    <w:p w14:paraId="1C35947C">
      <w:pPr>
        <w:rPr>
          <w:rFonts w:hint="eastAsia"/>
        </w:rPr>
      </w:pPr>
      <w:r>
        <w:rPr>
          <w:rFonts w:hint="eastAsia"/>
        </w:rPr>
        <w:t>4. **粉砂质黏土与粉砂互层**：承载力特征值为 **220 kPa**，压缩模量为 **10 MPa**，可作为桩基的持力层。</w:t>
      </w:r>
    </w:p>
    <w:p w14:paraId="01BEF329">
      <w:pPr>
        <w:rPr>
          <w:rFonts w:hint="eastAsia"/>
        </w:rPr>
      </w:pPr>
    </w:p>
    <w:p w14:paraId="68AB42A7">
      <w:pPr>
        <w:rPr>
          <w:rFonts w:hint="eastAsia"/>
        </w:rPr>
      </w:pPr>
      <w:r>
        <w:rPr>
          <w:rFonts w:hint="eastAsia"/>
        </w:rPr>
        <w:t>五、地源热泵系统地质条件评价</w:t>
      </w:r>
    </w:p>
    <w:p w14:paraId="3534F8F8">
      <w:pPr>
        <w:rPr>
          <w:rFonts w:hint="eastAsia"/>
        </w:rPr>
      </w:pPr>
      <w:r>
        <w:rPr>
          <w:rFonts w:hint="eastAsia"/>
        </w:rPr>
        <w:t>1. **地热资源**：场地浅层地热资源丰富，地下岩土体的热导率在 **2.0 W/(m·K) 至 2.5 W/(m·K)** 之间，能够满足地源热泵系统的运行需求。</w:t>
      </w:r>
    </w:p>
    <w:p w14:paraId="0CD0C441">
      <w:pPr>
        <w:rPr>
          <w:rFonts w:hint="eastAsia"/>
        </w:rPr>
      </w:pPr>
      <w:r>
        <w:rPr>
          <w:rFonts w:hint="eastAsia"/>
        </w:rPr>
        <w:t>2. **地下水热交换**：地下水的热交换能力较强，且在运行过程中可通过合理的回灌系统实现热平衡，对周边环境影响较小。</w:t>
      </w:r>
    </w:p>
    <w:p w14:paraId="64345C33">
      <w:pPr>
        <w:rPr>
          <w:rFonts w:hint="eastAsia"/>
        </w:rPr>
      </w:pPr>
      <w:r>
        <w:rPr>
          <w:rFonts w:hint="eastAsia"/>
        </w:rPr>
        <w:t>3. **换热孔深度**：建议地源热泵换热孔深度为 **80 米至 100 米**，避开白垩系泥岩层，以确保换热效率和系统运行的可靠性。</w:t>
      </w:r>
    </w:p>
    <w:p w14:paraId="5B64EE29">
      <w:pPr>
        <w:rPr>
          <w:rFonts w:hint="eastAsia"/>
        </w:rPr>
      </w:pPr>
      <w:r>
        <w:rPr>
          <w:rFonts w:hint="eastAsia"/>
        </w:rPr>
        <w:t>六、地震效应评价</w:t>
      </w:r>
    </w:p>
    <w:p w14:paraId="33EB8068">
      <w:pPr>
        <w:rPr>
          <w:rFonts w:hint="eastAsia"/>
        </w:rPr>
      </w:pPr>
      <w:r>
        <w:rPr>
          <w:rFonts w:hint="eastAsia"/>
        </w:rPr>
        <w:t>1. **地震烈度**：根据《中国地震动参数区划图》（GB18306-2015），场地抗震设防烈度为 **7 度**，地震动峰值加速度为 **0.10 g**。</w:t>
      </w:r>
    </w:p>
    <w:p w14:paraId="0C62379A">
      <w:pPr>
        <w:rPr>
          <w:rFonts w:hint="eastAsia"/>
        </w:rPr>
      </w:pPr>
      <w:r>
        <w:rPr>
          <w:rFonts w:hint="eastAsia"/>
        </w:rPr>
        <w:t>2. **场地地震效应**：场地土层的卓越周期为 **0.3 秒**，场地类别为 **Ⅲ类**。在地震作用下，场地内无液化土层，场地稳定性良好，对建筑抗震设计无不利影响。</w:t>
      </w:r>
    </w:p>
    <w:p w14:paraId="5BD34537">
      <w:pPr>
        <w:rPr>
          <w:rFonts w:hint="eastAsia"/>
        </w:rPr>
      </w:pPr>
    </w:p>
    <w:p w14:paraId="15122936">
      <w:pPr>
        <w:rPr>
          <w:rFonts w:hint="eastAsia"/>
        </w:rPr>
      </w:pPr>
      <w:r>
        <w:rPr>
          <w:rFonts w:hint="eastAsia"/>
        </w:rPr>
        <w:t>七、结论与建议</w:t>
      </w:r>
    </w:p>
    <w:p w14:paraId="3A9E118A">
      <w:pPr>
        <w:rPr>
          <w:rFonts w:hint="eastAsia"/>
        </w:rPr>
      </w:pPr>
      <w:r>
        <w:rPr>
          <w:rFonts w:hint="eastAsia"/>
        </w:rPr>
        <w:t>1. 项目场地工程地质条件良好，整体稳定性高，适宜进行绿色建筑工程建设。</w:t>
      </w:r>
    </w:p>
    <w:p w14:paraId="0739EF48">
      <w:pPr>
        <w:rPr>
          <w:rFonts w:hint="eastAsia"/>
        </w:rPr>
      </w:pPr>
      <w:r>
        <w:rPr>
          <w:rFonts w:hint="eastAsia"/>
        </w:rPr>
        <w:t>2. 地基承载力满足绿色建筑的使用要求，可根据不同建筑功能选择合适的地基持力层。</w:t>
      </w:r>
    </w:p>
    <w:p w14:paraId="1FA40382">
      <w:pPr>
        <w:rPr>
          <w:rFonts w:hint="eastAsia"/>
        </w:rPr>
      </w:pPr>
      <w:r>
        <w:rPr>
          <w:rFonts w:hint="eastAsia"/>
        </w:rPr>
        <w:t>3. 地下水条件对地源热泵系统的实施较为有利，但在运行过程中需注意地下水水位变化及回灌系统的可靠性。</w:t>
      </w:r>
    </w:p>
    <w:p w14:paraId="57BEAA6B">
      <w:pPr>
        <w:rPr>
          <w:rFonts w:hint="eastAsia"/>
        </w:rPr>
      </w:pPr>
      <w:r>
        <w:rPr>
          <w:rFonts w:hint="eastAsia"/>
        </w:rPr>
        <w:t>4. 建议在设计和施工过程中充分考虑地质条件，合理选择基础形式和地源热泵系统参数，确保工程建设的经济性和安全性。</w:t>
      </w:r>
    </w:p>
    <w:p w14:paraId="75091447">
      <w:r>
        <w:rPr>
          <w:rFonts w:hint="eastAsia"/>
        </w:rPr>
        <w:t>5. 在施工过程中，建议加强地质监测，及时发现和处理可能出现的地质问题，保障工程建设顺利进行。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F0F4E"/>
    <w:rsid w:val="74A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2025-03-04T06:26:00Z</dcterms:created>
  <dc:creator>魏晓哲</dc:creator>
  <cp:lastModifiedBy>魏晓哲</cp:lastModifiedBy>
  <dcterms:modified xsi:type="dcterms:W3CDTF">2025-03-04T06:27:09Z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83A67CC0774E48458FDA5BEDE21D8416_11</vt:lpwstr>
  </property>
  <property fmtid="{D5CDD505-2E9C-101B-9397-08002B2CF9AE}" pid="4" name="KSOTemplateDocerSaveRecord">
    <vt:lpwstr>eyJoZGlkIjoiYzQ3ZmU5MTcwOTllN2VhYmNmMmZmNjdiYTg3ZTMxZmIiLCJ1c2VySWQiOiIxNTkyNjA2NTY5In0=</vt:lpwstr>
  </property>
</Properties>
</file>