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7.jpg" ContentType="image/jpg"/>
  <Override PartName="/word/media/image8.jpg" ContentType="image/jpg"/>
  <Override PartName="/word/media/image9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30F" w:rsidRDefault="00D8730F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</w:p>
    <w:p w:rsidR="004E058C" w:rsidRDefault="004E058C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:rsidR="00F87D86" w:rsidRPr="00A3057F" w:rsidRDefault="00F87D86" w:rsidP="00F87D86">
      <w:pPr>
        <w:jc w:val="center"/>
        <w:rPr>
          <w:rFonts w:ascii="黑体" w:eastAsia="黑体" w:hint="eastAsia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:rsidR="00F87D86" w:rsidRPr="00081740" w:rsidRDefault="0089249E" w:rsidP="00F87D86">
      <w:pPr>
        <w:jc w:val="center"/>
        <w:rPr>
          <w:rFonts w:hint="eastAsia"/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/>
                <w:szCs w:val="21"/>
              </w:rPr>
            </w:pPr>
            <w:bookmarkStart w:id="0" w:name="项目名称"/>
            <w:r>
              <w:t>墨香苑--碳中和视角下的全龄共享文化空间</w:t>
            </w:r>
            <w:bookmarkEnd w:id="0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1" w:name="项目地点"/>
            <w:r w:rsidRPr="00DA635C">
              <w:t>南通</w:t>
            </w:r>
            <w:bookmarkEnd w:id="1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2" w:name="设计编号"/>
            <w:r>
              <w:t>GZA70056</w:t>
            </w:r>
            <w:bookmarkEnd w:id="2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</w:p>
        </w:tc>
      </w:tr>
      <w:tr w:rsidR="00F87D86" w:rsidRPr="00DA635C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EC5BCA" w:rsidRDefault="00F87D86" w:rsidP="00FB58E6">
            <w:pPr>
              <w:rPr>
                <w:rFonts w:hint="eastAsia"/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DA635C" w:rsidRDefault="00F87D86" w:rsidP="00FB58E6">
            <w:pPr>
              <w:rPr>
                <w:rFonts w:hint="eastAsia"/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2025年03月11日</w:t>
            </w:r>
            <w:bookmarkEnd w:id="5"/>
          </w:p>
        </w:tc>
      </w:tr>
    </w:tbl>
    <w:p w:rsidR="00F87D86" w:rsidRPr="00DA635C" w:rsidRDefault="00F87D86" w:rsidP="00D102D6">
      <w:pPr>
        <w:jc w:val="center"/>
        <w:rPr>
          <w:rFonts w:hint="eastAsia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>
            <wp:extent cx="1743258" cy="1743258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258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A3057F" w:rsidRDefault="00F87D86" w:rsidP="00F87D86">
      <w:pPr>
        <w:jc w:val="center"/>
        <w:rPr>
          <w:rFonts w:hint="eastAsia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E058C" w:rsidRPr="00D40158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20240430(SP1)</w:t>
            </w:r>
            <w:bookmarkEnd w:id="8"/>
          </w:p>
        </w:tc>
      </w:tr>
      <w:tr w:rsidR="004E058C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E058C" w:rsidRPr="004E058C" w:rsidRDefault="004E058C" w:rsidP="004E058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E058C" w:rsidRPr="00D40158" w:rsidRDefault="004E058C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T15955768436</w:t>
            </w:r>
            <w:bookmarkEnd w:id="9"/>
          </w:p>
        </w:tc>
      </w:tr>
    </w:tbl>
    <w:p w:rsidR="00F87D86" w:rsidRDefault="00F87D86" w:rsidP="00F87D86">
      <w:pPr>
        <w:jc w:val="center"/>
        <w:rPr>
          <w:rFonts w:hint="eastAsia"/>
          <w:b/>
          <w:sz w:val="56"/>
        </w:rPr>
      </w:pPr>
    </w:p>
    <w:p w:rsidR="00F87D86" w:rsidRPr="00026621" w:rsidRDefault="00F87D86" w:rsidP="00F87D86">
      <w:pPr>
        <w:tabs>
          <w:tab w:val="left" w:pos="1052"/>
        </w:tabs>
        <w:rPr>
          <w:rFonts w:hint="eastAsia"/>
        </w:rPr>
      </w:pPr>
    </w:p>
    <w:p w:rsidR="00F87D86" w:rsidRDefault="00F87D86" w:rsidP="004E058C">
      <w:pPr>
        <w:widowControl/>
        <w:spacing w:line="240" w:lineRule="atLeast"/>
        <w:rPr>
          <w:rFonts w:hint="eastAsia"/>
        </w:rPr>
      </w:pPr>
      <w:r w:rsidRPr="00026621">
        <w:br w:type="page"/>
      </w:r>
    </w:p>
    <w:p w:rsidR="00F87D86" w:rsidRPr="004E058C" w:rsidRDefault="00F87D86" w:rsidP="00F87D86">
      <w:pPr>
        <w:rPr>
          <w:rFonts w:hint="eastAsia"/>
        </w:rPr>
      </w:pPr>
    </w:p>
    <w:p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 w:hint="eastAsia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:rsidR="0090322F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92625192" w:history="1">
        <w:r w:rsidR="0090322F" w:rsidRPr="00E35027">
          <w:rPr>
            <w:rStyle w:val="a7"/>
            <w:rFonts w:ascii="黑体" w:eastAsia="黑体" w:hAnsi="黑体" w:hint="eastAsia"/>
            <w:noProof/>
            <w:kern w:val="32"/>
          </w:rPr>
          <w:t>1.</w:t>
        </w:r>
        <w:r w:rsidR="0090322F"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="0090322F" w:rsidRPr="00E35027">
          <w:rPr>
            <w:rStyle w:val="a7"/>
            <w:rFonts w:ascii="黑体" w:eastAsia="黑体" w:hAnsi="黑体" w:hint="eastAsia"/>
            <w:noProof/>
            <w:kern w:val="32"/>
          </w:rPr>
          <w:t>项目概况</w:t>
        </w:r>
        <w:r w:rsidR="0090322F">
          <w:rPr>
            <w:rFonts w:hint="eastAsia"/>
            <w:noProof/>
            <w:webHidden/>
          </w:rPr>
          <w:tab/>
        </w:r>
        <w:r w:rsidR="0090322F">
          <w:rPr>
            <w:rFonts w:hint="eastAsia"/>
            <w:noProof/>
            <w:webHidden/>
          </w:rPr>
          <w:fldChar w:fldCharType="begin"/>
        </w:r>
        <w:r w:rsidR="0090322F">
          <w:rPr>
            <w:rFonts w:hint="eastAsia"/>
            <w:noProof/>
            <w:webHidden/>
          </w:rPr>
          <w:instrText xml:space="preserve"> </w:instrText>
        </w:r>
        <w:r w:rsidR="0090322F">
          <w:rPr>
            <w:noProof/>
            <w:webHidden/>
          </w:rPr>
          <w:instrText>PAGEREF _Toc192625192 \h</w:instrText>
        </w:r>
        <w:r w:rsidR="0090322F">
          <w:rPr>
            <w:rFonts w:hint="eastAsia"/>
            <w:noProof/>
            <w:webHidden/>
          </w:rPr>
          <w:instrText xml:space="preserve"> </w:instrText>
        </w:r>
        <w:r w:rsidR="0090322F">
          <w:rPr>
            <w:rFonts w:hint="eastAsia"/>
            <w:noProof/>
            <w:webHidden/>
          </w:rPr>
        </w:r>
        <w:r w:rsidR="0090322F">
          <w:rPr>
            <w:noProof/>
            <w:webHidden/>
          </w:rPr>
          <w:fldChar w:fldCharType="separate"/>
        </w:r>
        <w:r w:rsidR="0090322F">
          <w:rPr>
            <w:noProof/>
            <w:webHidden/>
          </w:rPr>
          <w:t>3</w:t>
        </w:r>
        <w:r w:rsidR="0090322F"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3" w:history="1">
        <w:r w:rsidRPr="00E35027">
          <w:rPr>
            <w:rStyle w:val="a7"/>
            <w:rFonts w:ascii="黑体" w:hAnsi="黑体" w:hint="eastAsia"/>
            <w:noProof/>
          </w:rPr>
          <w:t>1.1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建筑基本信息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4" w:history="1">
        <w:r w:rsidRPr="00E35027">
          <w:rPr>
            <w:rStyle w:val="a7"/>
            <w:rFonts w:ascii="黑体" w:hAnsi="黑体" w:hint="eastAsia"/>
            <w:noProof/>
          </w:rPr>
          <w:t>1.2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建筑平面图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5" w:history="1">
        <w:r w:rsidRPr="00E35027">
          <w:rPr>
            <w:rStyle w:val="a7"/>
            <w:rFonts w:ascii="黑体" w:hAnsi="黑体" w:hint="eastAsia"/>
            <w:noProof/>
          </w:rPr>
          <w:t>1.3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建筑三维轴测图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6" w:history="1">
        <w:r w:rsidRPr="00E35027">
          <w:rPr>
            <w:rStyle w:val="a7"/>
            <w:rFonts w:ascii="Arial" w:eastAsia="黑体" w:hAnsi="Arial" w:hint="eastAsia"/>
            <w:noProof/>
            <w:kern w:val="32"/>
          </w:rPr>
          <w:t>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ascii="黑体" w:eastAsia="黑体" w:hAnsi="黑体" w:hint="eastAsia"/>
            <w:noProof/>
            <w:kern w:val="32"/>
          </w:rPr>
          <w:t>参考标准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7" w:history="1">
        <w:r w:rsidRPr="00E35027">
          <w:rPr>
            <w:rStyle w:val="a7"/>
            <w:rFonts w:ascii="Arial" w:eastAsia="黑体" w:hAnsi="Arial" w:hint="eastAsia"/>
            <w:noProof/>
            <w:kern w:val="32"/>
          </w:rPr>
          <w:t>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ascii="黑体" w:eastAsia="黑体" w:hAnsi="黑体" w:hint="eastAsia"/>
            <w:noProof/>
            <w:kern w:val="32"/>
          </w:rPr>
          <w:t>评价标准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8" w:history="1">
        <w:r w:rsidRPr="00E35027">
          <w:rPr>
            <w:rStyle w:val="a7"/>
            <w:rFonts w:ascii="Arial" w:eastAsia="黑体" w:hAnsi="Arial" w:hint="eastAsia"/>
            <w:noProof/>
            <w:kern w:val="32"/>
          </w:rPr>
          <w:t>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ascii="黑体" w:eastAsia="黑体" w:hAnsi="黑体" w:hint="eastAsia"/>
            <w:noProof/>
            <w:kern w:val="32"/>
          </w:rPr>
          <w:t>计算原理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199" w:history="1">
        <w:r w:rsidRPr="00E35027">
          <w:rPr>
            <w:rStyle w:val="a7"/>
            <w:rFonts w:ascii="Arial" w:hAnsi="Arial" w:hint="eastAsia"/>
            <w:noProof/>
            <w:kern w:val="32"/>
          </w:rPr>
          <w:t>5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  <w:kern w:val="32"/>
          </w:rPr>
          <w:t>计算参数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_Toc192625199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0" w:history="1">
        <w:r w:rsidRPr="00E35027">
          <w:rPr>
            <w:rStyle w:val="a7"/>
            <w:rFonts w:ascii="黑体" w:hAnsi="黑体" w:hint="eastAsia"/>
            <w:noProof/>
          </w:rPr>
          <w:t>5.1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渗透风量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1" w:history="1">
        <w:r w:rsidRPr="00E35027">
          <w:rPr>
            <w:rStyle w:val="a7"/>
            <w:rFonts w:ascii="黑体" w:hAnsi="黑体" w:hint="eastAsia"/>
            <w:noProof/>
          </w:rPr>
          <w:t>5.2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室内颗粒物源强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2" w:history="1">
        <w:r w:rsidRPr="00E35027">
          <w:rPr>
            <w:rStyle w:val="a7"/>
            <w:rFonts w:ascii="黑体" w:hAnsi="黑体" w:hint="eastAsia"/>
            <w:noProof/>
          </w:rPr>
          <w:t>5.3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室外颗粒物污染源浓度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_Toc192625202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3" w:history="1">
        <w:r w:rsidRPr="00E35027">
          <w:rPr>
            <w:rStyle w:val="a7"/>
            <w:rFonts w:ascii="黑体" w:hAnsi="黑体" w:hint="eastAsia"/>
            <w:noProof/>
          </w:rPr>
          <w:t>5.4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房间通风净化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_Toc192625203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4" w:history="1">
        <w:r w:rsidRPr="00E35027">
          <w:rPr>
            <w:rStyle w:val="a7"/>
            <w:rFonts w:ascii="Arial" w:eastAsia="黑体" w:hAnsi="Arial" w:hint="eastAsia"/>
            <w:noProof/>
            <w:kern w:val="32"/>
          </w:rPr>
          <w:t>6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ascii="黑体" w:eastAsia="黑体" w:hAnsi="黑体" w:hint="eastAsia"/>
            <w:noProof/>
            <w:kern w:val="32"/>
          </w:rPr>
          <w:t>计算结果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5" w:history="1">
        <w:r w:rsidRPr="00E35027">
          <w:rPr>
            <w:rStyle w:val="a7"/>
            <w:rFonts w:ascii="黑体" w:hAnsi="黑体" w:hint="eastAsia"/>
            <w:noProof/>
          </w:rPr>
          <w:t>6.1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颗粒物年均值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6" w:history="1">
        <w:r w:rsidRPr="00E35027">
          <w:rPr>
            <w:rStyle w:val="a7"/>
            <w:rFonts w:ascii="黑体" w:hAnsi="黑体" w:hint="eastAsia"/>
            <w:noProof/>
          </w:rPr>
          <w:t>6.2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hint="eastAsia"/>
            <w:noProof/>
          </w:rPr>
          <w:t>颗粒物日均值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rFonts w:hint="eastAsia"/>
            <w:noProof/>
            <w:webHidden/>
          </w:rPr>
          <w:fldChar w:fldCharType="end"/>
        </w:r>
      </w:hyperlink>
    </w:p>
    <w:p w:rsidR="0090322F" w:rsidRDefault="0090322F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hyperlink w:anchor="_Toc192625207" w:history="1">
        <w:r w:rsidRPr="00E35027">
          <w:rPr>
            <w:rStyle w:val="a7"/>
            <w:rFonts w:ascii="Arial" w:eastAsia="黑体" w:hAnsi="Arial" w:hint="eastAsia"/>
            <w:noProof/>
            <w:kern w:val="32"/>
          </w:rPr>
          <w:t>7</w:t>
        </w:r>
        <w:r>
          <w:rPr>
            <w:rFonts w:asciiTheme="minorHAnsi" w:eastAsiaTheme="minorEastAsia" w:hAnsiTheme="minorHAnsi" w:cstheme="minorBidi" w:hint="eastAsia"/>
            <w:noProof/>
            <w:sz w:val="22"/>
            <w14:ligatures w14:val="standardContextual"/>
          </w:rPr>
          <w:tab/>
        </w:r>
        <w:r w:rsidRPr="00E35027">
          <w:rPr>
            <w:rStyle w:val="a7"/>
            <w:rFonts w:ascii="黑体" w:eastAsia="黑体" w:hAnsi="黑体" w:hint="eastAsia"/>
            <w:noProof/>
            <w:kern w:val="32"/>
          </w:rPr>
          <w:t>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_Toc192625207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rFonts w:hint="eastAsia"/>
            <w:noProof/>
            <w:webHidden/>
          </w:rPr>
          <w:fldChar w:fldCharType="end"/>
        </w:r>
      </w:hyperlink>
    </w:p>
    <w:p w:rsidR="00F87D86" w:rsidRPr="00A9576B" w:rsidRDefault="00F87D86" w:rsidP="00F87D86">
      <w:pPr>
        <w:spacing w:line="360" w:lineRule="auto"/>
        <w:jc w:val="center"/>
        <w:rPr>
          <w:rFonts w:hint="eastAsia"/>
          <w:sz w:val="32"/>
        </w:rPr>
        <w:sectPr w:rsidR="00F87D86" w:rsidRPr="00A9576B" w:rsidSect="00FB58E6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:rsidR="00F87D86" w:rsidRPr="007B127D" w:rsidRDefault="00F87D86" w:rsidP="00F87D86">
      <w:pPr>
        <w:spacing w:before="156"/>
        <w:rPr>
          <w:rFonts w:hint="eastAsia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11" w:name="_Toc192625192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92625193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南通</w:t>
            </w:r>
            <w:bookmarkEnd w:id="13"/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8775.60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7F6460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14.000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87D86" w:rsidRPr="002372AD" w:rsidRDefault="00F87D86" w:rsidP="00FB58E6">
            <w:pPr>
              <w:jc w:val="center"/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7D86" w:rsidRPr="00697653" w:rsidRDefault="00F87D86" w:rsidP="00FB58E6">
            <w:pPr>
              <w:jc w:val="center"/>
              <w:rPr>
                <w:rFonts w:cs="新宋体" w:hint="eastAsia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92625194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:rsidR="00FB58E6" w:rsidRPr="00FB58E6" w:rsidRDefault="00FB58E6" w:rsidP="00FB58E6">
      <w:pPr>
        <w:rPr>
          <w:rFonts w:hint="eastAsia"/>
          <w:highlight w:val="red"/>
          <w:lang w:val="x-none" w:eastAsia="x-none"/>
        </w:rPr>
      </w:pPr>
    </w:p>
    <w:p w:rsidR="00C81D9A" w:rsidRDefault="00C81D9A" w:rsidP="00F134A0">
      <w:pPr>
        <w:jc w:val="center"/>
        <w:rPr>
          <w:rFonts w:hint="eastAsia"/>
          <w:lang w:val="x-none" w:eastAsia="x-none"/>
        </w:rPr>
      </w:pPr>
    </w:p>
    <w:p w:rsidR="00F134A0" w:rsidRPr="00B34963" w:rsidRDefault="00F134A0" w:rsidP="00F134A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>
            <wp:extent cx="5667375" cy="41338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ED0" w:rsidRDefault="0090322F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</w:t>
      </w:r>
      <w:r>
        <w:rPr>
          <w:rFonts w:ascii="微软雅黑" w:eastAsia="微软雅黑" w:hAnsi="微软雅黑"/>
          <w:b/>
          <w:sz w:val="18"/>
          <w:lang w:val="x-none" w:eastAsia="x-none"/>
        </w:rPr>
        <w:t>层平面</w:t>
      </w:r>
    </w:p>
    <w:p w:rsidR="00B91ED0" w:rsidRDefault="00B91ED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</w:p>
    <w:p w:rsidR="00F87D86" w:rsidRPr="00986806" w:rsidRDefault="00F87D86" w:rsidP="00F87D86">
      <w:pPr>
        <w:jc w:val="center"/>
        <w:rPr>
          <w:rFonts w:hint="eastAsia"/>
          <w:lang w:val="x-none" w:eastAsia="x-none"/>
        </w:rPr>
      </w:pPr>
    </w:p>
    <w:p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92625195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:rsidTr="00E43770">
        <w:tc>
          <w:tcPr>
            <w:tcW w:w="8277" w:type="dxa"/>
          </w:tcPr>
          <w:p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lastRenderedPageBreak/>
              <w:t>请先在[模型观察]命令中保存图片！</w:t>
            </w:r>
            <w:bookmarkEnd w:id="19"/>
          </w:p>
        </w:tc>
      </w:tr>
    </w:tbl>
    <w:p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7A1985" w:rsidRDefault="00F87D86" w:rsidP="007A1985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0" w:name="_Toc192625196"/>
      <w:r w:rsidRPr="007A1985">
        <w:rPr>
          <w:rFonts w:ascii="黑体" w:eastAsia="黑体" w:hAnsi="黑体" w:hint="eastAsia"/>
          <w:kern w:val="32"/>
          <w:sz w:val="28"/>
          <w:szCs w:val="28"/>
        </w:rPr>
        <w:t>参考标准</w:t>
      </w:r>
      <w:bookmarkEnd w:id="20"/>
    </w:p>
    <w:p w:rsidR="00254A03" w:rsidRDefault="00254A03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:rsidR="00F87D86" w:rsidRPr="00AD1884" w:rsidRDefault="00F87D86" w:rsidP="00F87D86">
      <w:pPr>
        <w:rPr>
          <w:rFonts w:hint="eastAsia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2" w:name="_Toc192625197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:rsidR="00F87D86" w:rsidRPr="00697653" w:rsidRDefault="00F87D86" w:rsidP="00A00A4C">
      <w:pPr>
        <w:spacing w:before="156"/>
        <w:ind w:firstLineChars="200" w:firstLine="420"/>
        <w:rPr>
          <w:rFonts w:cs="新宋体" w:hint="eastAsia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:rsidR="00F87D86" w:rsidRPr="0024270B" w:rsidRDefault="00F87D86" w:rsidP="002372AD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:rsidR="00F0148C" w:rsidRPr="0024270B" w:rsidRDefault="00F0148C" w:rsidP="00F0148C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:rsidR="00F0148C" w:rsidRPr="0024270B" w:rsidRDefault="00F0148C" w:rsidP="00F0148C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:rsidR="00485A99" w:rsidRPr="00485A99" w:rsidRDefault="00485A99" w:rsidP="001F4195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中室内可吸入颗粒物浓度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要求，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中规定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0.1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3 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Pr="00485A99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 w:hint="eastAsia"/>
          <w:b/>
          <w:color w:val="000000"/>
          <w:kern w:val="0"/>
          <w:szCs w:val="21"/>
          <w:vertAlign w:val="subscript"/>
        </w:rPr>
        <w:t>2.5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污染物浓度日均值的限值为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0.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5 mg/m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</w:p>
    <w:p w:rsidR="00485A99" w:rsidRPr="00485A99" w:rsidRDefault="00485A99" w:rsidP="00485A99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浓度降低比例可作为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技术要求项的评价指标，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Pr="00485A99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浓度要求</w:t>
      </w:r>
      <w:r w:rsidRPr="00485A9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Pr="00485A99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551"/>
        <w:gridCol w:w="2218"/>
      </w:tblGrid>
      <w:tr w:rsidR="00485A99" w:rsidRPr="00485A99" w:rsidTr="001F4195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2.5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485A99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485A99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485A99" w:rsidRPr="00485A99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proofErr w:type="gramStart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09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0.045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08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0.040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Pr="00485A99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485A99" w:rsidRPr="004368DB" w:rsidTr="001F4195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485A99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5A99" w:rsidRPr="00485A99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  <w:vAlign w:val="center"/>
          </w:tcPr>
          <w:p w:rsidR="00485A99" w:rsidRPr="004368DB" w:rsidRDefault="00485A99" w:rsidP="001F4195">
            <w:pPr>
              <w:jc w:val="center"/>
              <w:rPr>
                <w:rFonts w:ascii="等线" w:eastAsia="等线" w:hAnsi="等线" w:hint="eastAsia"/>
                <w:bCs/>
              </w:rPr>
            </w:pPr>
          </w:p>
        </w:tc>
      </w:tr>
    </w:tbl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24" w:name="_Toc192625198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:rsidR="00E853C4" w:rsidRPr="007F243B" w:rsidRDefault="00E853C4" w:rsidP="00E853C4">
      <w:pPr>
        <w:ind w:firstLineChars="200" w:firstLine="420"/>
        <w:rPr>
          <w:rFonts w:hint="eastAsia"/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:rsidR="00E853C4" w:rsidRDefault="00FB25BC" w:rsidP="00E853C4">
      <w:pPr>
        <w:jc w:val="center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6BC31FE3" wp14:editId="37AB3C5B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3C4" w:rsidRPr="004F4302" w:rsidRDefault="00E853C4" w:rsidP="006E7BB0">
      <w:pPr>
        <w:jc w:val="center"/>
        <w:rPr>
          <w:rFonts w:ascii="微软雅黑" w:eastAsia="微软雅黑" w:hAnsi="微软雅黑" w:hint="eastAsia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:rsidR="00E853C4" w:rsidRPr="00C4087C" w:rsidRDefault="00E853C4" w:rsidP="00E853C4">
      <w:pPr>
        <w:spacing w:before="156"/>
        <w:rPr>
          <w:rFonts w:hint="eastAsia"/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:rsidR="00E853C4" w:rsidRPr="0057737D" w:rsidRDefault="00E853C4" w:rsidP="00E853C4">
      <w:pPr>
        <w:spacing w:before="156"/>
        <w:ind w:firstLineChars="50" w:firstLine="105"/>
        <w:rPr>
          <w:rFonts w:hint="eastAsia"/>
          <w:lang w:val="x-none"/>
        </w:rPr>
      </w:pPr>
      <w:r w:rsidRPr="00524672">
        <w:rPr>
          <w:position w:val="-24"/>
        </w:rPr>
        <w:object w:dxaOrig="8820" w:dyaOrig="620" w14:anchorId="3F37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pt;height:28.5pt" o:ole="">
            <v:imagedata r:id="rId15" o:title=""/>
          </v:shape>
          <o:OLEObject Type="Embed" ProgID="Equation.DSMT4" ShapeID="_x0000_i1025" DrawAspect="Content" ObjectID="_1803237967" r:id="rId16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FB285B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465382" w:rsidRDefault="00E853C4" w:rsidP="00E853C4">
      <w:pPr>
        <w:spacing w:before="156"/>
        <w:rPr>
          <w:rFonts w:hint="eastAsia"/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:rsidR="00E853C4" w:rsidRDefault="006E7BB0" w:rsidP="0024270B">
      <w:pPr>
        <w:spacing w:before="156"/>
        <w:ind w:leftChars="100" w:left="1470" w:rightChars="100" w:right="210" w:hangingChars="600" w:hanging="1260"/>
        <w:rPr>
          <w:rFonts w:hint="eastAsia"/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:rsidR="00E853C4" w:rsidRDefault="00E853C4" w:rsidP="00E853C4">
      <w:pPr>
        <w:spacing w:before="156"/>
        <w:rPr>
          <w:rFonts w:hint="eastAsia"/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:rsidR="00E853C4" w:rsidRPr="008605F9" w:rsidRDefault="00E853C4" w:rsidP="00E853C4">
      <w:pPr>
        <w:spacing w:before="156"/>
        <w:rPr>
          <w:rFonts w:hint="eastAsia"/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hint="eastAsia"/>
          <w:kern w:val="32"/>
          <w:sz w:val="28"/>
          <w:szCs w:val="28"/>
        </w:rPr>
      </w:pPr>
      <w:bookmarkStart w:id="25" w:name="_Toc192625199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:rsidR="00D30F45" w:rsidRDefault="00F87D86" w:rsidP="0089249E">
      <w:pPr>
        <w:ind w:firstLineChars="200" w:firstLine="420"/>
        <w:rPr>
          <w:rFonts w:hint="eastAsia"/>
        </w:rPr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92625200"/>
      <w:proofErr w:type="spellStart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  <w:proofErr w:type="spellEnd"/>
    </w:p>
    <w:p w:rsidR="00906195" w:rsidRDefault="00D10E98" w:rsidP="0089249E">
      <w:pPr>
        <w:ind w:leftChars="-17" w:left="-36" w:firstLineChars="200" w:firstLine="420"/>
        <w:rPr>
          <w:rFonts w:hint="eastAsia"/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:rsidR="0097797E" w:rsidRPr="00474233" w:rsidRDefault="0097797E" w:rsidP="0097797E">
      <w:pPr>
        <w:ind w:leftChars="-17" w:left="-36" w:firstLineChars="200" w:firstLine="420"/>
        <w:rPr>
          <w:rFonts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:rsidR="00F87D86" w:rsidRDefault="00F87D86" w:rsidP="00ED2CB7">
      <w:pPr>
        <w:pStyle w:val="2"/>
        <w:rPr>
          <w:sz w:val="24"/>
          <w:szCs w:val="24"/>
        </w:rPr>
      </w:pPr>
      <w:bookmarkStart w:id="28" w:name="_Toc192625201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:rsidR="00316D96" w:rsidRDefault="00316D96" w:rsidP="00316D96">
      <w:pPr>
        <w:widowControl/>
        <w:ind w:firstLine="420"/>
        <w:jc w:val="left"/>
        <w:rPr>
          <w:rFonts w:cs="宋体" w:hint="eastAsia"/>
          <w:kern w:val="0"/>
          <w:sz w:val="24"/>
          <w:szCs w:val="24"/>
        </w:rPr>
      </w:pPr>
      <w:bookmarkStart w:id="29" w:name="室内颗粒物源强表"/>
      <w:r w:rsidRPr="00316D96">
        <w:rPr>
          <w:rFonts w:hint="eastAsia"/>
          <w:kern w:val="0"/>
        </w:rPr>
        <w:t>室内颗粒物主要源自于人员活动。 因此，本项目主要功能房间人员密度小于0.4</w:t>
      </w:r>
      <w:r w:rsidRPr="00316D96">
        <w:rPr>
          <w:rStyle w:val="af3"/>
          <w:kern w:val="0"/>
        </w:rPr>
        <w:footnoteReference w:id="1"/>
      </w:r>
      <w:r w:rsidRPr="00316D96">
        <w:rPr>
          <w:rFonts w:hint="eastAsia"/>
          <w:kern w:val="0"/>
        </w:rPr>
        <w:t>（人/m2），因此其室内颗粒物源强忽略不计。</w:t>
      </w:r>
      <w:r>
        <w:rPr>
          <w:rFonts w:cs="宋体" w:hint="eastAsia"/>
          <w:kern w:val="0"/>
          <w:sz w:val="24"/>
          <w:szCs w:val="24"/>
        </w:rPr>
        <w:t xml:space="preserve"> </w:t>
      </w:r>
    </w:p>
    <w:bookmarkEnd w:id="29"/>
    <w:p w:rsidR="005C0EFF" w:rsidRPr="005C0EFF" w:rsidRDefault="005C0EFF" w:rsidP="00913966">
      <w:pPr>
        <w:jc w:val="center"/>
        <w:rPr>
          <w:rFonts w:hint="eastAsia"/>
        </w:rPr>
      </w:pPr>
    </w:p>
    <w:p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92625202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>
            <wp:extent cx="5667375" cy="34194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:rsidR="00F87D86" w:rsidRDefault="00A921EA" w:rsidP="00ED2CB7">
      <w:pPr>
        <w:pStyle w:val="2"/>
        <w:rPr>
          <w:sz w:val="24"/>
          <w:szCs w:val="24"/>
        </w:rPr>
      </w:pPr>
      <w:bookmarkStart w:id="32" w:name="_Toc192625203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:rsidR="00D5581C" w:rsidRPr="00CD0F6C" w:rsidRDefault="00D5581C" w:rsidP="00D5581C">
      <w:pPr>
        <w:jc w:val="center"/>
        <w:rPr>
          <w:rFonts w:hint="eastAsia"/>
        </w:rPr>
      </w:pPr>
    </w:p>
    <w:p w:rsidR="00D5581C" w:rsidRPr="00CD0F6C" w:rsidRDefault="00D5581C" w:rsidP="00D5581C">
      <w:pPr>
        <w:rPr>
          <w:rFonts w:hint="eastAsia"/>
          <w:lang w:val="x-none" w:eastAsia="x-none"/>
        </w:rPr>
      </w:pPr>
    </w:p>
    <w:p w:rsidR="00D2407D" w:rsidRPr="00CD0F6C" w:rsidRDefault="00D2407D" w:rsidP="00D2407D">
      <w:pPr>
        <w:jc w:val="center"/>
        <w:rPr>
          <w:rFonts w:hint="eastAsia"/>
        </w:rPr>
      </w:pPr>
      <w:bookmarkStart w:id="33" w:name="通风净化表"/>
      <w:bookmarkEnd w:id="33"/>
      <w:r>
        <w:rPr>
          <w:sz w:val="20"/>
          <w:szCs w:val="20"/>
        </w:rPr>
        <w:lastRenderedPageBreak/>
        <w:t>表5.4-1 新风加回风系统及对应参数表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32"/>
        <w:gridCol w:w="1698"/>
        <w:gridCol w:w="1132"/>
        <w:gridCol w:w="1132"/>
        <w:gridCol w:w="1132"/>
        <w:gridCol w:w="1132"/>
      </w:tblGrid>
      <w:tr w:rsidR="00B91ED0">
        <w:tc>
          <w:tcPr>
            <w:tcW w:w="905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新风量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新风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净化效率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回风量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（</w:t>
            </w:r>
            <w:r>
              <w:rPr>
                <w:b/>
                <w:szCs w:val="21"/>
              </w:rPr>
              <w:t>m³/h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回风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净化效率</w:t>
            </w:r>
          </w:p>
        </w:tc>
      </w:tr>
      <w:tr w:rsidR="00B91ED0">
        <w:tc>
          <w:tcPr>
            <w:tcW w:w="905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X017</w:t>
            </w:r>
          </w:p>
        </w:tc>
        <w:tc>
          <w:tcPr>
            <w:tcW w:w="1697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305.3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1221.2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</w:tbl>
    <w:p w:rsidR="00B91ED0" w:rsidRDefault="00B91ED0">
      <w:pPr>
        <w:jc w:val="center"/>
        <w:rPr>
          <w:rFonts w:hint="eastAsia"/>
        </w:rPr>
      </w:pPr>
    </w:p>
    <w:p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34" w:name="_Toc192625204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:rsidR="00E656ED" w:rsidRPr="00E656ED" w:rsidRDefault="00E656ED" w:rsidP="00E656ED">
      <w:pPr>
        <w:pStyle w:val="2"/>
        <w:rPr>
          <w:sz w:val="24"/>
        </w:rPr>
      </w:pPr>
      <w:bookmarkStart w:id="35" w:name="_Toc192625205"/>
      <w:r w:rsidRPr="00E656ED">
        <w:rPr>
          <w:rFonts w:hint="eastAsia"/>
          <w:sz w:val="24"/>
          <w:lang w:eastAsia="zh-CN"/>
        </w:rPr>
        <w:t>颗粒物年均值</w:t>
      </w:r>
      <w:bookmarkEnd w:id="35"/>
    </w:p>
    <w:p w:rsidR="00117508" w:rsidRPr="00117508" w:rsidRDefault="00117508" w:rsidP="00117508">
      <w:pPr>
        <w:spacing w:afterLines="50" w:after="156"/>
        <w:ind w:firstLineChars="200" w:firstLine="420"/>
        <w:rPr>
          <w:rFonts w:hint="eastAsia"/>
        </w:rPr>
      </w:pPr>
      <w:r>
        <w:rPr>
          <w:rFonts w:hint="eastAsia"/>
        </w:rPr>
        <w:t>颗粒物年均值为标准</w:t>
      </w:r>
      <w:r w:rsidRPr="00614DFE">
        <w:rPr>
          <w:rFonts w:hint="eastAsia"/>
          <w:b/>
        </w:rPr>
        <w:t>评分项</w:t>
      </w:r>
      <w:r>
        <w:rPr>
          <w:rFonts w:hint="eastAsia"/>
        </w:rPr>
        <w:t>要求，</w:t>
      </w:r>
      <w:r w:rsidRPr="00DA635C">
        <w:rPr>
          <w:rFonts w:hint="eastAsia"/>
        </w:rPr>
        <w:t>本项目按照标准对参评房间颗粒物</w:t>
      </w:r>
      <w:r>
        <w:rPr>
          <w:rFonts w:hint="eastAsia"/>
        </w:rPr>
        <w:t>年平均浓度</w:t>
      </w:r>
      <w:r w:rsidRPr="00DA635C">
        <w:rPr>
          <w:rFonts w:hint="eastAsia"/>
        </w:rPr>
        <w:t>进行</w:t>
      </w:r>
      <w:r>
        <w:rPr>
          <w:rFonts w:hint="eastAsia"/>
        </w:rPr>
        <w:t>计算和</w:t>
      </w:r>
      <w:r w:rsidRPr="00DA635C">
        <w:rPr>
          <w:rFonts w:hint="eastAsia"/>
        </w:rPr>
        <w:t>达标判定，结果如下：</w:t>
      </w:r>
    </w:p>
    <w:p w:rsidR="00F87D86" w:rsidRPr="004F4302" w:rsidRDefault="00F87D86" w:rsidP="00A16294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B91ED0">
        <w:tc>
          <w:tcPr>
            <w:tcW w:w="905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评分项是否达标</w:t>
            </w:r>
            <w:r>
              <w:rPr>
                <w:b/>
                <w:szCs w:val="21"/>
              </w:rPr>
              <w:br/>
              <w:t>PM2.5≤25 PM10≤50</w:t>
            </w:r>
          </w:p>
        </w:tc>
      </w:tr>
      <w:tr w:rsidR="00B91ED0">
        <w:tc>
          <w:tcPr>
            <w:tcW w:w="905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X017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3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30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F87D86" w:rsidRDefault="00F87D86" w:rsidP="00F87D86">
      <w:pPr>
        <w:jc w:val="center"/>
        <w:rPr>
          <w:rFonts w:hint="eastAsia"/>
          <w:b/>
        </w:rPr>
      </w:pPr>
      <w:bookmarkStart w:id="36" w:name="室内颗粒物达标判定表"/>
      <w:bookmarkEnd w:id="36"/>
    </w:p>
    <w:p w:rsidR="00B558F1" w:rsidRDefault="00B558F1" w:rsidP="00F87D86">
      <w:pPr>
        <w:jc w:val="center"/>
        <w:rPr>
          <w:rFonts w:hint="eastAsia"/>
          <w:b/>
        </w:rPr>
      </w:pPr>
    </w:p>
    <w:p w:rsidR="00B558F1" w:rsidRDefault="00B558F1" w:rsidP="00F87D86">
      <w:pPr>
        <w:jc w:val="center"/>
        <w:rPr>
          <w:rFonts w:hint="eastAsia"/>
          <w:b/>
        </w:rPr>
      </w:pPr>
      <w:bookmarkStart w:id="37" w:name="颗粒物达标判定图"/>
      <w:bookmarkEnd w:id="37"/>
      <w:r>
        <w:rPr>
          <w:noProof/>
        </w:rPr>
        <w:drawing>
          <wp:inline distT="0" distB="0" distL="0" distR="0">
            <wp:extent cx="5667375" cy="333375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F1" w:rsidRPr="004F4302" w:rsidRDefault="00B558F1" w:rsidP="00F87D86">
      <w:pPr>
        <w:jc w:val="center"/>
        <w:rPr>
          <w:rFonts w:ascii="微软雅黑" w:eastAsia="微软雅黑" w:hAnsi="微软雅黑" w:cs="Times New Roman" w:hint="eastAsia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</w:t>
      </w:r>
      <w:r w:rsidR="006111EB">
        <w:rPr>
          <w:rFonts w:ascii="微软雅黑" w:eastAsia="微软雅黑" w:hAnsi="微软雅黑" w:cs="Times New Roman"/>
          <w:b/>
          <w:sz w:val="18"/>
          <w:szCs w:val="21"/>
        </w:rPr>
        <w:t>6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:rsidR="007C276A" w:rsidRDefault="007C276A" w:rsidP="007C276A">
      <w:pPr>
        <w:pStyle w:val="2"/>
        <w:rPr>
          <w:sz w:val="24"/>
          <w:lang w:eastAsia="zh-CN"/>
        </w:rPr>
      </w:pPr>
      <w:bookmarkStart w:id="38" w:name="_Toc102139439"/>
      <w:bookmarkStart w:id="39" w:name="_Toc192625206"/>
      <w:r w:rsidRPr="00614DFE">
        <w:rPr>
          <w:rFonts w:hint="eastAsia"/>
          <w:sz w:val="24"/>
          <w:lang w:eastAsia="zh-CN"/>
        </w:rPr>
        <w:t>颗粒物日均值</w:t>
      </w:r>
      <w:bookmarkEnd w:id="38"/>
      <w:bookmarkEnd w:id="39"/>
    </w:p>
    <w:p w:rsidR="008A5B81" w:rsidRPr="007C276A" w:rsidRDefault="008A5B81" w:rsidP="008A5B81">
      <w:pPr>
        <w:spacing w:afterLines="50" w:after="156"/>
        <w:ind w:firstLineChars="200" w:firstLine="420"/>
        <w:rPr>
          <w:rFonts w:hint="eastAsia"/>
        </w:rPr>
      </w:pPr>
      <w:r w:rsidRPr="008A5B81">
        <w:rPr>
          <w:rFonts w:hint="eastAsia"/>
        </w:rPr>
        <w:t>根据前述评价标准，颗粒物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和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的日均值为标准</w:t>
      </w:r>
      <w:r w:rsidRPr="008A5B81">
        <w:rPr>
          <w:rFonts w:hint="eastAsia"/>
          <w:b/>
        </w:rPr>
        <w:t>技术项</w:t>
      </w:r>
      <w:r w:rsidRPr="008A5B81">
        <w:rPr>
          <w:rFonts w:hint="eastAsia"/>
        </w:rPr>
        <w:t>要求，本项目按照标准对参评房间</w:t>
      </w:r>
      <w:r w:rsidRPr="008A5B81">
        <w:rPr>
          <w:rFonts w:ascii="Times New Roman" w:hAnsi="Times New Roman" w:cs="Times New Roman"/>
          <w:lang w:val="x-none"/>
        </w:rPr>
        <w:t>PM</w:t>
      </w:r>
      <w:r w:rsidRPr="008A5B81">
        <w:rPr>
          <w:rFonts w:ascii="Times New Roman" w:hAnsi="Times New Roman" w:cs="Times New Roman"/>
          <w:vertAlign w:val="subscript"/>
          <w:lang w:val="x-none"/>
        </w:rPr>
        <w:t>10</w:t>
      </w:r>
      <w:r w:rsidRPr="008A5B81">
        <w:rPr>
          <w:rFonts w:ascii="Times New Roman" w:hAnsi="Times New Roman" w:cs="Times New Roman" w:hint="eastAsia"/>
          <w:lang w:val="x-none"/>
        </w:rPr>
        <w:t>/</w:t>
      </w:r>
      <w:r w:rsidRPr="008A5B81">
        <w:rPr>
          <w:rFonts w:ascii="Times New Roman" w:hAnsi="Times New Roman" w:cs="Times New Roman"/>
          <w:lang w:val="x-none"/>
        </w:rPr>
        <w:t xml:space="preserve"> PM</w:t>
      </w:r>
      <w:r w:rsidRPr="008A5B81">
        <w:rPr>
          <w:rFonts w:ascii="Times New Roman" w:hAnsi="Times New Roman" w:cs="Times New Roman" w:hint="eastAsia"/>
          <w:vertAlign w:val="subscript"/>
          <w:lang w:val="x-none"/>
        </w:rPr>
        <w:t>2.5</w:t>
      </w:r>
      <w:r w:rsidRPr="008A5B81">
        <w:rPr>
          <w:rFonts w:hint="eastAsia"/>
        </w:rPr>
        <w:t>日平均浓度进行计算和达标判定，结果如下：</w:t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lastRenderedPageBreak/>
        <w:t>表</w:t>
      </w:r>
      <w:r w:rsidR="006111EB">
        <w:rPr>
          <w:rFonts w:ascii="微软雅黑" w:eastAsia="微软雅黑" w:hAnsi="微软雅黑" w:cs="Times New Roman"/>
          <w:b/>
          <w:bCs/>
          <w:noProof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</w:rPr>
        <w:t>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B91ED0">
        <w:tc>
          <w:tcPr>
            <w:tcW w:w="679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&lt;0.09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  <w:t>&lt;0.08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B91ED0">
        <w:tc>
          <w:tcPr>
            <w:tcW w:w="679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X017</w:t>
            </w:r>
          </w:p>
        </w:tc>
        <w:tc>
          <w:tcPr>
            <w:tcW w:w="130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905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2150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0" w:name="室内PM10日均值达标判定表"/>
      <w:bookmarkEnd w:id="40"/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41" w:name="PM10颗粒物逐日均值图"/>
      <w:bookmarkEnd w:id="41"/>
      <w:r>
        <w:rPr>
          <w:noProof/>
        </w:rPr>
        <w:drawing>
          <wp:inline distT="0" distB="0" distL="0" distR="0">
            <wp:extent cx="5667375" cy="2924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2A8" w:rsidRPr="004F4302" w:rsidRDefault="009F22A8" w:rsidP="009F22A8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 w:rsidR="006111EB"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</w:rPr>
      </w:pPr>
      <w:r w:rsidRPr="008A5B81">
        <w:rPr>
          <w:rFonts w:ascii="微软雅黑" w:eastAsia="微软雅黑" w:hAnsi="微软雅黑" w:cs="Times New Roman"/>
          <w:b/>
          <w:bCs/>
          <w:noProof/>
        </w:rPr>
        <w:t>表6.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3</w:t>
      </w:r>
      <w:r w:rsidRPr="008A5B81">
        <w:rPr>
          <w:rFonts w:ascii="微软雅黑" w:eastAsia="微软雅黑" w:hAnsi="微软雅黑" w:cs="Times New Roman"/>
          <w:b/>
          <w:bCs/>
          <w:noProof/>
        </w:rPr>
        <w:t xml:space="preserve">  各房间室内颗粒物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8A5B81">
        <w:rPr>
          <w:rFonts w:ascii="微软雅黑" w:eastAsia="微软雅黑" w:hAnsi="微软雅黑" w:cs="Times New Roman"/>
          <w:b/>
          <w:bCs/>
          <w:noProof/>
        </w:rPr>
        <w:t>M</w:t>
      </w:r>
      <w:r w:rsidRPr="008A5B81">
        <w:rPr>
          <w:rFonts w:ascii="微软雅黑" w:eastAsia="微软雅黑" w:hAnsi="微软雅黑" w:cs="Times New Roman" w:hint="eastAsia"/>
          <w:b/>
          <w:bCs/>
          <w:noProof/>
          <w:vertAlign w:val="subscript"/>
        </w:rPr>
        <w:t>2.5</w:t>
      </w:r>
      <w:r w:rsidRPr="008A5B81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8A5B81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B91ED0">
        <w:tc>
          <w:tcPr>
            <w:tcW w:w="679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proofErr w:type="gramStart"/>
            <w:r>
              <w:rPr>
                <w:b/>
                <w:szCs w:val="21"/>
              </w:rPr>
              <w:t>一</w:t>
            </w:r>
            <w:proofErr w:type="gramEnd"/>
            <w:r>
              <w:rPr>
                <w:b/>
                <w:szCs w:val="21"/>
              </w:rPr>
              <w:t>星级</w:t>
            </w:r>
            <w:r>
              <w:rPr>
                <w:b/>
                <w:szCs w:val="21"/>
              </w:rPr>
              <w:br/>
              <w:t>&lt;0.045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10%</w:t>
            </w:r>
            <w:r>
              <w:rPr>
                <w:b/>
                <w:szCs w:val="21"/>
              </w:rPr>
              <w:t>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  <w:r>
              <w:rPr>
                <w:b/>
                <w:szCs w:val="21"/>
              </w:rPr>
              <w:br/>
            </w:r>
            <w:r>
              <w:rPr>
                <w:b/>
                <w:szCs w:val="21"/>
              </w:rPr>
              <w:t>&lt;0.040</w:t>
            </w:r>
            <w:r>
              <w:rPr>
                <w:b/>
                <w:szCs w:val="21"/>
              </w:rPr>
              <w:t>（降低</w:t>
            </w:r>
            <w:r>
              <w:rPr>
                <w:b/>
                <w:szCs w:val="21"/>
              </w:rPr>
              <w:t>20%</w:t>
            </w:r>
            <w:r>
              <w:rPr>
                <w:b/>
                <w:szCs w:val="21"/>
              </w:rPr>
              <w:t>）</w:t>
            </w:r>
          </w:p>
        </w:tc>
      </w:tr>
      <w:tr w:rsidR="00B91ED0">
        <w:tc>
          <w:tcPr>
            <w:tcW w:w="679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X017</w:t>
            </w:r>
          </w:p>
        </w:tc>
        <w:tc>
          <w:tcPr>
            <w:tcW w:w="1301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阅览室</w:t>
            </w:r>
          </w:p>
        </w:tc>
        <w:tc>
          <w:tcPr>
            <w:tcW w:w="905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2150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2150" w:type="dxa"/>
            <w:vAlign w:val="center"/>
          </w:tcPr>
          <w:p w:rsidR="00B91ED0" w:rsidRDefault="0090322F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</w:tr>
    </w:tbl>
    <w:p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2" w:name="室内PM25日均值达标判定表"/>
      <w:bookmarkEnd w:id="42"/>
    </w:p>
    <w:p w:rsid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:rsidR="008A5B81" w:rsidRPr="004C2722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  <w:bookmarkStart w:id="43" w:name="PM25颗粒物逐日均值图"/>
      <w:bookmarkEnd w:id="43"/>
      <w:r>
        <w:rPr>
          <w:noProof/>
        </w:rPr>
        <w:lastRenderedPageBreak/>
        <w:drawing>
          <wp:inline distT="0" distB="0" distL="0" distR="0">
            <wp:extent cx="5667375" cy="29241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B81" w:rsidRPr="004F4302" w:rsidRDefault="008A5B81" w:rsidP="008A5B81">
      <w:pPr>
        <w:jc w:val="center"/>
        <w:rPr>
          <w:rFonts w:ascii="微软雅黑" w:eastAsia="微软雅黑" w:hAnsi="微软雅黑" w:cs="Times New Roman" w:hint="eastAsia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  <w:r>
        <w:rPr>
          <w:rFonts w:ascii="微软雅黑" w:eastAsia="微软雅黑" w:hAnsi="微软雅黑" w:cs="Times New Roman"/>
          <w:b/>
          <w:bCs/>
          <w:noProof/>
          <w:sz w:val="18"/>
        </w:rPr>
        <w:t>6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-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="000A3EDA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2.5</w:t>
      </w:r>
      <w:r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:rsidR="008A5B81" w:rsidRPr="008A5B81" w:rsidRDefault="008A5B81" w:rsidP="008A5B81">
      <w:pPr>
        <w:jc w:val="center"/>
        <w:rPr>
          <w:rFonts w:ascii="Times New Roman" w:hAnsi="Times New Roman" w:cs="Times New Roman"/>
          <w:b/>
          <w:szCs w:val="21"/>
        </w:rPr>
      </w:pPr>
    </w:p>
    <w:p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 w:hint="eastAsia"/>
          <w:kern w:val="32"/>
          <w:sz w:val="28"/>
          <w:szCs w:val="28"/>
        </w:rPr>
      </w:pPr>
      <w:bookmarkStart w:id="44" w:name="_Toc192625207"/>
      <w:r w:rsidRPr="00DA635C">
        <w:rPr>
          <w:rFonts w:ascii="黑体" w:eastAsia="黑体" w:hAnsi="黑体" w:hint="eastAsia"/>
          <w:kern w:val="32"/>
          <w:sz w:val="28"/>
          <w:szCs w:val="28"/>
        </w:rPr>
        <w:t>结论</w:t>
      </w:r>
      <w:bookmarkEnd w:id="44"/>
    </w:p>
    <w:p w:rsidR="00F87D86" w:rsidRPr="00DA635C" w:rsidRDefault="00F87D86" w:rsidP="00BF6C3C">
      <w:pPr>
        <w:spacing w:afterLines="50" w:after="156"/>
        <w:ind w:firstLine="420"/>
        <w:rPr>
          <w:rFonts w:hint="eastAsia"/>
        </w:rPr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:rsidR="00F87D86" w:rsidRPr="00DA635C" w:rsidRDefault="00F87D86" w:rsidP="00FB58E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:rsidR="008A2F76" w:rsidRPr="00DA635C" w:rsidRDefault="008A2F76" w:rsidP="008A2F76">
            <w:pPr>
              <w:jc w:val="center"/>
              <w:rPr>
                <w:rFonts w:hint="eastAsia"/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5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1μg/m³</w:t>
            </w:r>
            <w:bookmarkEnd w:id="45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6" w:name="颗粒物评分项结论"/>
            <w:r w:rsidRPr="00066F60">
              <w:rPr>
                <w:b/>
                <w:bCs/>
              </w:rPr>
              <w:t>满足</w:t>
            </w:r>
            <w:bookmarkEnd w:id="46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:rsidR="008A2F76" w:rsidRPr="00066F60" w:rsidRDefault="008A2F76" w:rsidP="008A2F76">
            <w:pPr>
              <w:jc w:val="center"/>
              <w:rPr>
                <w:rFonts w:hint="eastAsia"/>
                <w:b/>
                <w:bCs/>
              </w:rPr>
            </w:pPr>
            <w:bookmarkStart w:id="47" w:name="颗粒物评分项得分"/>
            <w:r w:rsidRPr="00066F60">
              <w:rPr>
                <w:b/>
                <w:bCs/>
              </w:rPr>
              <w:t>6</w:t>
            </w:r>
            <w:bookmarkEnd w:id="47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  <w:tr w:rsidR="005A4790" w:rsidRPr="00DA635C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</w:tcPr>
          <w:p w:rsidR="005A4790" w:rsidRPr="00DA635C" w:rsidRDefault="005A4790" w:rsidP="005A479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技术项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  <w:vertAlign w:val="subscript"/>
              </w:rPr>
              <w:t>2.5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045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040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  <w:p w:rsidR="00F709A7" w:rsidRPr="00F709A7" w:rsidRDefault="00F709A7" w:rsidP="00F709A7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</w:p>
          <w:p w:rsidR="005A4790" w:rsidRPr="00F709A7" w:rsidRDefault="00F709A7" w:rsidP="005A4790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F709A7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日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均</w:t>
            </w:r>
            <w:proofErr w:type="gramStart"/>
            <w:r w:rsidRPr="00F709A7">
              <w:rPr>
                <w:rFonts w:ascii="Times New Roman" w:hAnsi="Times New Roman" w:cs="Times New Roman"/>
                <w:bCs/>
                <w:szCs w:val="20"/>
              </w:rPr>
              <w:t>浓度浓度</w:t>
            </w:r>
            <w:proofErr w:type="gramEnd"/>
            <w:r w:rsidRPr="00F709A7">
              <w:rPr>
                <w:rFonts w:ascii="Times New Roman" w:hAnsi="Times New Roman" w:cs="Times New Roman"/>
                <w:bCs/>
                <w:szCs w:val="20"/>
              </w:rPr>
              <w:t>降低比例，达到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10 %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09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）为一星级要求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；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达到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20 %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（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＜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0.</w:t>
            </w:r>
            <w:r w:rsidRPr="00F709A7">
              <w:rPr>
                <w:rFonts w:ascii="Times New Roman" w:hAnsi="Times New Roman" w:cs="Times New Roman" w:hint="eastAsia"/>
                <w:bCs/>
                <w:szCs w:val="20"/>
              </w:rPr>
              <w:t>08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 xml:space="preserve"> mg/m</w:t>
            </w:r>
            <w:r w:rsidRPr="00F709A7">
              <w:rPr>
                <w:rFonts w:ascii="Times New Roman" w:hAnsi="Times New Roman" w:cs="Times New Roman"/>
                <w:bCs/>
                <w:szCs w:val="20"/>
                <w:vertAlign w:val="superscript"/>
              </w:rPr>
              <w:t>3</w:t>
            </w:r>
            <w:r w:rsidRPr="00F709A7">
              <w:rPr>
                <w:rFonts w:ascii="Times New Roman" w:hAnsi="Times New Roman" w:cs="Times New Roman"/>
                <w:bCs/>
                <w:szCs w:val="20"/>
              </w:rPr>
              <w:t>）为二星级和三星级要求。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8" w:name="PM25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PM25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0.001mg/m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8"/>
          </w:p>
          <w:p w:rsid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</w:p>
          <w:p w:rsidR="003E2B8B" w:rsidRPr="003E2B8B" w:rsidRDefault="003E2B8B" w:rsidP="005A4790">
            <w:pPr>
              <w:jc w:val="left"/>
              <w:rPr>
                <w:rFonts w:ascii="Times New Roman" w:hAnsi="Times New Roman" w:cs="Times New Roman"/>
                <w:color w:val="FF0000"/>
                <w:kern w:val="0"/>
                <w:szCs w:val="21"/>
              </w:rPr>
            </w:pPr>
            <w:bookmarkStart w:id="49" w:name="PM10颗粒物技术项计算结果二星级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PM10</w:t>
            </w:r>
            <w:proofErr w:type="gramStart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最大日均</w:t>
            </w:r>
            <w:proofErr w:type="gramEnd"/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浓度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0.002mg/m</w:t>
            </w:r>
            <w:r w:rsidRPr="002D0948">
              <w:rPr>
                <w:rFonts w:ascii="Times New Roman" w:hAnsi="Times New Roman" w:cs="Times New Roman" w:hint="eastAsia"/>
                <w:color w:val="00B050"/>
                <w:kern w:val="0"/>
                <w:szCs w:val="21"/>
              </w:rPr>
              <w:t>³</w:t>
            </w:r>
            <w:bookmarkEnd w:id="49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</w:tcPr>
          <w:p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bookmarkStart w:id="50" w:name="颗粒物技术项结论二星级"/>
            <w:r w:rsidRPr="002D0948">
              <w:rPr>
                <w:rFonts w:hint="eastAsia"/>
                <w:b/>
                <w:bCs/>
                <w:color w:val="00B050"/>
              </w:rPr>
              <w:t>满足二/三星级要求</w:t>
            </w:r>
            <w:bookmarkEnd w:id="50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</w:tcPr>
          <w:p w:rsidR="005A4790" w:rsidRPr="00066F60" w:rsidRDefault="005A4790" w:rsidP="005A47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/</w:t>
            </w:r>
          </w:p>
        </w:tc>
      </w:tr>
    </w:tbl>
    <w:p w:rsidR="00F87D86" w:rsidRPr="00E33D37" w:rsidRDefault="00F87D86" w:rsidP="00F87D86">
      <w:pPr>
        <w:rPr>
          <w:rFonts w:hint="eastAsia"/>
          <w:lang w:val="x-none" w:eastAsia="x-none"/>
        </w:rPr>
      </w:pPr>
    </w:p>
    <w:sectPr w:rsidR="00F87D86" w:rsidRPr="00E33D37" w:rsidSect="002E5C40">
      <w:headerReference w:type="default" r:id="rId21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22F" w:rsidRDefault="0090322F" w:rsidP="00AB7079">
      <w:pPr>
        <w:rPr>
          <w:rFonts w:hint="eastAsia"/>
        </w:rPr>
      </w:pPr>
      <w:r>
        <w:separator/>
      </w:r>
    </w:p>
  </w:endnote>
  <w:endnote w:type="continuationSeparator" w:id="0">
    <w:p w:rsidR="0090322F" w:rsidRDefault="0090322F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E3F" w:rsidRDefault="00EA5E3F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E3F" w:rsidRDefault="002E5C40" w:rsidP="002E5C40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6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316D96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044EF6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:rsidR="002E5C40" w:rsidRDefault="002E5C40" w:rsidP="002E5C40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E3F" w:rsidRDefault="00EA5E3F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22F" w:rsidRDefault="0090322F" w:rsidP="00AB7079">
      <w:pPr>
        <w:rPr>
          <w:rFonts w:hint="eastAsia"/>
        </w:rPr>
      </w:pPr>
      <w:r>
        <w:separator/>
      </w:r>
    </w:p>
  </w:footnote>
  <w:footnote w:type="continuationSeparator" w:id="0">
    <w:p w:rsidR="0090322F" w:rsidRDefault="0090322F" w:rsidP="00AB7079">
      <w:pPr>
        <w:rPr>
          <w:rFonts w:hint="eastAsia"/>
        </w:rPr>
      </w:pPr>
      <w:r>
        <w:continuationSeparator/>
      </w:r>
    </w:p>
  </w:footnote>
  <w:footnote w:id="1">
    <w:p w:rsidR="00316D96" w:rsidRDefault="00316D96" w:rsidP="00316D96">
      <w:pPr>
        <w:pStyle w:val="af1"/>
        <w:rPr>
          <w:rFonts w:hint="eastAsia"/>
        </w:rPr>
      </w:pPr>
      <w:r w:rsidRPr="00316D96">
        <w:rPr>
          <w:rStyle w:val="af3"/>
        </w:rPr>
        <w:footnoteRef/>
      </w:r>
      <w:r w:rsidRPr="00316D96">
        <w:rPr>
          <w:rFonts w:hint="eastAsia"/>
        </w:rPr>
        <w:t xml:space="preserve"> 数值来源：《公共建筑室内空气质量控制设计标准》表3.4.1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261EE74C" wp14:editId="0A9C13EC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5E3F" w:rsidRDefault="00EA5E3F" w:rsidP="001E498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20B4F8E3" wp14:editId="59BCE02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F27AB4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黑体" w:eastAsia="黑体" w:hAnsi="黑体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18995665">
    <w:abstractNumId w:val="1"/>
  </w:num>
  <w:num w:numId="2" w16cid:durableId="343672158">
    <w:abstractNumId w:val="0"/>
  </w:num>
  <w:num w:numId="3" w16cid:durableId="607008998">
    <w:abstractNumId w:val="2"/>
  </w:num>
  <w:num w:numId="4" w16cid:durableId="1840391424">
    <w:abstractNumId w:val="1"/>
  </w:num>
  <w:num w:numId="5" w16cid:durableId="1408726232">
    <w:abstractNumId w:val="1"/>
  </w:num>
  <w:num w:numId="6" w16cid:durableId="72434248">
    <w:abstractNumId w:val="1"/>
  </w:num>
  <w:num w:numId="7" w16cid:durableId="1473904904">
    <w:abstractNumId w:val="1"/>
  </w:num>
  <w:num w:numId="8" w16cid:durableId="1047217989">
    <w:abstractNumId w:val="1"/>
  </w:num>
  <w:num w:numId="9" w16cid:durableId="1952127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2F"/>
    <w:rsid w:val="00002BA3"/>
    <w:rsid w:val="000136EE"/>
    <w:rsid w:val="00025F1E"/>
    <w:rsid w:val="00027963"/>
    <w:rsid w:val="00035395"/>
    <w:rsid w:val="000354B1"/>
    <w:rsid w:val="00042122"/>
    <w:rsid w:val="00044EF6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A3EDA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17508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C1EA6"/>
    <w:rsid w:val="001D21C1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54A03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5C40"/>
    <w:rsid w:val="002E6051"/>
    <w:rsid w:val="002F06DB"/>
    <w:rsid w:val="002F7BFE"/>
    <w:rsid w:val="00301717"/>
    <w:rsid w:val="00316D96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26DA"/>
    <w:rsid w:val="003E2B8B"/>
    <w:rsid w:val="003E7013"/>
    <w:rsid w:val="003E7461"/>
    <w:rsid w:val="004269B5"/>
    <w:rsid w:val="00427A24"/>
    <w:rsid w:val="00430EAF"/>
    <w:rsid w:val="00441C7D"/>
    <w:rsid w:val="0044634C"/>
    <w:rsid w:val="00446BA6"/>
    <w:rsid w:val="004574D6"/>
    <w:rsid w:val="00465382"/>
    <w:rsid w:val="00474233"/>
    <w:rsid w:val="0047522F"/>
    <w:rsid w:val="004776B1"/>
    <w:rsid w:val="00485A99"/>
    <w:rsid w:val="00485C03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23F24"/>
    <w:rsid w:val="00537D58"/>
    <w:rsid w:val="0055123D"/>
    <w:rsid w:val="0055156C"/>
    <w:rsid w:val="005575B0"/>
    <w:rsid w:val="00566FB7"/>
    <w:rsid w:val="00570BCB"/>
    <w:rsid w:val="00571148"/>
    <w:rsid w:val="00581CBA"/>
    <w:rsid w:val="00582CDB"/>
    <w:rsid w:val="005A1CE8"/>
    <w:rsid w:val="005A4790"/>
    <w:rsid w:val="005A4C78"/>
    <w:rsid w:val="005B273D"/>
    <w:rsid w:val="005B6D12"/>
    <w:rsid w:val="005B7D64"/>
    <w:rsid w:val="005C00F9"/>
    <w:rsid w:val="005C0EFF"/>
    <w:rsid w:val="005C63F1"/>
    <w:rsid w:val="005E3859"/>
    <w:rsid w:val="005E4515"/>
    <w:rsid w:val="005E510C"/>
    <w:rsid w:val="00605B90"/>
    <w:rsid w:val="006068C3"/>
    <w:rsid w:val="006111EB"/>
    <w:rsid w:val="00614DFE"/>
    <w:rsid w:val="00617188"/>
    <w:rsid w:val="00644062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5C0E"/>
    <w:rsid w:val="0073428B"/>
    <w:rsid w:val="00741834"/>
    <w:rsid w:val="00742D87"/>
    <w:rsid w:val="00752BE7"/>
    <w:rsid w:val="00753A72"/>
    <w:rsid w:val="007715A2"/>
    <w:rsid w:val="00771D10"/>
    <w:rsid w:val="00784C13"/>
    <w:rsid w:val="00785457"/>
    <w:rsid w:val="007855C9"/>
    <w:rsid w:val="00793B6F"/>
    <w:rsid w:val="00796157"/>
    <w:rsid w:val="007A1985"/>
    <w:rsid w:val="007C276A"/>
    <w:rsid w:val="007C535A"/>
    <w:rsid w:val="007E023C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A5B81"/>
    <w:rsid w:val="008B341D"/>
    <w:rsid w:val="008B6EF7"/>
    <w:rsid w:val="008C6B2A"/>
    <w:rsid w:val="008C7663"/>
    <w:rsid w:val="008E7106"/>
    <w:rsid w:val="008F544D"/>
    <w:rsid w:val="0090322F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0645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542E"/>
    <w:rsid w:val="009F6B6C"/>
    <w:rsid w:val="00A00A4C"/>
    <w:rsid w:val="00A020AD"/>
    <w:rsid w:val="00A1515C"/>
    <w:rsid w:val="00A16294"/>
    <w:rsid w:val="00A17729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407E2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83884"/>
    <w:rsid w:val="00B91795"/>
    <w:rsid w:val="00B91ED0"/>
    <w:rsid w:val="00BC0D49"/>
    <w:rsid w:val="00BC2011"/>
    <w:rsid w:val="00BC3F82"/>
    <w:rsid w:val="00BE4774"/>
    <w:rsid w:val="00BE54A9"/>
    <w:rsid w:val="00BF4444"/>
    <w:rsid w:val="00BF6C3C"/>
    <w:rsid w:val="00C0612E"/>
    <w:rsid w:val="00C10561"/>
    <w:rsid w:val="00C22E21"/>
    <w:rsid w:val="00C22FF4"/>
    <w:rsid w:val="00C24926"/>
    <w:rsid w:val="00C345D9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16A4"/>
    <w:rsid w:val="00CF4411"/>
    <w:rsid w:val="00D03B9E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656ED"/>
    <w:rsid w:val="00E732B0"/>
    <w:rsid w:val="00E77D71"/>
    <w:rsid w:val="00E80ACF"/>
    <w:rsid w:val="00E853C4"/>
    <w:rsid w:val="00E91D4C"/>
    <w:rsid w:val="00E93917"/>
    <w:rsid w:val="00E9513A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13C6"/>
    <w:rsid w:val="00F134A0"/>
    <w:rsid w:val="00F36A82"/>
    <w:rsid w:val="00F37552"/>
    <w:rsid w:val="00F46686"/>
    <w:rsid w:val="00F467A3"/>
    <w:rsid w:val="00F538CE"/>
    <w:rsid w:val="00F56B42"/>
    <w:rsid w:val="00F63AC3"/>
    <w:rsid w:val="00F67E9C"/>
    <w:rsid w:val="00F709A7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44355CE-9600-42F0-BA45-51DAC087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16D96"/>
    <w:pPr>
      <w:snapToGrid w:val="0"/>
      <w:jc w:val="left"/>
    </w:pPr>
    <w:rPr>
      <w:sz w:val="18"/>
      <w:szCs w:val="18"/>
    </w:rPr>
  </w:style>
  <w:style w:type="character" w:customStyle="1" w:styleId="af2">
    <w:name w:val="脚注文本 字符"/>
    <w:basedOn w:val="a0"/>
    <w:link w:val="af1"/>
    <w:uiPriority w:val="99"/>
    <w:semiHidden/>
    <w:rsid w:val="00316D96"/>
    <w:rPr>
      <w:rFonts w:ascii="宋体" w:eastAsia="宋体" w:hAnsi="宋体"/>
      <w:sz w:val="18"/>
      <w:szCs w:val="18"/>
    </w:rPr>
  </w:style>
  <w:style w:type="character" w:styleId="af3">
    <w:name w:val="footnote reference"/>
    <w:basedOn w:val="a0"/>
    <w:uiPriority w:val="99"/>
    <w:semiHidden/>
    <w:unhideWhenUsed/>
    <w:rsid w:val="0031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xx15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1</TotalTime>
  <Pages>9</Pages>
  <Words>627</Words>
  <Characters>3577</Characters>
  <Application>Microsoft Office Word</Application>
  <DocSecurity>0</DocSecurity>
  <Lines>29</Lines>
  <Paragraphs>8</Paragraphs>
  <ScaleCrop>false</ScaleCrop>
  <Company>Microsoft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张溪溪</dc:creator>
  <cp:lastModifiedBy>溪溪 张</cp:lastModifiedBy>
  <cp:revision>1</cp:revision>
  <dcterms:created xsi:type="dcterms:W3CDTF">2025-03-11T14:39:00Z</dcterms:created>
  <dcterms:modified xsi:type="dcterms:W3CDTF">2025-03-11T14:40:00Z</dcterms:modified>
</cp:coreProperties>
</file>