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D81737">
      <w:pPr>
        <w:widowControl/>
        <w:spacing w:line="360" w:lineRule="auto"/>
        <w:jc w:val="right"/>
        <w:rPr>
          <w:rFonts w:ascii="黑体" w:hAnsi="黑体" w:eastAsia="黑体" w:cs="Times New Roman"/>
          <w:b/>
          <w:kern w:val="0"/>
          <w:sz w:val="24"/>
          <w:szCs w:val="24"/>
        </w:rPr>
      </w:pPr>
    </w:p>
    <w:p w14:paraId="445B5761">
      <w:pPr>
        <w:widowControl/>
        <w:spacing w:line="360" w:lineRule="auto"/>
        <w:rPr>
          <w:rFonts w:ascii="宋体" w:hAnsi="宋体" w:eastAsia="宋体" w:cs="Times New Roman"/>
          <w:b/>
          <w:kern w:val="0"/>
          <w:sz w:val="24"/>
          <w:szCs w:val="24"/>
        </w:rPr>
      </w:pPr>
    </w:p>
    <w:p w14:paraId="2B06C849">
      <w:pPr>
        <w:pStyle w:val="13"/>
      </w:pPr>
    </w:p>
    <w:p w14:paraId="09B301EE">
      <w:pPr>
        <w:pStyle w:val="14"/>
      </w:pPr>
      <w:r>
        <w:rPr>
          <w:rFonts w:hint="eastAsia"/>
        </w:rPr>
        <w:t>水资源利用方案</w:t>
      </w:r>
    </w:p>
    <w:p w14:paraId="41F50DC0">
      <w:pPr>
        <w:widowControl/>
        <w:adjustRightInd w:val="0"/>
        <w:spacing w:line="360" w:lineRule="auto"/>
        <w:jc w:val="center"/>
        <w:rPr>
          <w:rFonts w:ascii="Times New Roman" w:hAnsi="Times New Roman" w:eastAsia="宋体" w:cs="Times New Roman"/>
          <w:b/>
          <w:kern w:val="0"/>
          <w:sz w:val="44"/>
          <w:szCs w:val="24"/>
        </w:rPr>
      </w:pPr>
    </w:p>
    <w:p w14:paraId="7B1E2740">
      <w:pPr>
        <w:pStyle w:val="15"/>
      </w:pPr>
    </w:p>
    <w:p w14:paraId="44DA3263">
      <w:pPr>
        <w:widowControl/>
        <w:adjustRightInd w:val="0"/>
        <w:spacing w:line="360" w:lineRule="auto"/>
        <w:jc w:val="center"/>
        <w:rPr>
          <w:rFonts w:ascii="Times New Roman" w:hAnsi="Times New Roman" w:eastAsia="宋体" w:cs="Times New Roman"/>
          <w:b/>
          <w:kern w:val="0"/>
          <w:sz w:val="44"/>
          <w:szCs w:val="24"/>
        </w:rPr>
      </w:pPr>
    </w:p>
    <w:p w14:paraId="75B5E543">
      <w:pPr>
        <w:widowControl/>
        <w:adjustRightInd w:val="0"/>
        <w:spacing w:line="360" w:lineRule="auto"/>
        <w:jc w:val="center"/>
        <w:rPr>
          <w:rFonts w:ascii="Times New Roman" w:hAnsi="Times New Roman" w:eastAsia="宋体" w:cs="Times New Roman"/>
          <w:b/>
          <w:kern w:val="0"/>
          <w:sz w:val="44"/>
          <w:szCs w:val="24"/>
        </w:rPr>
      </w:pPr>
    </w:p>
    <w:p w14:paraId="38530236">
      <w:pPr>
        <w:widowControl/>
        <w:adjustRightInd w:val="0"/>
        <w:spacing w:line="360" w:lineRule="auto"/>
        <w:jc w:val="center"/>
        <w:rPr>
          <w:rFonts w:ascii="Times New Roman" w:hAnsi="Times New Roman" w:eastAsia="宋体" w:cs="Times New Roman"/>
          <w:b/>
          <w:kern w:val="0"/>
          <w:sz w:val="44"/>
          <w:szCs w:val="24"/>
        </w:rPr>
      </w:pPr>
    </w:p>
    <w:p w14:paraId="531C5B04">
      <w:pPr>
        <w:widowControl/>
        <w:adjustRightInd w:val="0"/>
        <w:spacing w:line="360" w:lineRule="auto"/>
        <w:jc w:val="center"/>
        <w:rPr>
          <w:rFonts w:ascii="Times New Roman" w:hAnsi="Times New Roman" w:eastAsia="宋体" w:cs="Times New Roman"/>
          <w:b/>
          <w:kern w:val="0"/>
          <w:sz w:val="44"/>
          <w:szCs w:val="24"/>
        </w:rPr>
      </w:pPr>
    </w:p>
    <w:p w14:paraId="550E77C8">
      <w:pPr>
        <w:widowControl/>
        <w:adjustRightInd w:val="0"/>
        <w:spacing w:line="360" w:lineRule="auto"/>
        <w:jc w:val="center"/>
        <w:rPr>
          <w:rFonts w:ascii="Times New Roman" w:hAnsi="Times New Roman" w:eastAsia="宋体" w:cs="Times New Roman"/>
          <w:b/>
          <w:kern w:val="0"/>
          <w:sz w:val="44"/>
          <w:szCs w:val="24"/>
        </w:rPr>
      </w:pPr>
    </w:p>
    <w:p w14:paraId="63AE6BD2">
      <w:pPr>
        <w:widowControl/>
        <w:adjustRightInd w:val="0"/>
        <w:spacing w:line="360" w:lineRule="auto"/>
        <w:jc w:val="center"/>
        <w:rPr>
          <w:rFonts w:ascii="Times New Roman" w:hAnsi="Times New Roman" w:eastAsia="宋体" w:cs="Times New Roman"/>
          <w:b/>
          <w:kern w:val="0"/>
          <w:sz w:val="44"/>
          <w:szCs w:val="24"/>
        </w:rPr>
      </w:pPr>
    </w:p>
    <w:p w14:paraId="6D0C4646">
      <w:pPr>
        <w:widowControl/>
        <w:adjustRightInd w:val="0"/>
        <w:spacing w:line="360" w:lineRule="auto"/>
        <w:jc w:val="center"/>
        <w:rPr>
          <w:rFonts w:ascii="Times New Roman" w:hAnsi="Times New Roman" w:eastAsia="宋体" w:cs="Times New Roman"/>
          <w:b/>
          <w:kern w:val="0"/>
          <w:sz w:val="44"/>
          <w:szCs w:val="24"/>
        </w:rPr>
      </w:pPr>
    </w:p>
    <w:p w14:paraId="7A5871E3">
      <w:pPr>
        <w:widowControl/>
        <w:adjustRightInd w:val="0"/>
        <w:spacing w:line="360" w:lineRule="auto"/>
        <w:jc w:val="center"/>
        <w:rPr>
          <w:rFonts w:ascii="Times New Roman" w:hAnsi="Times New Roman" w:eastAsia="宋体" w:cs="Times New Roman"/>
          <w:b/>
          <w:kern w:val="0"/>
          <w:sz w:val="44"/>
          <w:szCs w:val="24"/>
        </w:rPr>
      </w:pPr>
    </w:p>
    <w:p w14:paraId="50F9FF7D">
      <w:pPr>
        <w:widowControl/>
        <w:adjustRightInd w:val="0"/>
        <w:spacing w:line="360" w:lineRule="auto"/>
        <w:jc w:val="center"/>
        <w:rPr>
          <w:rFonts w:ascii="Times New Roman" w:hAnsi="Times New Roman" w:eastAsia="宋体" w:cs="Times New Roman"/>
          <w:b/>
          <w:kern w:val="0"/>
          <w:sz w:val="44"/>
          <w:szCs w:val="24"/>
        </w:rPr>
      </w:pPr>
    </w:p>
    <w:p w14:paraId="5A8AEC65">
      <w:pPr>
        <w:widowControl/>
        <w:adjustRightInd w:val="0"/>
        <w:spacing w:line="360" w:lineRule="auto"/>
        <w:jc w:val="center"/>
        <w:rPr>
          <w:rFonts w:ascii="Times New Roman" w:hAnsi="Times New Roman" w:eastAsia="宋体" w:cs="Times New Roman"/>
          <w:b/>
          <w:kern w:val="0"/>
          <w:sz w:val="44"/>
          <w:szCs w:val="24"/>
        </w:rPr>
      </w:pPr>
    </w:p>
    <w:p w14:paraId="48EBD07C">
      <w:pPr>
        <w:widowControl/>
        <w:adjustRightInd w:val="0"/>
        <w:spacing w:line="360" w:lineRule="auto"/>
        <w:jc w:val="center"/>
        <w:rPr>
          <w:rFonts w:ascii="Times New Roman" w:hAnsi="Times New Roman" w:eastAsia="宋体" w:cs="Times New Roman"/>
          <w:b/>
          <w:kern w:val="0"/>
          <w:sz w:val="44"/>
          <w:szCs w:val="24"/>
        </w:rPr>
      </w:pPr>
    </w:p>
    <w:p w14:paraId="5CB3669C">
      <w:pPr>
        <w:widowControl/>
        <w:adjustRightInd w:val="0"/>
        <w:spacing w:line="360" w:lineRule="auto"/>
        <w:jc w:val="center"/>
        <w:rPr>
          <w:rFonts w:ascii="Times New Roman" w:hAnsi="Times New Roman" w:eastAsia="宋体" w:cs="Times New Roman"/>
          <w:b/>
          <w:kern w:val="0"/>
          <w:sz w:val="44"/>
          <w:szCs w:val="24"/>
        </w:rPr>
      </w:pPr>
    </w:p>
    <w:tbl>
      <w:tblPr>
        <w:tblStyle w:val="9"/>
        <w:tblW w:w="3441" w:type="pct"/>
        <w:jc w:val="center"/>
        <w:tblLayout w:type="autofit"/>
        <w:tblCellMar>
          <w:top w:w="0" w:type="dxa"/>
          <w:left w:w="57" w:type="dxa"/>
          <w:bottom w:w="0" w:type="dxa"/>
          <w:right w:w="57" w:type="dxa"/>
        </w:tblCellMar>
      </w:tblPr>
      <w:tblGrid>
        <w:gridCol w:w="1394"/>
        <w:gridCol w:w="5122"/>
      </w:tblGrid>
      <w:tr w14:paraId="0D20195B">
        <w:tblPrEx>
          <w:tblCellMar>
            <w:top w:w="0" w:type="dxa"/>
            <w:left w:w="57" w:type="dxa"/>
            <w:bottom w:w="0" w:type="dxa"/>
            <w:right w:w="57" w:type="dxa"/>
          </w:tblCellMar>
        </w:tblPrEx>
        <w:trPr>
          <w:trHeight w:val="454" w:hRule="atLeast"/>
          <w:jc w:val="center"/>
        </w:trPr>
        <w:tc>
          <w:tcPr>
            <w:tcW w:w="1361" w:type="dxa"/>
            <w:vAlign w:val="center"/>
          </w:tcPr>
          <w:p w14:paraId="7EAFC570">
            <w:pPr>
              <w:pStyle w:val="16"/>
            </w:pPr>
            <w:r>
              <w:rPr>
                <w:rFonts w:hint="eastAsia"/>
              </w:rPr>
              <w:t>项目</w:t>
            </w:r>
            <w:r>
              <w:t>名称</w:t>
            </w:r>
            <w:r>
              <w:rPr>
                <w:rFonts w:hint="eastAsia"/>
              </w:rPr>
              <w:t>：</w:t>
            </w:r>
          </w:p>
        </w:tc>
        <w:tc>
          <w:tcPr>
            <w:tcW w:w="4999" w:type="dxa"/>
            <w:vAlign w:val="center"/>
          </w:tcPr>
          <w:p w14:paraId="0D0FE5E5">
            <w:pPr>
              <w:pStyle w:val="16"/>
            </w:pPr>
          </w:p>
        </w:tc>
      </w:tr>
      <w:tr w14:paraId="70F406B6">
        <w:tblPrEx>
          <w:tblCellMar>
            <w:top w:w="0" w:type="dxa"/>
            <w:left w:w="57" w:type="dxa"/>
            <w:bottom w:w="0" w:type="dxa"/>
            <w:right w:w="57" w:type="dxa"/>
          </w:tblCellMar>
        </w:tblPrEx>
        <w:trPr>
          <w:trHeight w:val="454" w:hRule="atLeast"/>
          <w:jc w:val="center"/>
        </w:trPr>
        <w:tc>
          <w:tcPr>
            <w:tcW w:w="1361" w:type="dxa"/>
            <w:vAlign w:val="center"/>
          </w:tcPr>
          <w:p w14:paraId="41AC6CFC">
            <w:pPr>
              <w:pStyle w:val="16"/>
            </w:pPr>
            <w:r>
              <w:rPr>
                <w:rFonts w:hint="eastAsia"/>
              </w:rPr>
              <w:t>建设单位：</w:t>
            </w:r>
          </w:p>
        </w:tc>
        <w:tc>
          <w:tcPr>
            <w:tcW w:w="4999" w:type="dxa"/>
            <w:vAlign w:val="center"/>
          </w:tcPr>
          <w:p w14:paraId="78AAF048">
            <w:pPr>
              <w:pStyle w:val="16"/>
              <w:rPr>
                <w:rFonts w:hint="eastAsia" w:eastAsia="宋体"/>
                <w:lang w:eastAsia="zh-CN"/>
              </w:rPr>
            </w:pPr>
          </w:p>
        </w:tc>
      </w:tr>
      <w:tr w14:paraId="16982CAE">
        <w:tblPrEx>
          <w:tblCellMar>
            <w:top w:w="0" w:type="dxa"/>
            <w:left w:w="57" w:type="dxa"/>
            <w:bottom w:w="0" w:type="dxa"/>
            <w:right w:w="57" w:type="dxa"/>
          </w:tblCellMar>
        </w:tblPrEx>
        <w:trPr>
          <w:trHeight w:val="454" w:hRule="atLeast"/>
          <w:jc w:val="center"/>
        </w:trPr>
        <w:tc>
          <w:tcPr>
            <w:tcW w:w="1361" w:type="dxa"/>
            <w:vAlign w:val="center"/>
          </w:tcPr>
          <w:p w14:paraId="62851AA0">
            <w:pPr>
              <w:pStyle w:val="16"/>
            </w:pPr>
            <w:r>
              <w:rPr>
                <w:rFonts w:hint="eastAsia"/>
              </w:rPr>
              <w:t>设计单位：</w:t>
            </w:r>
          </w:p>
        </w:tc>
        <w:tc>
          <w:tcPr>
            <w:tcW w:w="4999" w:type="dxa"/>
            <w:vAlign w:val="center"/>
          </w:tcPr>
          <w:p w14:paraId="297C91BA">
            <w:pPr>
              <w:pStyle w:val="16"/>
              <w:rPr>
                <w:rFonts w:hint="eastAsia" w:eastAsia="宋体"/>
                <w:lang w:eastAsia="zh-CN"/>
              </w:rPr>
            </w:pPr>
          </w:p>
        </w:tc>
      </w:tr>
      <w:tr w14:paraId="12AAB3DF">
        <w:tblPrEx>
          <w:tblCellMar>
            <w:top w:w="0" w:type="dxa"/>
            <w:left w:w="57" w:type="dxa"/>
            <w:bottom w:w="0" w:type="dxa"/>
            <w:right w:w="57" w:type="dxa"/>
          </w:tblCellMar>
        </w:tblPrEx>
        <w:trPr>
          <w:trHeight w:val="454" w:hRule="atLeast"/>
          <w:jc w:val="center"/>
        </w:trPr>
        <w:tc>
          <w:tcPr>
            <w:tcW w:w="1361" w:type="dxa"/>
            <w:vAlign w:val="center"/>
          </w:tcPr>
          <w:p w14:paraId="3F499E18">
            <w:pPr>
              <w:pStyle w:val="16"/>
            </w:pPr>
            <w:r>
              <w:rPr>
                <w:rFonts w:hint="eastAsia"/>
              </w:rPr>
              <w:t>咨询单位：</w:t>
            </w:r>
          </w:p>
        </w:tc>
        <w:tc>
          <w:tcPr>
            <w:tcW w:w="4999" w:type="dxa"/>
            <w:vAlign w:val="center"/>
          </w:tcPr>
          <w:p w14:paraId="2CE259BC">
            <w:pPr>
              <w:pStyle w:val="16"/>
              <w:rPr>
                <w:rFonts w:hint="eastAsia" w:eastAsia="宋体"/>
                <w:lang w:eastAsia="zh-CN"/>
              </w:rPr>
            </w:pPr>
          </w:p>
        </w:tc>
      </w:tr>
    </w:tbl>
    <w:p w14:paraId="3F3B1FD1">
      <w:pPr>
        <w:adjustRightInd w:val="0"/>
        <w:spacing w:line="360" w:lineRule="auto"/>
        <w:rPr>
          <w:rFonts w:ascii="Times New Roman" w:hAnsi="宋体" w:eastAsia="宋体" w:cs="Times New Roman"/>
          <w:bCs/>
          <w:sz w:val="24"/>
          <w:szCs w:val="24"/>
        </w:rPr>
      </w:pPr>
    </w:p>
    <w:p w14:paraId="433DBE67">
      <w:pPr>
        <w:snapToGrid w:val="0"/>
        <w:jc w:val="center"/>
        <w:rPr>
          <w:rFonts w:ascii="Times New Roman" w:hAnsi="Times New Roman" w:eastAsia="宋体" w:cs="Times New Roman"/>
          <w:bCs/>
          <w:sz w:val="24"/>
          <w:szCs w:val="24"/>
        </w:rPr>
        <w:sectPr>
          <w:headerReference r:id="rId5" w:type="first"/>
          <w:footerReference r:id="rId8" w:type="first"/>
          <w:headerReference r:id="rId3" w:type="default"/>
          <w:footerReference r:id="rId6" w:type="default"/>
          <w:headerReference r:id="rId4" w:type="even"/>
          <w:footerReference r:id="rId7" w:type="even"/>
          <w:pgSz w:w="11906" w:h="16838"/>
          <w:pgMar w:top="1418" w:right="1134" w:bottom="1418" w:left="1418" w:header="851" w:footer="850" w:gutter="0"/>
          <w:pgNumType w:fmt="upperRoman" w:start="1"/>
          <w:cols w:space="425" w:num="1"/>
          <w:docGrid w:type="linesAndChars" w:linePitch="326" w:charSpace="0"/>
        </w:sectPr>
      </w:pPr>
    </w:p>
    <w:p w14:paraId="26A0B45C">
      <w:pPr>
        <w:widowControl/>
        <w:tabs>
          <w:tab w:val="left" w:pos="5040"/>
        </w:tabs>
        <w:adjustRightInd w:val="0"/>
        <w:snapToGrid w:val="0"/>
        <w:spacing w:line="360" w:lineRule="auto"/>
        <w:jc w:val="center"/>
        <w:rPr>
          <w:rFonts w:ascii="Times New Roman" w:hAnsi="Times New Roman" w:eastAsia="宋体" w:cs="Times New Roman"/>
          <w:b/>
          <w:sz w:val="44"/>
          <w:szCs w:val="32"/>
        </w:rPr>
      </w:pPr>
      <w:r>
        <w:rPr>
          <w:rFonts w:hint="eastAsia" w:ascii="Times New Roman" w:hAnsi="Times New Roman" w:eastAsia="宋体" w:cs="Times New Roman"/>
          <w:b/>
          <w:sz w:val="44"/>
          <w:szCs w:val="32"/>
        </w:rPr>
        <w:t>目  录</w:t>
      </w:r>
    </w:p>
    <w:p w14:paraId="1CC9CDD3">
      <w:pPr>
        <w:pStyle w:val="7"/>
        <w:tabs>
          <w:tab w:val="right" w:leader="dot" w:pos="9354"/>
        </w:tabs>
      </w:pPr>
      <w:r>
        <w:rPr>
          <w:rFonts w:ascii="Times New Roman" w:hAnsi="Times New Roman" w:eastAsia="宋体" w:cs="Times New Roman"/>
          <w:b/>
          <w:szCs w:val="24"/>
        </w:rPr>
        <w:fldChar w:fldCharType="begin"/>
      </w:r>
      <w:r>
        <w:rPr>
          <w:rFonts w:ascii="Times New Roman" w:hAnsi="Times New Roman" w:eastAsia="宋体" w:cs="Times New Roman"/>
          <w:b/>
          <w:szCs w:val="24"/>
        </w:rPr>
        <w:instrText xml:space="preserve"> TOC \h \z \t "3.正文-0.标题1,1,3.正文-0.标题2,2" </w:instrText>
      </w:r>
      <w:r>
        <w:rPr>
          <w:rFonts w:ascii="Times New Roman" w:hAnsi="Times New Roman" w:eastAsia="宋体" w:cs="Times New Roman"/>
          <w:b/>
          <w:szCs w:val="24"/>
        </w:rPr>
        <w:fldChar w:fldCharType="separate"/>
      </w:r>
      <w:r>
        <w:rPr>
          <w:rFonts w:ascii="Times New Roman" w:hAnsi="Times New Roman" w:eastAsia="宋体" w:cs="Times New Roman"/>
          <w:szCs w:val="24"/>
        </w:rPr>
        <w:fldChar w:fldCharType="begin"/>
      </w:r>
      <w:r>
        <w:rPr>
          <w:rFonts w:ascii="Times New Roman" w:hAnsi="Times New Roman" w:eastAsia="宋体" w:cs="Times New Roman"/>
          <w:szCs w:val="24"/>
        </w:rPr>
        <w:instrText xml:space="preserve"> HYPERLINK \l _Toc27469 </w:instrText>
      </w:r>
      <w:r>
        <w:rPr>
          <w:rFonts w:ascii="Times New Roman" w:hAnsi="Times New Roman" w:eastAsia="宋体" w:cs="Times New Roman"/>
          <w:szCs w:val="24"/>
        </w:rPr>
        <w:fldChar w:fldCharType="separate"/>
      </w:r>
      <w:r>
        <w:rPr>
          <w:rFonts w:hint="eastAsia"/>
        </w:rPr>
        <w:t>1 工程</w:t>
      </w:r>
      <w:r>
        <w:t>概况</w:t>
      </w:r>
      <w:r>
        <w:tab/>
      </w:r>
      <w:r>
        <w:fldChar w:fldCharType="begin"/>
      </w:r>
      <w:r>
        <w:instrText xml:space="preserve"> PAGEREF _Toc27469 \h </w:instrText>
      </w:r>
      <w:r>
        <w:fldChar w:fldCharType="separate"/>
      </w:r>
      <w:r>
        <w:t>1</w:t>
      </w:r>
      <w:r>
        <w:fldChar w:fldCharType="end"/>
      </w:r>
      <w:r>
        <w:rPr>
          <w:rFonts w:ascii="Times New Roman" w:hAnsi="Times New Roman" w:eastAsia="宋体" w:cs="Times New Roman"/>
          <w:szCs w:val="24"/>
        </w:rPr>
        <w:fldChar w:fldCharType="end"/>
      </w:r>
    </w:p>
    <w:p w14:paraId="49DF40CA">
      <w:pPr>
        <w:pStyle w:val="7"/>
        <w:tabs>
          <w:tab w:val="right" w:leader="dot" w:pos="9354"/>
        </w:tabs>
      </w:pPr>
      <w:r>
        <w:rPr>
          <w:rFonts w:ascii="Times New Roman" w:hAnsi="Times New Roman" w:eastAsia="宋体" w:cs="Times New Roman"/>
          <w:szCs w:val="24"/>
        </w:rPr>
        <w:fldChar w:fldCharType="begin"/>
      </w:r>
      <w:r>
        <w:rPr>
          <w:rFonts w:ascii="Times New Roman" w:hAnsi="Times New Roman" w:eastAsia="宋体" w:cs="Times New Roman"/>
          <w:szCs w:val="24"/>
        </w:rPr>
        <w:instrText xml:space="preserve"> HYPERLINK \l _Toc25652 </w:instrText>
      </w:r>
      <w:r>
        <w:rPr>
          <w:rFonts w:ascii="Times New Roman" w:hAnsi="Times New Roman" w:eastAsia="宋体" w:cs="Times New Roman"/>
          <w:szCs w:val="24"/>
        </w:rPr>
        <w:fldChar w:fldCharType="separate"/>
      </w:r>
      <w:r>
        <w:rPr>
          <w:rFonts w:hint="eastAsia"/>
        </w:rPr>
        <w:t>2 地区水资源条件</w:t>
      </w:r>
      <w:r>
        <w:tab/>
      </w:r>
      <w:r>
        <w:fldChar w:fldCharType="begin"/>
      </w:r>
      <w:r>
        <w:instrText xml:space="preserve"> PAGEREF _Toc25652 \h </w:instrText>
      </w:r>
      <w:r>
        <w:fldChar w:fldCharType="separate"/>
      </w:r>
      <w:r>
        <w:t>1</w:t>
      </w:r>
      <w:r>
        <w:fldChar w:fldCharType="end"/>
      </w:r>
      <w:r>
        <w:rPr>
          <w:rFonts w:ascii="Times New Roman" w:hAnsi="Times New Roman" w:eastAsia="宋体" w:cs="Times New Roman"/>
          <w:szCs w:val="24"/>
        </w:rPr>
        <w:fldChar w:fldCharType="end"/>
      </w:r>
    </w:p>
    <w:p w14:paraId="1A850301">
      <w:pPr>
        <w:pStyle w:val="7"/>
        <w:tabs>
          <w:tab w:val="right" w:leader="dot" w:pos="9354"/>
        </w:tabs>
      </w:pPr>
      <w:r>
        <w:rPr>
          <w:rFonts w:ascii="Times New Roman" w:hAnsi="Times New Roman" w:eastAsia="宋体" w:cs="Times New Roman"/>
          <w:szCs w:val="24"/>
        </w:rPr>
        <w:fldChar w:fldCharType="begin"/>
      </w:r>
      <w:r>
        <w:rPr>
          <w:rFonts w:ascii="Times New Roman" w:hAnsi="Times New Roman" w:eastAsia="宋体" w:cs="Times New Roman"/>
          <w:szCs w:val="24"/>
        </w:rPr>
        <w:instrText xml:space="preserve"> HYPERLINK \l _Toc1177 </w:instrText>
      </w:r>
      <w:r>
        <w:rPr>
          <w:rFonts w:ascii="Times New Roman" w:hAnsi="Times New Roman" w:eastAsia="宋体" w:cs="Times New Roman"/>
          <w:szCs w:val="24"/>
        </w:rPr>
        <w:fldChar w:fldCharType="separate"/>
      </w:r>
      <w:r>
        <w:rPr>
          <w:rFonts w:hint="eastAsia"/>
        </w:rPr>
        <w:t>3 设计依据</w:t>
      </w:r>
      <w:r>
        <w:tab/>
      </w:r>
      <w:r>
        <w:fldChar w:fldCharType="begin"/>
      </w:r>
      <w:r>
        <w:instrText xml:space="preserve"> PAGEREF _Toc1177 \h </w:instrText>
      </w:r>
      <w:r>
        <w:fldChar w:fldCharType="separate"/>
      </w:r>
      <w:r>
        <w:t>1</w:t>
      </w:r>
      <w:r>
        <w:fldChar w:fldCharType="end"/>
      </w:r>
      <w:r>
        <w:rPr>
          <w:rFonts w:ascii="Times New Roman" w:hAnsi="Times New Roman" w:eastAsia="宋体" w:cs="Times New Roman"/>
          <w:szCs w:val="24"/>
        </w:rPr>
        <w:fldChar w:fldCharType="end"/>
      </w:r>
    </w:p>
    <w:p w14:paraId="067659DD">
      <w:pPr>
        <w:pStyle w:val="8"/>
        <w:tabs>
          <w:tab w:val="right" w:leader="dot" w:pos="9354"/>
        </w:tabs>
      </w:pPr>
      <w:r>
        <w:rPr>
          <w:rFonts w:ascii="Times New Roman" w:hAnsi="Times New Roman" w:eastAsia="宋体" w:cs="Times New Roman"/>
          <w:szCs w:val="24"/>
        </w:rPr>
        <w:fldChar w:fldCharType="begin"/>
      </w:r>
      <w:r>
        <w:rPr>
          <w:rFonts w:ascii="Times New Roman" w:hAnsi="Times New Roman" w:eastAsia="宋体" w:cs="Times New Roman"/>
          <w:szCs w:val="24"/>
        </w:rPr>
        <w:instrText xml:space="preserve"> HYPERLINK \l _Toc23121 </w:instrText>
      </w:r>
      <w:r>
        <w:rPr>
          <w:rFonts w:ascii="Times New Roman" w:hAnsi="Times New Roman" w:eastAsia="宋体" w:cs="Times New Roman"/>
          <w:szCs w:val="24"/>
        </w:rPr>
        <w:fldChar w:fldCharType="separate"/>
      </w:r>
      <w:r>
        <w:rPr>
          <w:rFonts w:hint="eastAsia"/>
        </w:rPr>
        <w:t>3.1 相关法律法规</w:t>
      </w:r>
      <w:r>
        <w:tab/>
      </w:r>
      <w:r>
        <w:fldChar w:fldCharType="begin"/>
      </w:r>
      <w:r>
        <w:instrText xml:space="preserve"> PAGEREF _Toc23121 \h </w:instrText>
      </w:r>
      <w:r>
        <w:fldChar w:fldCharType="separate"/>
      </w:r>
      <w:r>
        <w:t>1</w:t>
      </w:r>
      <w:r>
        <w:fldChar w:fldCharType="end"/>
      </w:r>
      <w:r>
        <w:rPr>
          <w:rFonts w:ascii="Times New Roman" w:hAnsi="Times New Roman" w:eastAsia="宋体" w:cs="Times New Roman"/>
          <w:szCs w:val="24"/>
        </w:rPr>
        <w:fldChar w:fldCharType="end"/>
      </w:r>
    </w:p>
    <w:p w14:paraId="62E73C4C">
      <w:pPr>
        <w:pStyle w:val="8"/>
        <w:tabs>
          <w:tab w:val="right" w:leader="dot" w:pos="9354"/>
        </w:tabs>
      </w:pPr>
      <w:r>
        <w:rPr>
          <w:rFonts w:ascii="Times New Roman" w:hAnsi="Times New Roman" w:eastAsia="宋体" w:cs="Times New Roman"/>
          <w:szCs w:val="24"/>
        </w:rPr>
        <w:fldChar w:fldCharType="begin"/>
      </w:r>
      <w:r>
        <w:rPr>
          <w:rFonts w:ascii="Times New Roman" w:hAnsi="Times New Roman" w:eastAsia="宋体" w:cs="Times New Roman"/>
          <w:szCs w:val="24"/>
        </w:rPr>
        <w:instrText xml:space="preserve"> HYPERLINK \l _Toc27619 </w:instrText>
      </w:r>
      <w:r>
        <w:rPr>
          <w:rFonts w:ascii="Times New Roman" w:hAnsi="Times New Roman" w:eastAsia="宋体" w:cs="Times New Roman"/>
          <w:szCs w:val="24"/>
        </w:rPr>
        <w:fldChar w:fldCharType="separate"/>
      </w:r>
      <w:r>
        <w:rPr>
          <w:rFonts w:hint="eastAsia"/>
        </w:rPr>
        <w:t>3.2 技术规范</w:t>
      </w:r>
      <w:r>
        <w:tab/>
      </w:r>
      <w:r>
        <w:fldChar w:fldCharType="begin"/>
      </w:r>
      <w:r>
        <w:instrText xml:space="preserve"> PAGEREF _Toc27619 \h </w:instrText>
      </w:r>
      <w:r>
        <w:fldChar w:fldCharType="separate"/>
      </w:r>
      <w:r>
        <w:t>1</w:t>
      </w:r>
      <w:r>
        <w:fldChar w:fldCharType="end"/>
      </w:r>
      <w:r>
        <w:rPr>
          <w:rFonts w:ascii="Times New Roman" w:hAnsi="Times New Roman" w:eastAsia="宋体" w:cs="Times New Roman"/>
          <w:szCs w:val="24"/>
        </w:rPr>
        <w:fldChar w:fldCharType="end"/>
      </w:r>
    </w:p>
    <w:p w14:paraId="145B82E4">
      <w:pPr>
        <w:pStyle w:val="8"/>
        <w:tabs>
          <w:tab w:val="right" w:leader="dot" w:pos="9354"/>
        </w:tabs>
      </w:pPr>
      <w:r>
        <w:rPr>
          <w:rFonts w:ascii="Times New Roman" w:hAnsi="Times New Roman" w:eastAsia="宋体" w:cs="Times New Roman"/>
          <w:szCs w:val="24"/>
        </w:rPr>
        <w:fldChar w:fldCharType="begin"/>
      </w:r>
      <w:r>
        <w:rPr>
          <w:rFonts w:ascii="Times New Roman" w:hAnsi="Times New Roman" w:eastAsia="宋体" w:cs="Times New Roman"/>
          <w:szCs w:val="24"/>
        </w:rPr>
        <w:instrText xml:space="preserve"> HYPERLINK \l _Toc6317 </w:instrText>
      </w:r>
      <w:r>
        <w:rPr>
          <w:rFonts w:ascii="Times New Roman" w:hAnsi="Times New Roman" w:eastAsia="宋体" w:cs="Times New Roman"/>
          <w:szCs w:val="24"/>
        </w:rPr>
        <w:fldChar w:fldCharType="separate"/>
      </w:r>
      <w:r>
        <w:rPr>
          <w:rFonts w:hint="eastAsia"/>
        </w:rPr>
        <w:t>3.3 本项目有关文件</w:t>
      </w:r>
      <w:r>
        <w:tab/>
      </w:r>
      <w:r>
        <w:fldChar w:fldCharType="begin"/>
      </w:r>
      <w:r>
        <w:instrText xml:space="preserve"> PAGEREF _Toc6317 \h </w:instrText>
      </w:r>
      <w:r>
        <w:fldChar w:fldCharType="separate"/>
      </w:r>
      <w:r>
        <w:t>2</w:t>
      </w:r>
      <w:r>
        <w:fldChar w:fldCharType="end"/>
      </w:r>
      <w:r>
        <w:rPr>
          <w:rFonts w:ascii="Times New Roman" w:hAnsi="Times New Roman" w:eastAsia="宋体" w:cs="Times New Roman"/>
          <w:szCs w:val="24"/>
        </w:rPr>
        <w:fldChar w:fldCharType="end"/>
      </w:r>
    </w:p>
    <w:p w14:paraId="17DE8E5B">
      <w:pPr>
        <w:pStyle w:val="7"/>
        <w:tabs>
          <w:tab w:val="right" w:leader="dot" w:pos="9354"/>
        </w:tabs>
      </w:pPr>
      <w:r>
        <w:rPr>
          <w:rFonts w:ascii="Times New Roman" w:hAnsi="Times New Roman" w:eastAsia="宋体" w:cs="Times New Roman"/>
          <w:szCs w:val="24"/>
        </w:rPr>
        <w:fldChar w:fldCharType="begin"/>
      </w:r>
      <w:r>
        <w:rPr>
          <w:rFonts w:ascii="Times New Roman" w:hAnsi="Times New Roman" w:eastAsia="宋体" w:cs="Times New Roman"/>
          <w:szCs w:val="24"/>
        </w:rPr>
        <w:instrText xml:space="preserve"> HYPERLINK \l _Toc24767 </w:instrText>
      </w:r>
      <w:r>
        <w:rPr>
          <w:rFonts w:ascii="Times New Roman" w:hAnsi="Times New Roman" w:eastAsia="宋体" w:cs="Times New Roman"/>
          <w:szCs w:val="24"/>
        </w:rPr>
        <w:fldChar w:fldCharType="separate"/>
      </w:r>
      <w:r>
        <w:rPr>
          <w:rFonts w:hint="eastAsia"/>
        </w:rPr>
        <w:t>4 设计目标</w:t>
      </w:r>
      <w:r>
        <w:tab/>
      </w:r>
      <w:r>
        <w:fldChar w:fldCharType="begin"/>
      </w:r>
      <w:r>
        <w:instrText xml:space="preserve"> PAGEREF _Toc24767 \h </w:instrText>
      </w:r>
      <w:r>
        <w:fldChar w:fldCharType="separate"/>
      </w:r>
      <w:r>
        <w:t>2</w:t>
      </w:r>
      <w:r>
        <w:fldChar w:fldCharType="end"/>
      </w:r>
      <w:r>
        <w:rPr>
          <w:rFonts w:ascii="Times New Roman" w:hAnsi="Times New Roman" w:eastAsia="宋体" w:cs="Times New Roman"/>
          <w:szCs w:val="24"/>
        </w:rPr>
        <w:fldChar w:fldCharType="end"/>
      </w:r>
    </w:p>
    <w:p w14:paraId="120DEAC0">
      <w:pPr>
        <w:pStyle w:val="7"/>
        <w:tabs>
          <w:tab w:val="right" w:leader="dot" w:pos="9354"/>
        </w:tabs>
      </w:pPr>
      <w:r>
        <w:rPr>
          <w:rFonts w:ascii="Times New Roman" w:hAnsi="Times New Roman" w:eastAsia="宋体" w:cs="Times New Roman"/>
          <w:szCs w:val="24"/>
        </w:rPr>
        <w:fldChar w:fldCharType="begin"/>
      </w:r>
      <w:r>
        <w:rPr>
          <w:rFonts w:ascii="Times New Roman" w:hAnsi="Times New Roman" w:eastAsia="宋体" w:cs="Times New Roman"/>
          <w:szCs w:val="24"/>
        </w:rPr>
        <w:instrText xml:space="preserve"> HYPERLINK \l _Toc1128 </w:instrText>
      </w:r>
      <w:r>
        <w:rPr>
          <w:rFonts w:ascii="Times New Roman" w:hAnsi="Times New Roman" w:eastAsia="宋体" w:cs="Times New Roman"/>
          <w:szCs w:val="24"/>
        </w:rPr>
        <w:fldChar w:fldCharType="separate"/>
      </w:r>
      <w:r>
        <w:rPr>
          <w:rFonts w:hint="eastAsia"/>
        </w:rPr>
        <w:t>5 水源分析</w:t>
      </w:r>
      <w:r>
        <w:tab/>
      </w:r>
      <w:r>
        <w:fldChar w:fldCharType="begin"/>
      </w:r>
      <w:r>
        <w:instrText xml:space="preserve"> PAGEREF _Toc1128 \h </w:instrText>
      </w:r>
      <w:r>
        <w:fldChar w:fldCharType="separate"/>
      </w:r>
      <w:r>
        <w:t>2</w:t>
      </w:r>
      <w:r>
        <w:fldChar w:fldCharType="end"/>
      </w:r>
      <w:r>
        <w:rPr>
          <w:rFonts w:ascii="Times New Roman" w:hAnsi="Times New Roman" w:eastAsia="宋体" w:cs="Times New Roman"/>
          <w:szCs w:val="24"/>
        </w:rPr>
        <w:fldChar w:fldCharType="end"/>
      </w:r>
    </w:p>
    <w:p w14:paraId="78F008E4">
      <w:pPr>
        <w:pStyle w:val="8"/>
        <w:tabs>
          <w:tab w:val="right" w:leader="dot" w:pos="9354"/>
        </w:tabs>
      </w:pPr>
      <w:r>
        <w:rPr>
          <w:rFonts w:ascii="Times New Roman" w:hAnsi="Times New Roman" w:eastAsia="宋体" w:cs="Times New Roman"/>
          <w:szCs w:val="24"/>
        </w:rPr>
        <w:fldChar w:fldCharType="begin"/>
      </w:r>
      <w:r>
        <w:rPr>
          <w:rFonts w:ascii="Times New Roman" w:hAnsi="Times New Roman" w:eastAsia="宋体" w:cs="Times New Roman"/>
          <w:szCs w:val="24"/>
        </w:rPr>
        <w:instrText xml:space="preserve"> HYPERLINK \l _Toc12350 </w:instrText>
      </w:r>
      <w:r>
        <w:rPr>
          <w:rFonts w:ascii="Times New Roman" w:hAnsi="Times New Roman" w:eastAsia="宋体" w:cs="Times New Roman"/>
          <w:szCs w:val="24"/>
        </w:rPr>
        <w:fldChar w:fldCharType="separate"/>
      </w:r>
      <w:r>
        <w:rPr>
          <w:rFonts w:hint="eastAsia"/>
        </w:rPr>
        <w:t>5.1 生活给水水源</w:t>
      </w:r>
      <w:r>
        <w:tab/>
      </w:r>
      <w:r>
        <w:fldChar w:fldCharType="begin"/>
      </w:r>
      <w:r>
        <w:instrText xml:space="preserve"> PAGEREF _Toc12350 \h </w:instrText>
      </w:r>
      <w:r>
        <w:fldChar w:fldCharType="separate"/>
      </w:r>
      <w:r>
        <w:t>2</w:t>
      </w:r>
      <w:r>
        <w:fldChar w:fldCharType="end"/>
      </w:r>
      <w:r>
        <w:rPr>
          <w:rFonts w:ascii="Times New Roman" w:hAnsi="Times New Roman" w:eastAsia="宋体" w:cs="Times New Roman"/>
          <w:szCs w:val="24"/>
        </w:rPr>
        <w:fldChar w:fldCharType="end"/>
      </w:r>
    </w:p>
    <w:p w14:paraId="094646C3">
      <w:pPr>
        <w:pStyle w:val="8"/>
        <w:tabs>
          <w:tab w:val="right" w:leader="dot" w:pos="9354"/>
        </w:tabs>
      </w:pPr>
      <w:r>
        <w:rPr>
          <w:rFonts w:ascii="Times New Roman" w:hAnsi="Times New Roman" w:eastAsia="宋体" w:cs="Times New Roman"/>
          <w:szCs w:val="24"/>
        </w:rPr>
        <w:fldChar w:fldCharType="begin"/>
      </w:r>
      <w:r>
        <w:rPr>
          <w:rFonts w:ascii="Times New Roman" w:hAnsi="Times New Roman" w:eastAsia="宋体" w:cs="Times New Roman"/>
          <w:szCs w:val="24"/>
        </w:rPr>
        <w:instrText xml:space="preserve"> HYPERLINK \l _Toc2298 </w:instrText>
      </w:r>
      <w:r>
        <w:rPr>
          <w:rFonts w:ascii="Times New Roman" w:hAnsi="Times New Roman" w:eastAsia="宋体" w:cs="Times New Roman"/>
          <w:szCs w:val="24"/>
        </w:rPr>
        <w:fldChar w:fldCharType="separate"/>
      </w:r>
      <w:r>
        <w:rPr>
          <w:rFonts w:hint="eastAsia"/>
        </w:rPr>
        <w:t>5.2 水源分配</w:t>
      </w:r>
      <w:r>
        <w:tab/>
      </w:r>
      <w:r>
        <w:fldChar w:fldCharType="begin"/>
      </w:r>
      <w:r>
        <w:instrText xml:space="preserve"> PAGEREF _Toc2298 \h </w:instrText>
      </w:r>
      <w:r>
        <w:fldChar w:fldCharType="separate"/>
      </w:r>
      <w:r>
        <w:t>2</w:t>
      </w:r>
      <w:r>
        <w:fldChar w:fldCharType="end"/>
      </w:r>
      <w:r>
        <w:rPr>
          <w:rFonts w:ascii="Times New Roman" w:hAnsi="Times New Roman" w:eastAsia="宋体" w:cs="Times New Roman"/>
          <w:szCs w:val="24"/>
        </w:rPr>
        <w:fldChar w:fldCharType="end"/>
      </w:r>
    </w:p>
    <w:p w14:paraId="601774D2">
      <w:pPr>
        <w:pStyle w:val="8"/>
        <w:tabs>
          <w:tab w:val="right" w:leader="dot" w:pos="9354"/>
        </w:tabs>
      </w:pPr>
      <w:r>
        <w:rPr>
          <w:rFonts w:ascii="Times New Roman" w:hAnsi="Times New Roman" w:eastAsia="宋体" w:cs="Times New Roman"/>
          <w:szCs w:val="24"/>
        </w:rPr>
        <w:fldChar w:fldCharType="begin"/>
      </w:r>
      <w:r>
        <w:rPr>
          <w:rFonts w:ascii="Times New Roman" w:hAnsi="Times New Roman" w:eastAsia="宋体" w:cs="Times New Roman"/>
          <w:szCs w:val="24"/>
        </w:rPr>
        <w:instrText xml:space="preserve"> HYPERLINK \l _Toc18425 </w:instrText>
      </w:r>
      <w:r>
        <w:rPr>
          <w:rFonts w:ascii="Times New Roman" w:hAnsi="Times New Roman" w:eastAsia="宋体" w:cs="Times New Roman"/>
          <w:szCs w:val="24"/>
        </w:rPr>
        <w:fldChar w:fldCharType="separate"/>
      </w:r>
      <w:r>
        <w:rPr>
          <w:rFonts w:hint="eastAsia"/>
        </w:rPr>
        <w:t>5.3 用水定额</w:t>
      </w:r>
      <w:r>
        <w:tab/>
      </w:r>
      <w:r>
        <w:fldChar w:fldCharType="begin"/>
      </w:r>
      <w:r>
        <w:instrText xml:space="preserve"> PAGEREF _Toc18425 \h </w:instrText>
      </w:r>
      <w:r>
        <w:fldChar w:fldCharType="separate"/>
      </w:r>
      <w:r>
        <w:t>3</w:t>
      </w:r>
      <w:r>
        <w:fldChar w:fldCharType="end"/>
      </w:r>
      <w:r>
        <w:rPr>
          <w:rFonts w:ascii="Times New Roman" w:hAnsi="Times New Roman" w:eastAsia="宋体" w:cs="Times New Roman"/>
          <w:szCs w:val="24"/>
        </w:rPr>
        <w:fldChar w:fldCharType="end"/>
      </w:r>
    </w:p>
    <w:p w14:paraId="1ADC930B">
      <w:pPr>
        <w:pStyle w:val="8"/>
        <w:tabs>
          <w:tab w:val="right" w:leader="dot" w:pos="9354"/>
        </w:tabs>
      </w:pPr>
      <w:r>
        <w:rPr>
          <w:rFonts w:ascii="Times New Roman" w:hAnsi="Times New Roman" w:eastAsia="宋体" w:cs="Times New Roman"/>
          <w:szCs w:val="24"/>
        </w:rPr>
        <w:fldChar w:fldCharType="begin"/>
      </w:r>
      <w:r>
        <w:rPr>
          <w:rFonts w:ascii="Times New Roman" w:hAnsi="Times New Roman" w:eastAsia="宋体" w:cs="Times New Roman"/>
          <w:szCs w:val="24"/>
        </w:rPr>
        <w:instrText xml:space="preserve"> HYPERLINK \l _Toc21905 </w:instrText>
      </w:r>
      <w:r>
        <w:rPr>
          <w:rFonts w:ascii="Times New Roman" w:hAnsi="Times New Roman" w:eastAsia="宋体" w:cs="Times New Roman"/>
          <w:szCs w:val="24"/>
        </w:rPr>
        <w:fldChar w:fldCharType="separate"/>
      </w:r>
      <w:r>
        <w:rPr>
          <w:rFonts w:hint="eastAsia"/>
        </w:rPr>
        <w:t>5.4 用水量计算</w:t>
      </w:r>
      <w:r>
        <w:tab/>
      </w:r>
      <w:r>
        <w:fldChar w:fldCharType="begin"/>
      </w:r>
      <w:r>
        <w:instrText xml:space="preserve"> PAGEREF _Toc21905 \h </w:instrText>
      </w:r>
      <w:r>
        <w:fldChar w:fldCharType="separate"/>
      </w:r>
      <w:r>
        <w:t>3</w:t>
      </w:r>
      <w:r>
        <w:fldChar w:fldCharType="end"/>
      </w:r>
      <w:r>
        <w:rPr>
          <w:rFonts w:ascii="Times New Roman" w:hAnsi="Times New Roman" w:eastAsia="宋体" w:cs="Times New Roman"/>
          <w:szCs w:val="24"/>
        </w:rPr>
        <w:fldChar w:fldCharType="end"/>
      </w:r>
    </w:p>
    <w:p w14:paraId="0421520A">
      <w:pPr>
        <w:pStyle w:val="7"/>
        <w:tabs>
          <w:tab w:val="right" w:leader="dot" w:pos="9354"/>
        </w:tabs>
      </w:pPr>
      <w:r>
        <w:rPr>
          <w:rFonts w:ascii="Times New Roman" w:hAnsi="Times New Roman" w:eastAsia="宋体" w:cs="Times New Roman"/>
          <w:szCs w:val="24"/>
        </w:rPr>
        <w:fldChar w:fldCharType="begin"/>
      </w:r>
      <w:r>
        <w:rPr>
          <w:rFonts w:ascii="Times New Roman" w:hAnsi="Times New Roman" w:eastAsia="宋体" w:cs="Times New Roman"/>
          <w:szCs w:val="24"/>
        </w:rPr>
        <w:instrText xml:space="preserve"> HYPERLINK \l _Toc6780 </w:instrText>
      </w:r>
      <w:r>
        <w:rPr>
          <w:rFonts w:ascii="Times New Roman" w:hAnsi="Times New Roman" w:eastAsia="宋体" w:cs="Times New Roman"/>
          <w:szCs w:val="24"/>
        </w:rPr>
        <w:fldChar w:fldCharType="separate"/>
      </w:r>
      <w:r>
        <w:rPr>
          <w:rFonts w:hint="eastAsia"/>
        </w:rPr>
        <w:t>6 水量平衡表</w:t>
      </w:r>
      <w:r>
        <w:tab/>
      </w:r>
      <w:r>
        <w:fldChar w:fldCharType="begin"/>
      </w:r>
      <w:r>
        <w:instrText xml:space="preserve"> PAGEREF _Toc6780 \h </w:instrText>
      </w:r>
      <w:r>
        <w:fldChar w:fldCharType="separate"/>
      </w:r>
      <w:r>
        <w:t>3</w:t>
      </w:r>
      <w:r>
        <w:fldChar w:fldCharType="end"/>
      </w:r>
      <w:r>
        <w:rPr>
          <w:rFonts w:ascii="Times New Roman" w:hAnsi="Times New Roman" w:eastAsia="宋体" w:cs="Times New Roman"/>
          <w:szCs w:val="24"/>
        </w:rPr>
        <w:fldChar w:fldCharType="end"/>
      </w:r>
    </w:p>
    <w:p w14:paraId="3774EDA7">
      <w:pPr>
        <w:pStyle w:val="7"/>
        <w:tabs>
          <w:tab w:val="right" w:leader="dot" w:pos="9354"/>
        </w:tabs>
      </w:pPr>
      <w:r>
        <w:rPr>
          <w:rFonts w:ascii="Times New Roman" w:hAnsi="Times New Roman" w:eastAsia="宋体" w:cs="Times New Roman"/>
          <w:szCs w:val="24"/>
        </w:rPr>
        <w:fldChar w:fldCharType="begin"/>
      </w:r>
      <w:r>
        <w:rPr>
          <w:rFonts w:ascii="Times New Roman" w:hAnsi="Times New Roman" w:eastAsia="宋体" w:cs="Times New Roman"/>
          <w:szCs w:val="24"/>
        </w:rPr>
        <w:instrText xml:space="preserve"> HYPERLINK \l _Toc23123 </w:instrText>
      </w:r>
      <w:r>
        <w:rPr>
          <w:rFonts w:ascii="Times New Roman" w:hAnsi="Times New Roman" w:eastAsia="宋体" w:cs="Times New Roman"/>
          <w:szCs w:val="24"/>
        </w:rPr>
        <w:fldChar w:fldCharType="separate"/>
      </w:r>
      <w:r>
        <w:rPr>
          <w:rFonts w:hint="eastAsia"/>
        </w:rPr>
        <w:t>7 给水系统</w:t>
      </w:r>
      <w:r>
        <w:tab/>
      </w:r>
      <w:r>
        <w:fldChar w:fldCharType="begin"/>
      </w:r>
      <w:r>
        <w:instrText xml:space="preserve"> PAGEREF _Toc23123 \h </w:instrText>
      </w:r>
      <w:r>
        <w:fldChar w:fldCharType="separate"/>
      </w:r>
      <w:r>
        <w:t>4</w:t>
      </w:r>
      <w:r>
        <w:fldChar w:fldCharType="end"/>
      </w:r>
      <w:r>
        <w:rPr>
          <w:rFonts w:ascii="Times New Roman" w:hAnsi="Times New Roman" w:eastAsia="宋体" w:cs="Times New Roman"/>
          <w:szCs w:val="24"/>
        </w:rPr>
        <w:fldChar w:fldCharType="end"/>
      </w:r>
    </w:p>
    <w:p w14:paraId="5B863928">
      <w:pPr>
        <w:pStyle w:val="7"/>
        <w:tabs>
          <w:tab w:val="right" w:leader="dot" w:pos="9354"/>
        </w:tabs>
      </w:pPr>
      <w:r>
        <w:rPr>
          <w:rFonts w:ascii="Times New Roman" w:hAnsi="Times New Roman" w:eastAsia="宋体" w:cs="Times New Roman"/>
          <w:szCs w:val="24"/>
        </w:rPr>
        <w:fldChar w:fldCharType="begin"/>
      </w:r>
      <w:r>
        <w:rPr>
          <w:rFonts w:ascii="Times New Roman" w:hAnsi="Times New Roman" w:eastAsia="宋体" w:cs="Times New Roman"/>
          <w:szCs w:val="24"/>
        </w:rPr>
        <w:instrText xml:space="preserve"> HYPERLINK \l _Toc10226 </w:instrText>
      </w:r>
      <w:r>
        <w:rPr>
          <w:rFonts w:ascii="Times New Roman" w:hAnsi="Times New Roman" w:eastAsia="宋体" w:cs="Times New Roman"/>
          <w:szCs w:val="24"/>
        </w:rPr>
        <w:fldChar w:fldCharType="separate"/>
      </w:r>
      <w:r>
        <w:rPr>
          <w:rFonts w:hint="eastAsia"/>
        </w:rPr>
        <w:t>8 消防给水系统</w:t>
      </w:r>
      <w:r>
        <w:tab/>
      </w:r>
      <w:r>
        <w:fldChar w:fldCharType="begin"/>
      </w:r>
      <w:r>
        <w:instrText xml:space="preserve"> PAGEREF _Toc10226 \h </w:instrText>
      </w:r>
      <w:r>
        <w:fldChar w:fldCharType="separate"/>
      </w:r>
      <w:r>
        <w:t>4</w:t>
      </w:r>
      <w:r>
        <w:fldChar w:fldCharType="end"/>
      </w:r>
      <w:r>
        <w:rPr>
          <w:rFonts w:ascii="Times New Roman" w:hAnsi="Times New Roman" w:eastAsia="宋体" w:cs="Times New Roman"/>
          <w:szCs w:val="24"/>
        </w:rPr>
        <w:fldChar w:fldCharType="end"/>
      </w:r>
    </w:p>
    <w:p w14:paraId="69FB8492">
      <w:pPr>
        <w:pStyle w:val="7"/>
        <w:tabs>
          <w:tab w:val="right" w:leader="dot" w:pos="9354"/>
        </w:tabs>
      </w:pPr>
      <w:r>
        <w:rPr>
          <w:rFonts w:ascii="Times New Roman" w:hAnsi="Times New Roman" w:eastAsia="宋体" w:cs="Times New Roman"/>
          <w:szCs w:val="24"/>
        </w:rPr>
        <w:fldChar w:fldCharType="begin"/>
      </w:r>
      <w:r>
        <w:rPr>
          <w:rFonts w:ascii="Times New Roman" w:hAnsi="Times New Roman" w:eastAsia="宋体" w:cs="Times New Roman"/>
          <w:szCs w:val="24"/>
        </w:rPr>
        <w:instrText xml:space="preserve"> HYPERLINK \l _Toc11484 </w:instrText>
      </w:r>
      <w:r>
        <w:rPr>
          <w:rFonts w:ascii="Times New Roman" w:hAnsi="Times New Roman" w:eastAsia="宋体" w:cs="Times New Roman"/>
          <w:szCs w:val="24"/>
        </w:rPr>
        <w:fldChar w:fldCharType="separate"/>
      </w:r>
      <w:r>
        <w:rPr>
          <w:rFonts w:hint="eastAsia"/>
        </w:rPr>
        <w:t>9 排水系统</w:t>
      </w:r>
      <w:r>
        <w:tab/>
      </w:r>
      <w:r>
        <w:fldChar w:fldCharType="begin"/>
      </w:r>
      <w:r>
        <w:instrText xml:space="preserve"> PAGEREF _Toc11484 \h </w:instrText>
      </w:r>
      <w:r>
        <w:fldChar w:fldCharType="separate"/>
      </w:r>
      <w:r>
        <w:t>5</w:t>
      </w:r>
      <w:r>
        <w:fldChar w:fldCharType="end"/>
      </w:r>
      <w:r>
        <w:rPr>
          <w:rFonts w:ascii="Times New Roman" w:hAnsi="Times New Roman" w:eastAsia="宋体" w:cs="Times New Roman"/>
          <w:szCs w:val="24"/>
        </w:rPr>
        <w:fldChar w:fldCharType="end"/>
      </w:r>
    </w:p>
    <w:p w14:paraId="578C6386">
      <w:pPr>
        <w:pStyle w:val="7"/>
        <w:tabs>
          <w:tab w:val="right" w:leader="dot" w:pos="9354"/>
        </w:tabs>
      </w:pPr>
      <w:r>
        <w:rPr>
          <w:rFonts w:ascii="Times New Roman" w:hAnsi="Times New Roman" w:eastAsia="宋体" w:cs="Times New Roman"/>
          <w:szCs w:val="24"/>
        </w:rPr>
        <w:fldChar w:fldCharType="begin"/>
      </w:r>
      <w:r>
        <w:rPr>
          <w:rFonts w:ascii="Times New Roman" w:hAnsi="Times New Roman" w:eastAsia="宋体" w:cs="Times New Roman"/>
          <w:szCs w:val="24"/>
        </w:rPr>
        <w:instrText xml:space="preserve"> HYPERLINK \l _Toc21823 </w:instrText>
      </w:r>
      <w:r>
        <w:rPr>
          <w:rFonts w:ascii="Times New Roman" w:hAnsi="Times New Roman" w:eastAsia="宋体" w:cs="Times New Roman"/>
          <w:szCs w:val="24"/>
        </w:rPr>
        <w:fldChar w:fldCharType="separate"/>
      </w:r>
      <w:r>
        <w:rPr>
          <w:rFonts w:hint="eastAsia"/>
        </w:rPr>
        <w:t>10 节水器具</w:t>
      </w:r>
      <w:r>
        <w:tab/>
      </w:r>
      <w:r>
        <w:fldChar w:fldCharType="begin"/>
      </w:r>
      <w:r>
        <w:instrText xml:space="preserve"> PAGEREF _Toc21823 \h </w:instrText>
      </w:r>
      <w:r>
        <w:fldChar w:fldCharType="separate"/>
      </w:r>
      <w:r>
        <w:t>5</w:t>
      </w:r>
      <w:r>
        <w:fldChar w:fldCharType="end"/>
      </w:r>
      <w:r>
        <w:rPr>
          <w:rFonts w:ascii="Times New Roman" w:hAnsi="Times New Roman" w:eastAsia="宋体" w:cs="Times New Roman"/>
          <w:szCs w:val="24"/>
        </w:rPr>
        <w:fldChar w:fldCharType="end"/>
      </w:r>
    </w:p>
    <w:p w14:paraId="6B3CB7C0">
      <w:pPr>
        <w:pStyle w:val="7"/>
        <w:tabs>
          <w:tab w:val="right" w:leader="dot" w:pos="9354"/>
        </w:tabs>
      </w:pPr>
      <w:r>
        <w:rPr>
          <w:rFonts w:ascii="Times New Roman" w:hAnsi="Times New Roman" w:eastAsia="宋体" w:cs="Times New Roman"/>
          <w:szCs w:val="24"/>
        </w:rPr>
        <w:fldChar w:fldCharType="begin"/>
      </w:r>
      <w:r>
        <w:rPr>
          <w:rFonts w:ascii="Times New Roman" w:hAnsi="Times New Roman" w:eastAsia="宋体" w:cs="Times New Roman"/>
          <w:szCs w:val="24"/>
        </w:rPr>
        <w:instrText xml:space="preserve"> HYPERLINK \l _Toc30053 </w:instrText>
      </w:r>
      <w:r>
        <w:rPr>
          <w:rFonts w:ascii="Times New Roman" w:hAnsi="Times New Roman" w:eastAsia="宋体" w:cs="Times New Roman"/>
          <w:szCs w:val="24"/>
        </w:rPr>
        <w:fldChar w:fldCharType="separate"/>
      </w:r>
      <w:r>
        <w:rPr>
          <w:rFonts w:hint="eastAsia"/>
        </w:rPr>
        <w:t>11 防止管网漏损</w:t>
      </w:r>
      <w:r>
        <w:tab/>
      </w:r>
      <w:r>
        <w:fldChar w:fldCharType="begin"/>
      </w:r>
      <w:r>
        <w:instrText xml:space="preserve"> PAGEREF _Toc30053 \h </w:instrText>
      </w:r>
      <w:r>
        <w:fldChar w:fldCharType="separate"/>
      </w:r>
      <w:r>
        <w:t>5</w:t>
      </w:r>
      <w:r>
        <w:fldChar w:fldCharType="end"/>
      </w:r>
      <w:r>
        <w:rPr>
          <w:rFonts w:ascii="Times New Roman" w:hAnsi="Times New Roman" w:eastAsia="宋体" w:cs="Times New Roman"/>
          <w:szCs w:val="24"/>
        </w:rPr>
        <w:fldChar w:fldCharType="end"/>
      </w:r>
    </w:p>
    <w:p w14:paraId="577ABFF0">
      <w:pPr>
        <w:pStyle w:val="7"/>
        <w:tabs>
          <w:tab w:val="right" w:leader="dot" w:pos="9354"/>
        </w:tabs>
      </w:pPr>
      <w:r>
        <w:rPr>
          <w:rFonts w:ascii="Times New Roman" w:hAnsi="Times New Roman" w:eastAsia="宋体" w:cs="Times New Roman"/>
          <w:szCs w:val="24"/>
        </w:rPr>
        <w:fldChar w:fldCharType="begin"/>
      </w:r>
      <w:r>
        <w:rPr>
          <w:rFonts w:ascii="Times New Roman" w:hAnsi="Times New Roman" w:eastAsia="宋体" w:cs="Times New Roman"/>
          <w:szCs w:val="24"/>
        </w:rPr>
        <w:instrText xml:space="preserve"> HYPERLINK \l _Toc19697 </w:instrText>
      </w:r>
      <w:r>
        <w:rPr>
          <w:rFonts w:ascii="Times New Roman" w:hAnsi="Times New Roman" w:eastAsia="宋体" w:cs="Times New Roman"/>
          <w:szCs w:val="24"/>
        </w:rPr>
        <w:fldChar w:fldCharType="separate"/>
      </w:r>
      <w:r>
        <w:rPr>
          <w:rFonts w:hint="eastAsia"/>
        </w:rPr>
        <w:t>12 用水分项计量</w:t>
      </w:r>
      <w:r>
        <w:tab/>
      </w:r>
      <w:r>
        <w:fldChar w:fldCharType="begin"/>
      </w:r>
      <w:r>
        <w:instrText xml:space="preserve"> PAGEREF _Toc19697 \h </w:instrText>
      </w:r>
      <w:r>
        <w:fldChar w:fldCharType="separate"/>
      </w:r>
      <w:r>
        <w:t>6</w:t>
      </w:r>
      <w:r>
        <w:fldChar w:fldCharType="end"/>
      </w:r>
      <w:r>
        <w:rPr>
          <w:rFonts w:ascii="Times New Roman" w:hAnsi="Times New Roman" w:eastAsia="宋体" w:cs="Times New Roman"/>
          <w:szCs w:val="24"/>
        </w:rPr>
        <w:fldChar w:fldCharType="end"/>
      </w:r>
    </w:p>
    <w:p w14:paraId="69BB57B7">
      <w:pPr>
        <w:pStyle w:val="7"/>
        <w:tabs>
          <w:tab w:val="right" w:leader="dot" w:pos="9354"/>
        </w:tabs>
      </w:pPr>
      <w:r>
        <w:rPr>
          <w:rFonts w:ascii="Times New Roman" w:hAnsi="Times New Roman" w:eastAsia="宋体" w:cs="Times New Roman"/>
          <w:szCs w:val="24"/>
        </w:rPr>
        <w:fldChar w:fldCharType="begin"/>
      </w:r>
      <w:r>
        <w:rPr>
          <w:rFonts w:ascii="Times New Roman" w:hAnsi="Times New Roman" w:eastAsia="宋体" w:cs="Times New Roman"/>
          <w:szCs w:val="24"/>
        </w:rPr>
        <w:instrText xml:space="preserve"> HYPERLINK \l _Toc21120 </w:instrText>
      </w:r>
      <w:r>
        <w:rPr>
          <w:rFonts w:ascii="Times New Roman" w:hAnsi="Times New Roman" w:eastAsia="宋体" w:cs="Times New Roman"/>
          <w:szCs w:val="24"/>
        </w:rPr>
        <w:fldChar w:fldCharType="separate"/>
      </w:r>
      <w:r>
        <w:rPr>
          <w:rFonts w:hint="eastAsia"/>
        </w:rPr>
        <w:t>13 用水安全保障措施</w:t>
      </w:r>
      <w:r>
        <w:tab/>
      </w:r>
      <w:r>
        <w:fldChar w:fldCharType="begin"/>
      </w:r>
      <w:r>
        <w:instrText xml:space="preserve"> PAGEREF _Toc21120 \h </w:instrText>
      </w:r>
      <w:r>
        <w:fldChar w:fldCharType="separate"/>
      </w:r>
      <w:r>
        <w:t>6</w:t>
      </w:r>
      <w:r>
        <w:fldChar w:fldCharType="end"/>
      </w:r>
      <w:r>
        <w:rPr>
          <w:rFonts w:ascii="Times New Roman" w:hAnsi="Times New Roman" w:eastAsia="宋体" w:cs="Times New Roman"/>
          <w:szCs w:val="24"/>
        </w:rPr>
        <w:fldChar w:fldCharType="end"/>
      </w:r>
    </w:p>
    <w:p w14:paraId="27E29058">
      <w:pPr>
        <w:pStyle w:val="7"/>
        <w:tabs>
          <w:tab w:val="right" w:leader="dot" w:pos="9354"/>
        </w:tabs>
      </w:pPr>
      <w:r>
        <w:rPr>
          <w:rFonts w:ascii="Times New Roman" w:hAnsi="Times New Roman" w:eastAsia="宋体" w:cs="Times New Roman"/>
          <w:szCs w:val="24"/>
        </w:rPr>
        <w:fldChar w:fldCharType="begin"/>
      </w:r>
      <w:r>
        <w:rPr>
          <w:rFonts w:ascii="Times New Roman" w:hAnsi="Times New Roman" w:eastAsia="宋体" w:cs="Times New Roman"/>
          <w:szCs w:val="24"/>
        </w:rPr>
        <w:instrText xml:space="preserve"> HYPERLINK \l _Toc16557 </w:instrText>
      </w:r>
      <w:r>
        <w:rPr>
          <w:rFonts w:ascii="Times New Roman" w:hAnsi="Times New Roman" w:eastAsia="宋体" w:cs="Times New Roman"/>
          <w:szCs w:val="24"/>
        </w:rPr>
        <w:fldChar w:fldCharType="separate"/>
      </w:r>
      <w:r>
        <w:rPr>
          <w:rFonts w:hint="eastAsia"/>
        </w:rPr>
        <w:t>14 雨水综合利用方案</w:t>
      </w:r>
      <w:r>
        <w:tab/>
      </w:r>
      <w:r>
        <w:fldChar w:fldCharType="begin"/>
      </w:r>
      <w:r>
        <w:instrText xml:space="preserve"> PAGEREF _Toc16557 \h </w:instrText>
      </w:r>
      <w:r>
        <w:fldChar w:fldCharType="separate"/>
      </w:r>
      <w:r>
        <w:t>6</w:t>
      </w:r>
      <w:r>
        <w:fldChar w:fldCharType="end"/>
      </w:r>
      <w:r>
        <w:rPr>
          <w:rFonts w:ascii="Times New Roman" w:hAnsi="Times New Roman" w:eastAsia="宋体" w:cs="Times New Roman"/>
          <w:szCs w:val="24"/>
        </w:rPr>
        <w:fldChar w:fldCharType="end"/>
      </w:r>
    </w:p>
    <w:p w14:paraId="7E6E4F95">
      <w:pPr>
        <w:tabs>
          <w:tab w:val="left" w:pos="420"/>
          <w:tab w:val="right" w:leader="dot" w:pos="8296"/>
        </w:tabs>
        <w:adjustRightInd w:val="0"/>
        <w:snapToGrid w:val="0"/>
        <w:spacing w:line="360" w:lineRule="auto"/>
        <w:rPr>
          <w:rFonts w:ascii="Times New Roman" w:hAnsi="Times New Roman" w:eastAsia="宋体" w:cs="Times New Roman"/>
          <w:sz w:val="24"/>
          <w:szCs w:val="24"/>
        </w:rPr>
        <w:sectPr>
          <w:headerReference r:id="rId9" w:type="default"/>
          <w:footerReference r:id="rId10" w:type="default"/>
          <w:pgSz w:w="11906" w:h="16838"/>
          <w:pgMar w:top="1418" w:right="1134" w:bottom="1418" w:left="1418" w:header="851" w:footer="992" w:gutter="0"/>
          <w:pgNumType w:fmt="upperRoman" w:start="1"/>
          <w:cols w:space="425" w:num="1"/>
          <w:docGrid w:type="linesAndChars" w:linePitch="312" w:charSpace="0"/>
        </w:sectPr>
      </w:pPr>
      <w:r>
        <w:rPr>
          <w:rFonts w:ascii="Times New Roman" w:hAnsi="Times New Roman" w:eastAsia="宋体" w:cs="Times New Roman"/>
          <w:szCs w:val="24"/>
        </w:rPr>
        <w:fldChar w:fldCharType="end"/>
      </w:r>
    </w:p>
    <w:p w14:paraId="5A11F119">
      <w:pPr>
        <w:pStyle w:val="18"/>
      </w:pPr>
      <w:bookmarkStart w:id="0" w:name="_Toc392320544"/>
      <w:bookmarkStart w:id="1" w:name="_Toc27469"/>
      <w:bookmarkStart w:id="2" w:name="_Toc238987461"/>
      <w:r>
        <w:rPr>
          <w:rFonts w:hint="eastAsia"/>
        </w:rPr>
        <w:t>工程</w:t>
      </w:r>
      <w:r>
        <w:t>概况</w:t>
      </w:r>
      <w:bookmarkEnd w:id="0"/>
      <w:bookmarkEnd w:id="1"/>
    </w:p>
    <w:p w14:paraId="543B9A41">
      <w:pPr>
        <w:pStyle w:val="19"/>
        <w:ind w:firstLine="480"/>
      </w:pPr>
      <w:bookmarkStart w:id="3" w:name="_Toc392320545"/>
      <w:r>
        <w:rPr>
          <w:rFonts w:hint="eastAsia"/>
        </w:rPr>
        <w:t>本项目位于本项目用地位于长汀县大同镇李岭村、东埔村。东至待建规划路，南至待建规划路，西至已建主干道，北至在建纵八线道路。为</w:t>
      </w:r>
      <w:r>
        <w:rPr>
          <w:rFonts w:hint="eastAsia"/>
          <w:lang w:eastAsia="zh-CN"/>
        </w:rPr>
        <w:t>工业</w:t>
      </w:r>
      <w:r>
        <w:t>用地，</w:t>
      </w:r>
      <w:r>
        <w:rPr>
          <w:rFonts w:hint="eastAsia"/>
        </w:rPr>
        <w:t>用地面积107792m</w:t>
      </w:r>
      <w:r>
        <w:rPr>
          <w:rFonts w:hint="eastAsia"/>
          <w:vertAlign w:val="superscript"/>
        </w:rPr>
        <w:t>2</w:t>
      </w:r>
    </w:p>
    <w:p w14:paraId="1445CF68">
      <w:pPr>
        <w:widowControl/>
        <w:spacing w:line="360" w:lineRule="auto"/>
        <w:jc w:val="center"/>
        <w:rPr>
          <w:rFonts w:ascii="Times New Roman" w:hAnsi="Times New Roman" w:eastAsia="宋体" w:cs="Times New Roman"/>
          <w:bCs/>
          <w:color w:val="000000"/>
          <w:szCs w:val="21"/>
        </w:rPr>
      </w:pPr>
    </w:p>
    <w:bookmarkEnd w:id="2"/>
    <w:bookmarkEnd w:id="3"/>
    <w:p w14:paraId="7A82E67F">
      <w:pPr>
        <w:pStyle w:val="18"/>
      </w:pPr>
      <w:bookmarkStart w:id="66" w:name="_GoBack"/>
      <w:bookmarkEnd w:id="66"/>
      <w:bookmarkStart w:id="4" w:name="_Toc25652"/>
      <w:bookmarkStart w:id="5" w:name="_Toc91090906"/>
      <w:r>
        <w:rPr>
          <w:rFonts w:hint="eastAsia"/>
        </w:rPr>
        <w:t>地区水资源条件</w:t>
      </w:r>
      <w:bookmarkEnd w:id="4"/>
      <w:bookmarkEnd w:id="5"/>
    </w:p>
    <w:p w14:paraId="6C1AF9B4">
      <w:pPr>
        <w:pStyle w:val="19"/>
        <w:ind w:firstLine="480"/>
        <w:rPr>
          <w:rFonts w:hint="eastAsia"/>
        </w:rPr>
      </w:pPr>
      <w:r>
        <w:rPr>
          <w:rFonts w:hint="eastAsia"/>
        </w:rPr>
        <w:t>长汀县隶属福建省，地处武夷山南麓，南与广东近邻，西与江西接壤，丘陵地形属中亚热带湿润季风气候，年平均气温18.3℃，年平均降水量1700毫米左右，无霜期年均260天，四季分明，气候宜人，雨水充沛。</w:t>
      </w:r>
    </w:p>
    <w:p w14:paraId="2C009C72">
      <w:pPr>
        <w:pStyle w:val="18"/>
      </w:pPr>
      <w:bookmarkStart w:id="6" w:name="_Toc1177"/>
      <w:bookmarkStart w:id="7" w:name="_Toc91090907"/>
      <w:r>
        <w:rPr>
          <w:rFonts w:hint="eastAsia"/>
        </w:rPr>
        <w:t>设计依据</w:t>
      </w:r>
      <w:bookmarkEnd w:id="6"/>
      <w:bookmarkEnd w:id="7"/>
    </w:p>
    <w:p w14:paraId="64CE9A5E">
      <w:pPr>
        <w:pStyle w:val="20"/>
      </w:pPr>
      <w:bookmarkStart w:id="8" w:name="_Toc23121"/>
      <w:bookmarkStart w:id="9" w:name="_Toc91090908"/>
      <w:r>
        <w:rPr>
          <w:rFonts w:hint="eastAsia"/>
        </w:rPr>
        <w:t>相关法律法规</w:t>
      </w:r>
      <w:bookmarkEnd w:id="8"/>
      <w:bookmarkEnd w:id="9"/>
    </w:p>
    <w:p w14:paraId="4A7CD317">
      <w:pPr>
        <w:pStyle w:val="19"/>
        <w:adjustRightInd w:val="0"/>
        <w:snapToGrid w:val="0"/>
        <w:rPr>
          <w:rFonts w:hint="eastAsia"/>
        </w:rPr>
      </w:pPr>
      <w:r>
        <w:rPr>
          <w:rFonts w:hint="eastAsia"/>
        </w:rPr>
        <w:t>（1）《中华人民共和国水法》</w:t>
      </w:r>
    </w:p>
    <w:p w14:paraId="505F649D">
      <w:pPr>
        <w:pStyle w:val="19"/>
      </w:pPr>
      <w:r>
        <w:rPr>
          <w:rFonts w:hint="eastAsia"/>
        </w:rPr>
        <w:t>（2）《中国节水技术政策大纲》</w:t>
      </w:r>
    </w:p>
    <w:p w14:paraId="47CE603C">
      <w:pPr>
        <w:pStyle w:val="20"/>
      </w:pPr>
      <w:bookmarkStart w:id="10" w:name="_Toc91090909"/>
      <w:bookmarkStart w:id="11" w:name="_Toc27619"/>
      <w:r>
        <w:rPr>
          <w:rFonts w:hint="eastAsia"/>
        </w:rPr>
        <w:t>技术规范</w:t>
      </w:r>
      <w:bookmarkEnd w:id="10"/>
      <w:bookmarkEnd w:id="11"/>
    </w:p>
    <w:p w14:paraId="048F13AE">
      <w:pPr>
        <w:pStyle w:val="19"/>
      </w:pPr>
      <w:r>
        <w:rPr>
          <w:rFonts w:hint="eastAsia"/>
        </w:rPr>
        <w:t>（</w:t>
      </w:r>
      <w:r>
        <w:t>1</w:t>
      </w:r>
      <w:r>
        <w:rPr>
          <w:rFonts w:hint="eastAsia"/>
        </w:rPr>
        <w:t>）《绿色建筑评价标准》</w:t>
      </w:r>
      <w:r>
        <w:t>GB/T50387-201</w:t>
      </w:r>
      <w:r>
        <w:rPr>
          <w:rFonts w:hint="eastAsia"/>
        </w:rPr>
        <w:t>9</w:t>
      </w:r>
      <w:r>
        <w:tab/>
      </w:r>
    </w:p>
    <w:p w14:paraId="22EBCB9D">
      <w:pPr>
        <w:pStyle w:val="19"/>
      </w:pPr>
      <w:r>
        <w:rPr>
          <w:rFonts w:hint="eastAsia"/>
        </w:rPr>
        <w:t>（</w:t>
      </w:r>
      <w:r>
        <w:t>2</w:t>
      </w:r>
      <w:r>
        <w:rPr>
          <w:rFonts w:hint="eastAsia"/>
        </w:rPr>
        <w:t>）《福建省绿色建筑设计标准》</w:t>
      </w:r>
      <w:r>
        <w:t>DBJ 13-197-2017</w:t>
      </w:r>
    </w:p>
    <w:p w14:paraId="05932149">
      <w:pPr>
        <w:pStyle w:val="19"/>
      </w:pPr>
      <w:r>
        <w:rPr>
          <w:rFonts w:hint="eastAsia"/>
        </w:rPr>
        <w:t>（</w:t>
      </w:r>
      <w:r>
        <w:t>3</w:t>
      </w:r>
      <w:r>
        <w:rPr>
          <w:rFonts w:hint="eastAsia"/>
        </w:rPr>
        <w:t>）《建筑给水排水设计标准》</w:t>
      </w:r>
      <w:r>
        <w:t>GB50015</w:t>
      </w:r>
    </w:p>
    <w:p w14:paraId="62558216">
      <w:pPr>
        <w:pStyle w:val="19"/>
      </w:pPr>
      <w:r>
        <w:rPr>
          <w:rFonts w:hint="eastAsia"/>
        </w:rPr>
        <w:t>（</w:t>
      </w:r>
      <w:r>
        <w:t>4</w:t>
      </w:r>
      <w:r>
        <w:rPr>
          <w:rFonts w:hint="eastAsia"/>
        </w:rPr>
        <w:t>）《民用建筑节水设计标准》</w:t>
      </w:r>
      <w:r>
        <w:t>GB50555</w:t>
      </w:r>
    </w:p>
    <w:p w14:paraId="0D81C0C1">
      <w:pPr>
        <w:pStyle w:val="19"/>
      </w:pPr>
      <w:r>
        <w:rPr>
          <w:rFonts w:hint="eastAsia"/>
        </w:rPr>
        <w:t>（</w:t>
      </w:r>
      <w:r>
        <w:t>5</w:t>
      </w:r>
      <w:r>
        <w:rPr>
          <w:rFonts w:hint="eastAsia"/>
        </w:rPr>
        <w:t>）《全国民用建筑工程设计技术措施</w:t>
      </w:r>
      <w:r>
        <w:t>-</w:t>
      </w:r>
      <w:r>
        <w:rPr>
          <w:rFonts w:hint="eastAsia"/>
        </w:rPr>
        <w:t>给水排水》</w:t>
      </w:r>
    </w:p>
    <w:p w14:paraId="5E996152">
      <w:pPr>
        <w:pStyle w:val="19"/>
      </w:pPr>
      <w:r>
        <w:rPr>
          <w:rFonts w:hint="eastAsia"/>
        </w:rPr>
        <w:t>（</w:t>
      </w:r>
      <w:r>
        <w:t>6</w:t>
      </w:r>
      <w:r>
        <w:rPr>
          <w:rFonts w:hint="eastAsia"/>
        </w:rPr>
        <w:t>）《建筑中水设计规范》</w:t>
      </w:r>
      <w:r>
        <w:t>GB50336</w:t>
      </w:r>
    </w:p>
    <w:p w14:paraId="1CEF75C4">
      <w:pPr>
        <w:pStyle w:val="19"/>
      </w:pPr>
      <w:r>
        <w:rPr>
          <w:rFonts w:hint="eastAsia"/>
        </w:rPr>
        <w:t>（</w:t>
      </w:r>
      <w:r>
        <w:t>7</w:t>
      </w:r>
      <w:r>
        <w:rPr>
          <w:rFonts w:hint="eastAsia"/>
        </w:rPr>
        <w:t>）《建筑与小区雨水控制及利用工程技术规范》</w:t>
      </w:r>
      <w:r>
        <w:t>GB50400</w:t>
      </w:r>
    </w:p>
    <w:p w14:paraId="0B5EFC5D">
      <w:pPr>
        <w:pStyle w:val="19"/>
      </w:pPr>
      <w:r>
        <w:rPr>
          <w:rFonts w:hint="eastAsia"/>
        </w:rPr>
        <w:t>（</w:t>
      </w:r>
      <w:r>
        <w:t>8</w:t>
      </w:r>
      <w:r>
        <w:rPr>
          <w:rFonts w:hint="eastAsia"/>
        </w:rPr>
        <w:t>）《建筑给水排水及采暖工程施工质量验收规范》</w:t>
      </w:r>
      <w:r>
        <w:t>GB50242</w:t>
      </w:r>
    </w:p>
    <w:p w14:paraId="1AFE1E29">
      <w:pPr>
        <w:pStyle w:val="19"/>
      </w:pPr>
      <w:r>
        <w:rPr>
          <w:rFonts w:hint="eastAsia"/>
        </w:rPr>
        <w:t>（</w:t>
      </w:r>
      <w:r>
        <w:t>9</w:t>
      </w:r>
      <w:r>
        <w:rPr>
          <w:rFonts w:hint="eastAsia"/>
        </w:rPr>
        <w:t>）《节水型卫生洁具》</w:t>
      </w:r>
      <w:r>
        <w:t>GB/T31436-2015</w:t>
      </w:r>
    </w:p>
    <w:p w14:paraId="282BA79C">
      <w:pPr>
        <w:pStyle w:val="19"/>
      </w:pPr>
      <w:r>
        <w:rPr>
          <w:rFonts w:hint="eastAsia"/>
        </w:rPr>
        <w:t>（</w:t>
      </w:r>
      <w:r>
        <w:t>10</w:t>
      </w:r>
      <w:r>
        <w:rPr>
          <w:rFonts w:hint="eastAsia"/>
        </w:rPr>
        <w:t>）《节水型产品技术条件与管理通则》</w:t>
      </w:r>
      <w:r>
        <w:t>GB/T18870</w:t>
      </w:r>
    </w:p>
    <w:p w14:paraId="36288054">
      <w:pPr>
        <w:pStyle w:val="19"/>
      </w:pPr>
      <w:r>
        <w:rPr>
          <w:rFonts w:hint="eastAsia"/>
        </w:rPr>
        <w:t>（</w:t>
      </w:r>
      <w:r>
        <w:t>11</w:t>
      </w:r>
      <w:r>
        <w:rPr>
          <w:rFonts w:hint="eastAsia"/>
        </w:rPr>
        <w:t>）《微灌工程技术规范》</w:t>
      </w:r>
      <w:r>
        <w:t>GB/T50485</w:t>
      </w:r>
    </w:p>
    <w:p w14:paraId="19058D49">
      <w:pPr>
        <w:pStyle w:val="20"/>
      </w:pPr>
      <w:bookmarkStart w:id="12" w:name="_Toc6317"/>
      <w:bookmarkStart w:id="13" w:name="_Toc91090910"/>
      <w:r>
        <w:rPr>
          <w:rFonts w:hint="eastAsia"/>
        </w:rPr>
        <w:t>本项目有关文件</w:t>
      </w:r>
      <w:bookmarkEnd w:id="12"/>
      <w:bookmarkEnd w:id="13"/>
    </w:p>
    <w:p w14:paraId="4EFCAA2C">
      <w:pPr>
        <w:pStyle w:val="19"/>
      </w:pPr>
      <w:r>
        <w:rPr>
          <w:rFonts w:hint="eastAsia"/>
        </w:rPr>
        <w:t>（</w:t>
      </w:r>
      <w:r>
        <w:t>1</w:t>
      </w:r>
      <w:r>
        <w:rPr>
          <w:rFonts w:hint="eastAsia"/>
        </w:rPr>
        <w:t>）本项目施工图及施工图说明。</w:t>
      </w:r>
    </w:p>
    <w:p w14:paraId="73D17F48">
      <w:pPr>
        <w:pStyle w:val="19"/>
      </w:pPr>
      <w:r>
        <w:rPr>
          <w:rFonts w:hint="eastAsia"/>
        </w:rPr>
        <w:t>（</w:t>
      </w:r>
      <w:r>
        <w:t>2</w:t>
      </w:r>
      <w:r>
        <w:rPr>
          <w:rFonts w:hint="eastAsia"/>
        </w:rPr>
        <w:t>）本项目周边市政管网图。</w:t>
      </w:r>
    </w:p>
    <w:p w14:paraId="723CC894">
      <w:pPr>
        <w:pStyle w:val="18"/>
      </w:pPr>
      <w:bookmarkStart w:id="14" w:name="_Toc24767"/>
      <w:bookmarkStart w:id="15" w:name="_Toc91090911"/>
      <w:r>
        <w:rPr>
          <w:rFonts w:hint="eastAsia"/>
        </w:rPr>
        <w:t>设计目标</w:t>
      </w:r>
      <w:bookmarkEnd w:id="14"/>
      <w:bookmarkEnd w:id="15"/>
    </w:p>
    <w:p w14:paraId="541DFCEF">
      <w:pPr>
        <w:pStyle w:val="19"/>
      </w:pPr>
      <w:r>
        <w:rPr>
          <w:rFonts w:hint="eastAsia"/>
        </w:rPr>
        <w:t>本工程红线范围内的室内外给水、排水、消防及非传统水源利用等系统，根据星级定位，满足《福建省绿色建筑设计标准》</w:t>
      </w:r>
      <w:r>
        <w:t>DBJ 13-197-2017</w:t>
      </w:r>
      <w:r>
        <w:rPr>
          <w:rFonts w:hint="eastAsia"/>
        </w:rPr>
        <w:t>节水与水资源利用的相关要求。</w:t>
      </w:r>
    </w:p>
    <w:p w14:paraId="35AD4FF9">
      <w:pPr>
        <w:pStyle w:val="18"/>
      </w:pPr>
      <w:bookmarkStart w:id="16" w:name="_Toc1128"/>
      <w:bookmarkStart w:id="17" w:name="_Toc91090912"/>
      <w:r>
        <w:rPr>
          <w:rFonts w:hint="eastAsia"/>
        </w:rPr>
        <w:t>水源分析</w:t>
      </w:r>
      <w:bookmarkEnd w:id="16"/>
      <w:bookmarkEnd w:id="17"/>
    </w:p>
    <w:p w14:paraId="1444EF0C">
      <w:pPr>
        <w:pStyle w:val="20"/>
      </w:pPr>
      <w:bookmarkStart w:id="18" w:name="_Toc91090913"/>
      <w:bookmarkStart w:id="19" w:name="_Toc12350"/>
      <w:r>
        <w:rPr>
          <w:rFonts w:hint="eastAsia"/>
        </w:rPr>
        <w:t>生活给水水源</w:t>
      </w:r>
      <w:bookmarkEnd w:id="18"/>
      <w:bookmarkEnd w:id="19"/>
    </w:p>
    <w:p w14:paraId="2DD10448">
      <w:pPr>
        <w:pStyle w:val="19"/>
        <w:rPr>
          <w:rFonts w:hint="eastAsia"/>
        </w:rPr>
      </w:pPr>
      <w:r>
        <w:rPr>
          <w:rFonts w:hint="eastAsia"/>
        </w:rPr>
        <w:t>本项目水源接自项目西侧市政路，由一根D</w:t>
      </w:r>
      <w:r>
        <w:t>N200</w:t>
      </w:r>
      <w:r>
        <w:rPr>
          <w:rFonts w:hint="eastAsia"/>
        </w:rPr>
        <w:t>mm的引入管引入厂区，并在厂区形成支状室外给水干管，管径为D</w:t>
      </w:r>
      <w:r>
        <w:t>N200</w:t>
      </w:r>
      <w:r>
        <w:rPr>
          <w:rFonts w:hint="eastAsia"/>
        </w:rPr>
        <w:t>。</w:t>
      </w:r>
    </w:p>
    <w:p w14:paraId="65A6D3C1">
      <w:pPr>
        <w:pStyle w:val="20"/>
      </w:pPr>
      <w:bookmarkStart w:id="20" w:name="_Toc2298"/>
      <w:bookmarkStart w:id="21" w:name="_Toc91090914"/>
      <w:r>
        <w:rPr>
          <w:rFonts w:hint="eastAsia"/>
        </w:rPr>
        <w:t>水源分配</w:t>
      </w:r>
      <w:bookmarkEnd w:id="20"/>
      <w:bookmarkEnd w:id="21"/>
    </w:p>
    <w:p w14:paraId="58064F6D">
      <w:pPr>
        <w:pStyle w:val="19"/>
      </w:pPr>
      <w:r>
        <w:rPr>
          <w:rFonts w:hint="eastAsia"/>
        </w:rPr>
        <w:t>根据上述水源情况及用水性质，遵循高质高配，低质低配的原则，本工程各水源分配情况如表</w:t>
      </w:r>
      <w:r>
        <w:t>5.1</w:t>
      </w:r>
      <w:r>
        <w:rPr>
          <w:rFonts w:hint="eastAsia"/>
        </w:rPr>
        <w:t>所示：</w:t>
      </w:r>
    </w:p>
    <w:p w14:paraId="7DA497F4">
      <w:pPr>
        <w:pStyle w:val="23"/>
        <w:spacing w:before="65"/>
        <w:rPr>
          <w:rFonts w:hint="eastAsia"/>
        </w:rPr>
      </w:pPr>
      <w:r>
        <w:rPr>
          <w:rFonts w:hint="eastAsia"/>
        </w:rPr>
        <w:t>用水单位及各分项给水百分率</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0"/>
        <w:gridCol w:w="1066"/>
        <w:gridCol w:w="1066"/>
        <w:gridCol w:w="2523"/>
        <w:gridCol w:w="3051"/>
      </w:tblGrid>
      <w:tr w14:paraId="6489B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2" w:type="pct"/>
            <w:tcBorders>
              <w:top w:val="single" w:color="auto" w:sz="4" w:space="0"/>
              <w:left w:val="single" w:color="auto" w:sz="4" w:space="0"/>
              <w:bottom w:val="single" w:color="auto" w:sz="4" w:space="0"/>
              <w:right w:val="single" w:color="auto" w:sz="4" w:space="0"/>
            </w:tcBorders>
            <w:noWrap w:val="0"/>
            <w:vAlign w:val="center"/>
          </w:tcPr>
          <w:p w14:paraId="1C3810E9">
            <w:pPr>
              <w:pStyle w:val="24"/>
            </w:pPr>
            <w:r>
              <w:rPr>
                <w:rFonts w:hint="eastAsia"/>
              </w:rPr>
              <w:t>分项名称</w:t>
            </w:r>
          </w:p>
        </w:tc>
        <w:tc>
          <w:tcPr>
            <w:tcW w:w="557" w:type="pct"/>
            <w:tcBorders>
              <w:top w:val="single" w:color="auto" w:sz="4" w:space="0"/>
              <w:left w:val="single" w:color="auto" w:sz="4" w:space="0"/>
              <w:bottom w:val="single" w:color="auto" w:sz="4" w:space="0"/>
              <w:right w:val="single" w:color="auto" w:sz="4" w:space="0"/>
            </w:tcBorders>
            <w:noWrap w:val="0"/>
            <w:vAlign w:val="center"/>
          </w:tcPr>
          <w:p w14:paraId="149E2190">
            <w:pPr>
              <w:pStyle w:val="24"/>
            </w:pPr>
            <w:r>
              <w:rPr>
                <w:rFonts w:hint="eastAsia"/>
              </w:rPr>
              <w:t>水源</w:t>
            </w:r>
          </w:p>
        </w:tc>
        <w:tc>
          <w:tcPr>
            <w:tcW w:w="557" w:type="pct"/>
            <w:tcBorders>
              <w:top w:val="single" w:color="auto" w:sz="4" w:space="0"/>
              <w:left w:val="single" w:color="auto" w:sz="4" w:space="0"/>
              <w:bottom w:val="single" w:color="auto" w:sz="4" w:space="0"/>
              <w:right w:val="single" w:color="auto" w:sz="4" w:space="0"/>
            </w:tcBorders>
            <w:noWrap w:val="0"/>
            <w:vAlign w:val="center"/>
          </w:tcPr>
          <w:p w14:paraId="72A95AB4">
            <w:pPr>
              <w:pStyle w:val="24"/>
            </w:pPr>
            <w:r>
              <w:rPr>
                <w:rFonts w:hint="eastAsia"/>
              </w:rPr>
              <w:t>单位</w:t>
            </w:r>
          </w:p>
        </w:tc>
        <w:tc>
          <w:tcPr>
            <w:tcW w:w="1318" w:type="pct"/>
            <w:tcBorders>
              <w:top w:val="single" w:color="auto" w:sz="4" w:space="0"/>
              <w:left w:val="single" w:color="auto" w:sz="4" w:space="0"/>
              <w:bottom w:val="single" w:color="auto" w:sz="4" w:space="0"/>
              <w:right w:val="single" w:color="auto" w:sz="4" w:space="0"/>
            </w:tcBorders>
            <w:noWrap w:val="0"/>
            <w:vAlign w:val="center"/>
          </w:tcPr>
          <w:p w14:paraId="13C980DD">
            <w:pPr>
              <w:pStyle w:val="24"/>
            </w:pPr>
            <w:r>
              <w:rPr>
                <w:rFonts w:hint="eastAsia"/>
              </w:rPr>
              <w:t>生活用水占比例</w:t>
            </w:r>
            <w:r>
              <w:t>(%)</w:t>
            </w:r>
          </w:p>
        </w:tc>
        <w:tc>
          <w:tcPr>
            <w:tcW w:w="1594" w:type="pct"/>
            <w:tcBorders>
              <w:top w:val="single" w:color="auto" w:sz="4" w:space="0"/>
              <w:left w:val="single" w:color="auto" w:sz="4" w:space="0"/>
              <w:bottom w:val="single" w:color="auto" w:sz="4" w:space="0"/>
              <w:right w:val="single" w:color="auto" w:sz="4" w:space="0"/>
            </w:tcBorders>
            <w:noWrap w:val="0"/>
            <w:vAlign w:val="center"/>
          </w:tcPr>
          <w:p w14:paraId="18D8295E">
            <w:pPr>
              <w:pStyle w:val="24"/>
            </w:pPr>
            <w:r>
              <w:rPr>
                <w:rFonts w:hint="eastAsia"/>
              </w:rPr>
              <w:t>非传统水用水占比例</w:t>
            </w:r>
            <w:r>
              <w:t>(%)</w:t>
            </w:r>
          </w:p>
        </w:tc>
      </w:tr>
      <w:tr w14:paraId="0D6B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2" w:type="pct"/>
            <w:tcBorders>
              <w:top w:val="single" w:color="auto" w:sz="4" w:space="0"/>
              <w:left w:val="single" w:color="auto" w:sz="4" w:space="0"/>
              <w:bottom w:val="single" w:color="auto" w:sz="4" w:space="0"/>
              <w:right w:val="single" w:color="auto" w:sz="4" w:space="0"/>
            </w:tcBorders>
            <w:noWrap w:val="0"/>
            <w:vAlign w:val="center"/>
          </w:tcPr>
          <w:p w14:paraId="214FE77B">
            <w:pPr>
              <w:pStyle w:val="24"/>
              <w:rPr>
                <w:rFonts w:hint="eastAsia"/>
              </w:rPr>
            </w:pPr>
            <w:r>
              <w:rPr>
                <w:rFonts w:hint="eastAsia"/>
              </w:rPr>
              <w:t>办公</w:t>
            </w:r>
          </w:p>
        </w:tc>
        <w:tc>
          <w:tcPr>
            <w:tcW w:w="557" w:type="pct"/>
            <w:tcBorders>
              <w:top w:val="single" w:color="auto" w:sz="4" w:space="0"/>
              <w:left w:val="single" w:color="auto" w:sz="4" w:space="0"/>
              <w:bottom w:val="single" w:color="auto" w:sz="4" w:space="0"/>
              <w:right w:val="single" w:color="auto" w:sz="4" w:space="0"/>
            </w:tcBorders>
            <w:noWrap w:val="0"/>
            <w:vAlign w:val="center"/>
          </w:tcPr>
          <w:p w14:paraId="0CDF08CE">
            <w:pPr>
              <w:pStyle w:val="24"/>
            </w:pPr>
            <w:r>
              <w:rPr>
                <w:rFonts w:hint="eastAsia"/>
              </w:rPr>
              <w:t>自来水</w:t>
            </w:r>
          </w:p>
        </w:tc>
        <w:tc>
          <w:tcPr>
            <w:tcW w:w="557" w:type="pct"/>
            <w:tcBorders>
              <w:top w:val="single" w:color="auto" w:sz="4" w:space="0"/>
              <w:left w:val="single" w:color="auto" w:sz="4" w:space="0"/>
              <w:bottom w:val="single" w:color="auto" w:sz="4" w:space="0"/>
              <w:right w:val="single" w:color="auto" w:sz="4" w:space="0"/>
            </w:tcBorders>
            <w:noWrap w:val="0"/>
            <w:vAlign w:val="center"/>
          </w:tcPr>
          <w:p w14:paraId="1CD8A329">
            <w:pPr>
              <w:pStyle w:val="24"/>
            </w:pPr>
            <w:r>
              <w:rPr>
                <w:rFonts w:hint="eastAsia"/>
              </w:rPr>
              <w:t>平方米</w:t>
            </w:r>
          </w:p>
        </w:tc>
        <w:tc>
          <w:tcPr>
            <w:tcW w:w="1318" w:type="pct"/>
            <w:tcBorders>
              <w:top w:val="single" w:color="auto" w:sz="4" w:space="0"/>
              <w:left w:val="single" w:color="auto" w:sz="4" w:space="0"/>
              <w:bottom w:val="single" w:color="auto" w:sz="4" w:space="0"/>
              <w:right w:val="single" w:color="auto" w:sz="4" w:space="0"/>
            </w:tcBorders>
            <w:noWrap w:val="0"/>
            <w:vAlign w:val="center"/>
          </w:tcPr>
          <w:p w14:paraId="09B69D96">
            <w:pPr>
              <w:pStyle w:val="24"/>
            </w:pPr>
            <w:r>
              <w:t>100</w:t>
            </w:r>
          </w:p>
        </w:tc>
        <w:tc>
          <w:tcPr>
            <w:tcW w:w="1594" w:type="pct"/>
            <w:tcBorders>
              <w:top w:val="single" w:color="auto" w:sz="4" w:space="0"/>
              <w:left w:val="single" w:color="auto" w:sz="4" w:space="0"/>
              <w:bottom w:val="single" w:color="auto" w:sz="4" w:space="0"/>
              <w:right w:val="single" w:color="auto" w:sz="4" w:space="0"/>
            </w:tcBorders>
            <w:noWrap w:val="0"/>
            <w:vAlign w:val="center"/>
          </w:tcPr>
          <w:p w14:paraId="0D70806F">
            <w:pPr>
              <w:pStyle w:val="24"/>
            </w:pPr>
            <w:r>
              <w:t>0</w:t>
            </w:r>
          </w:p>
        </w:tc>
      </w:tr>
      <w:tr w14:paraId="29BB3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2" w:type="pct"/>
            <w:tcBorders>
              <w:top w:val="single" w:color="auto" w:sz="4" w:space="0"/>
              <w:left w:val="single" w:color="auto" w:sz="4" w:space="0"/>
              <w:bottom w:val="single" w:color="auto" w:sz="4" w:space="0"/>
              <w:right w:val="single" w:color="auto" w:sz="4" w:space="0"/>
            </w:tcBorders>
            <w:noWrap w:val="0"/>
            <w:vAlign w:val="center"/>
          </w:tcPr>
          <w:p w14:paraId="14706C00">
            <w:pPr>
              <w:pStyle w:val="24"/>
            </w:pPr>
            <w:r>
              <w:rPr>
                <w:rFonts w:hint="eastAsia"/>
              </w:rPr>
              <w:t>宿舍</w:t>
            </w:r>
          </w:p>
        </w:tc>
        <w:tc>
          <w:tcPr>
            <w:tcW w:w="557" w:type="pct"/>
            <w:tcBorders>
              <w:top w:val="single" w:color="auto" w:sz="4" w:space="0"/>
              <w:left w:val="single" w:color="auto" w:sz="4" w:space="0"/>
              <w:bottom w:val="single" w:color="auto" w:sz="4" w:space="0"/>
              <w:right w:val="single" w:color="auto" w:sz="4" w:space="0"/>
            </w:tcBorders>
            <w:noWrap w:val="0"/>
            <w:vAlign w:val="center"/>
          </w:tcPr>
          <w:p w14:paraId="418627E4">
            <w:pPr>
              <w:pStyle w:val="24"/>
            </w:pPr>
            <w:r>
              <w:rPr>
                <w:rFonts w:hint="eastAsia"/>
              </w:rPr>
              <w:t>自来水</w:t>
            </w:r>
          </w:p>
        </w:tc>
        <w:tc>
          <w:tcPr>
            <w:tcW w:w="557" w:type="pct"/>
            <w:tcBorders>
              <w:top w:val="single" w:color="auto" w:sz="4" w:space="0"/>
              <w:left w:val="single" w:color="auto" w:sz="4" w:space="0"/>
              <w:bottom w:val="single" w:color="auto" w:sz="4" w:space="0"/>
              <w:right w:val="single" w:color="auto" w:sz="4" w:space="0"/>
            </w:tcBorders>
            <w:noWrap w:val="0"/>
            <w:vAlign w:val="center"/>
          </w:tcPr>
          <w:p w14:paraId="4DB4788D">
            <w:pPr>
              <w:pStyle w:val="24"/>
            </w:pPr>
            <w:r>
              <w:rPr>
                <w:rFonts w:hint="eastAsia"/>
              </w:rPr>
              <w:t>平方米</w:t>
            </w:r>
          </w:p>
        </w:tc>
        <w:tc>
          <w:tcPr>
            <w:tcW w:w="1318" w:type="pct"/>
            <w:tcBorders>
              <w:top w:val="single" w:color="auto" w:sz="4" w:space="0"/>
              <w:left w:val="single" w:color="auto" w:sz="4" w:space="0"/>
              <w:bottom w:val="single" w:color="auto" w:sz="4" w:space="0"/>
              <w:right w:val="single" w:color="auto" w:sz="4" w:space="0"/>
            </w:tcBorders>
            <w:noWrap w:val="0"/>
            <w:vAlign w:val="center"/>
          </w:tcPr>
          <w:p w14:paraId="58434DAA">
            <w:pPr>
              <w:pStyle w:val="24"/>
            </w:pPr>
            <w:r>
              <w:t>100</w:t>
            </w:r>
          </w:p>
        </w:tc>
        <w:tc>
          <w:tcPr>
            <w:tcW w:w="1594" w:type="pct"/>
            <w:tcBorders>
              <w:top w:val="single" w:color="auto" w:sz="4" w:space="0"/>
              <w:left w:val="single" w:color="auto" w:sz="4" w:space="0"/>
              <w:bottom w:val="single" w:color="auto" w:sz="4" w:space="0"/>
              <w:right w:val="single" w:color="auto" w:sz="4" w:space="0"/>
            </w:tcBorders>
            <w:noWrap w:val="0"/>
            <w:vAlign w:val="center"/>
          </w:tcPr>
          <w:p w14:paraId="1B2419C7">
            <w:pPr>
              <w:pStyle w:val="24"/>
            </w:pPr>
            <w:r>
              <w:t>0</w:t>
            </w:r>
          </w:p>
        </w:tc>
      </w:tr>
      <w:tr w14:paraId="1827A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2" w:type="pct"/>
            <w:tcBorders>
              <w:top w:val="single" w:color="auto" w:sz="4" w:space="0"/>
              <w:left w:val="single" w:color="auto" w:sz="4" w:space="0"/>
              <w:bottom w:val="single" w:color="auto" w:sz="4" w:space="0"/>
              <w:right w:val="single" w:color="auto" w:sz="4" w:space="0"/>
            </w:tcBorders>
            <w:noWrap w:val="0"/>
            <w:vAlign w:val="center"/>
          </w:tcPr>
          <w:p w14:paraId="2675B9EA">
            <w:pPr>
              <w:pStyle w:val="24"/>
              <w:rPr>
                <w:rFonts w:hint="eastAsia"/>
              </w:rPr>
            </w:pPr>
            <w:r>
              <w:rPr>
                <w:rFonts w:hint="eastAsia"/>
              </w:rPr>
              <w:t>配套</w:t>
            </w:r>
          </w:p>
        </w:tc>
        <w:tc>
          <w:tcPr>
            <w:tcW w:w="557" w:type="pct"/>
            <w:tcBorders>
              <w:top w:val="single" w:color="auto" w:sz="4" w:space="0"/>
              <w:left w:val="single" w:color="auto" w:sz="4" w:space="0"/>
              <w:bottom w:val="single" w:color="auto" w:sz="4" w:space="0"/>
              <w:right w:val="single" w:color="auto" w:sz="4" w:space="0"/>
            </w:tcBorders>
            <w:noWrap w:val="0"/>
            <w:vAlign w:val="center"/>
          </w:tcPr>
          <w:p w14:paraId="5C5A4506">
            <w:pPr>
              <w:pStyle w:val="24"/>
            </w:pPr>
            <w:r>
              <w:rPr>
                <w:rFonts w:hint="eastAsia"/>
              </w:rPr>
              <w:t>自来水</w:t>
            </w:r>
          </w:p>
        </w:tc>
        <w:tc>
          <w:tcPr>
            <w:tcW w:w="557" w:type="pct"/>
            <w:tcBorders>
              <w:top w:val="single" w:color="auto" w:sz="4" w:space="0"/>
              <w:left w:val="single" w:color="auto" w:sz="4" w:space="0"/>
              <w:bottom w:val="single" w:color="auto" w:sz="4" w:space="0"/>
              <w:right w:val="single" w:color="auto" w:sz="4" w:space="0"/>
            </w:tcBorders>
            <w:noWrap w:val="0"/>
            <w:vAlign w:val="center"/>
          </w:tcPr>
          <w:p w14:paraId="3ACC083E">
            <w:pPr>
              <w:pStyle w:val="24"/>
            </w:pPr>
            <w:r>
              <w:rPr>
                <w:rFonts w:hint="eastAsia"/>
              </w:rPr>
              <w:t>平方米</w:t>
            </w:r>
          </w:p>
        </w:tc>
        <w:tc>
          <w:tcPr>
            <w:tcW w:w="1318" w:type="pct"/>
            <w:tcBorders>
              <w:top w:val="single" w:color="auto" w:sz="4" w:space="0"/>
              <w:left w:val="single" w:color="auto" w:sz="4" w:space="0"/>
              <w:bottom w:val="single" w:color="auto" w:sz="4" w:space="0"/>
              <w:right w:val="single" w:color="auto" w:sz="4" w:space="0"/>
            </w:tcBorders>
            <w:noWrap w:val="0"/>
            <w:vAlign w:val="center"/>
          </w:tcPr>
          <w:p w14:paraId="7D7F1662">
            <w:pPr>
              <w:pStyle w:val="24"/>
            </w:pPr>
            <w:r>
              <w:t>100</w:t>
            </w:r>
          </w:p>
        </w:tc>
        <w:tc>
          <w:tcPr>
            <w:tcW w:w="1594" w:type="pct"/>
            <w:tcBorders>
              <w:top w:val="single" w:color="auto" w:sz="4" w:space="0"/>
              <w:left w:val="single" w:color="auto" w:sz="4" w:space="0"/>
              <w:bottom w:val="single" w:color="auto" w:sz="4" w:space="0"/>
              <w:right w:val="single" w:color="auto" w:sz="4" w:space="0"/>
            </w:tcBorders>
            <w:noWrap w:val="0"/>
            <w:vAlign w:val="center"/>
          </w:tcPr>
          <w:p w14:paraId="69183EE1">
            <w:pPr>
              <w:pStyle w:val="24"/>
            </w:pPr>
            <w:r>
              <w:t>0</w:t>
            </w:r>
          </w:p>
        </w:tc>
      </w:tr>
      <w:tr w14:paraId="08DAF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2" w:type="pct"/>
            <w:tcBorders>
              <w:top w:val="single" w:color="auto" w:sz="4" w:space="0"/>
              <w:left w:val="single" w:color="auto" w:sz="4" w:space="0"/>
              <w:bottom w:val="single" w:color="auto" w:sz="4" w:space="0"/>
              <w:right w:val="single" w:color="auto" w:sz="4" w:space="0"/>
            </w:tcBorders>
            <w:noWrap w:val="0"/>
            <w:vAlign w:val="center"/>
          </w:tcPr>
          <w:p w14:paraId="5E55B356">
            <w:pPr>
              <w:pStyle w:val="24"/>
            </w:pPr>
            <w:r>
              <w:rPr>
                <w:rFonts w:hint="eastAsia"/>
              </w:rPr>
              <w:t>食堂</w:t>
            </w:r>
          </w:p>
        </w:tc>
        <w:tc>
          <w:tcPr>
            <w:tcW w:w="557" w:type="pct"/>
            <w:tcBorders>
              <w:top w:val="single" w:color="auto" w:sz="4" w:space="0"/>
              <w:left w:val="single" w:color="auto" w:sz="4" w:space="0"/>
              <w:bottom w:val="single" w:color="auto" w:sz="4" w:space="0"/>
              <w:right w:val="single" w:color="auto" w:sz="4" w:space="0"/>
            </w:tcBorders>
            <w:noWrap w:val="0"/>
            <w:vAlign w:val="center"/>
          </w:tcPr>
          <w:p w14:paraId="14866DB2">
            <w:pPr>
              <w:pStyle w:val="24"/>
            </w:pPr>
            <w:r>
              <w:rPr>
                <w:rFonts w:hint="eastAsia"/>
              </w:rPr>
              <w:t>自来水</w:t>
            </w:r>
          </w:p>
        </w:tc>
        <w:tc>
          <w:tcPr>
            <w:tcW w:w="557" w:type="pct"/>
            <w:tcBorders>
              <w:top w:val="single" w:color="auto" w:sz="4" w:space="0"/>
              <w:left w:val="single" w:color="auto" w:sz="4" w:space="0"/>
              <w:bottom w:val="single" w:color="auto" w:sz="4" w:space="0"/>
              <w:right w:val="single" w:color="auto" w:sz="4" w:space="0"/>
            </w:tcBorders>
            <w:noWrap w:val="0"/>
            <w:vAlign w:val="center"/>
          </w:tcPr>
          <w:p w14:paraId="68C578CC">
            <w:pPr>
              <w:pStyle w:val="24"/>
            </w:pPr>
            <w:r>
              <w:rPr>
                <w:rFonts w:hint="eastAsia"/>
              </w:rPr>
              <w:t>平方米</w:t>
            </w:r>
          </w:p>
        </w:tc>
        <w:tc>
          <w:tcPr>
            <w:tcW w:w="1318" w:type="pct"/>
            <w:tcBorders>
              <w:top w:val="single" w:color="auto" w:sz="4" w:space="0"/>
              <w:left w:val="single" w:color="auto" w:sz="4" w:space="0"/>
              <w:bottom w:val="single" w:color="auto" w:sz="4" w:space="0"/>
              <w:right w:val="single" w:color="auto" w:sz="4" w:space="0"/>
            </w:tcBorders>
            <w:noWrap w:val="0"/>
            <w:vAlign w:val="center"/>
          </w:tcPr>
          <w:p w14:paraId="3B3A821E">
            <w:pPr>
              <w:pStyle w:val="24"/>
            </w:pPr>
            <w:r>
              <w:t>100</w:t>
            </w:r>
          </w:p>
        </w:tc>
        <w:tc>
          <w:tcPr>
            <w:tcW w:w="1594" w:type="pct"/>
            <w:tcBorders>
              <w:top w:val="single" w:color="auto" w:sz="4" w:space="0"/>
              <w:left w:val="single" w:color="auto" w:sz="4" w:space="0"/>
              <w:bottom w:val="single" w:color="auto" w:sz="4" w:space="0"/>
              <w:right w:val="single" w:color="auto" w:sz="4" w:space="0"/>
            </w:tcBorders>
            <w:noWrap w:val="0"/>
            <w:vAlign w:val="center"/>
          </w:tcPr>
          <w:p w14:paraId="78AAFFBD">
            <w:pPr>
              <w:pStyle w:val="24"/>
            </w:pPr>
            <w:r>
              <w:t>0</w:t>
            </w:r>
          </w:p>
        </w:tc>
      </w:tr>
      <w:tr w14:paraId="3C2EE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2" w:type="pct"/>
            <w:tcBorders>
              <w:top w:val="single" w:color="auto" w:sz="4" w:space="0"/>
              <w:left w:val="single" w:color="auto" w:sz="4" w:space="0"/>
              <w:bottom w:val="single" w:color="auto" w:sz="4" w:space="0"/>
              <w:right w:val="single" w:color="auto" w:sz="4" w:space="0"/>
            </w:tcBorders>
            <w:noWrap w:val="0"/>
            <w:vAlign w:val="center"/>
          </w:tcPr>
          <w:p w14:paraId="150D2B04">
            <w:pPr>
              <w:pStyle w:val="24"/>
            </w:pPr>
            <w:r>
              <w:rPr>
                <w:rFonts w:hint="eastAsia"/>
              </w:rPr>
              <w:t>车库地面冲洗</w:t>
            </w:r>
          </w:p>
        </w:tc>
        <w:tc>
          <w:tcPr>
            <w:tcW w:w="557" w:type="pct"/>
            <w:tcBorders>
              <w:top w:val="single" w:color="auto" w:sz="4" w:space="0"/>
              <w:left w:val="single" w:color="auto" w:sz="4" w:space="0"/>
              <w:bottom w:val="single" w:color="auto" w:sz="4" w:space="0"/>
              <w:right w:val="single" w:color="auto" w:sz="4" w:space="0"/>
            </w:tcBorders>
            <w:noWrap w:val="0"/>
            <w:vAlign w:val="center"/>
          </w:tcPr>
          <w:p w14:paraId="121FDFA9">
            <w:pPr>
              <w:pStyle w:val="24"/>
            </w:pPr>
            <w:r>
              <w:rPr>
                <w:rFonts w:hint="eastAsia"/>
              </w:rPr>
              <w:t>自来水</w:t>
            </w:r>
          </w:p>
        </w:tc>
        <w:tc>
          <w:tcPr>
            <w:tcW w:w="557" w:type="pct"/>
            <w:tcBorders>
              <w:top w:val="single" w:color="auto" w:sz="4" w:space="0"/>
              <w:left w:val="single" w:color="auto" w:sz="4" w:space="0"/>
              <w:bottom w:val="single" w:color="auto" w:sz="4" w:space="0"/>
              <w:right w:val="single" w:color="auto" w:sz="4" w:space="0"/>
            </w:tcBorders>
            <w:noWrap w:val="0"/>
            <w:vAlign w:val="center"/>
          </w:tcPr>
          <w:p w14:paraId="271D5220">
            <w:pPr>
              <w:pStyle w:val="24"/>
            </w:pPr>
            <w:r>
              <w:rPr>
                <w:rFonts w:hint="eastAsia"/>
              </w:rPr>
              <w:t>平方米</w:t>
            </w:r>
          </w:p>
        </w:tc>
        <w:tc>
          <w:tcPr>
            <w:tcW w:w="1318" w:type="pct"/>
            <w:tcBorders>
              <w:top w:val="single" w:color="auto" w:sz="4" w:space="0"/>
              <w:left w:val="single" w:color="auto" w:sz="4" w:space="0"/>
              <w:bottom w:val="single" w:color="auto" w:sz="4" w:space="0"/>
              <w:right w:val="single" w:color="auto" w:sz="4" w:space="0"/>
            </w:tcBorders>
            <w:noWrap w:val="0"/>
            <w:vAlign w:val="center"/>
          </w:tcPr>
          <w:p w14:paraId="75E0EFDB">
            <w:pPr>
              <w:pStyle w:val="24"/>
            </w:pPr>
            <w:r>
              <w:t>100</w:t>
            </w:r>
          </w:p>
        </w:tc>
        <w:tc>
          <w:tcPr>
            <w:tcW w:w="1594" w:type="pct"/>
            <w:tcBorders>
              <w:top w:val="single" w:color="auto" w:sz="4" w:space="0"/>
              <w:left w:val="single" w:color="auto" w:sz="4" w:space="0"/>
              <w:bottom w:val="single" w:color="auto" w:sz="4" w:space="0"/>
              <w:right w:val="single" w:color="auto" w:sz="4" w:space="0"/>
            </w:tcBorders>
            <w:noWrap w:val="0"/>
            <w:vAlign w:val="center"/>
          </w:tcPr>
          <w:p w14:paraId="34E16B59">
            <w:pPr>
              <w:pStyle w:val="24"/>
            </w:pPr>
            <w:r>
              <w:t>0</w:t>
            </w:r>
          </w:p>
        </w:tc>
      </w:tr>
    </w:tbl>
    <w:p w14:paraId="3CA63A9C">
      <w:pPr>
        <w:pStyle w:val="20"/>
        <w:numPr>
          <w:ilvl w:val="1"/>
          <w:numId w:val="0"/>
        </w:numPr>
        <w:ind w:leftChars="0"/>
      </w:pPr>
      <w:bookmarkStart w:id="22" w:name="_Toc91090915"/>
    </w:p>
    <w:p w14:paraId="09AECA0A">
      <w:pPr>
        <w:pStyle w:val="20"/>
      </w:pPr>
      <w:bookmarkStart w:id="23" w:name="_Toc18425"/>
      <w:r>
        <w:rPr>
          <w:rFonts w:hint="eastAsia"/>
        </w:rPr>
        <w:t>用水定额</w:t>
      </w:r>
      <w:bookmarkEnd w:id="22"/>
      <w:bookmarkEnd w:id="23"/>
    </w:p>
    <w:p w14:paraId="494EFB14">
      <w:pPr>
        <w:pStyle w:val="19"/>
      </w:pPr>
      <w:bookmarkStart w:id="24" w:name="_Toc35953067"/>
      <w:bookmarkStart w:id="25" w:name="_Toc79045632"/>
      <w:bookmarkStart w:id="26" w:name="_Toc5109967"/>
      <w:bookmarkStart w:id="27" w:name="_Toc33345287"/>
      <w:bookmarkStart w:id="28" w:name="_Toc17374"/>
      <w:bookmarkStart w:id="29" w:name="_Toc18425112"/>
      <w:bookmarkStart w:id="30" w:name="_Toc12607814"/>
      <w:bookmarkStart w:id="31" w:name="_Toc527994996"/>
      <w:bookmarkStart w:id="32" w:name="_Toc1130"/>
      <w:r>
        <w:rPr>
          <w:rFonts w:hint="eastAsia"/>
        </w:rPr>
        <w:t>根据《民用建筑节水设计标准》，结合当地政府规定的节水要求及当地的气候条件，确定本项目生态规划用水定额，如表</w:t>
      </w:r>
      <w:r>
        <w:t>5.2</w:t>
      </w:r>
      <w:r>
        <w:rPr>
          <w:rFonts w:hint="eastAsia"/>
        </w:rPr>
        <w:t>所示。</w:t>
      </w:r>
    </w:p>
    <w:p w14:paraId="2B926C73">
      <w:pPr>
        <w:pStyle w:val="23"/>
        <w:spacing w:before="65"/>
      </w:pPr>
      <w:r>
        <w:rPr>
          <w:rFonts w:hint="eastAsia"/>
        </w:rPr>
        <w:t>用水定额</w:t>
      </w:r>
    </w:p>
    <w:tbl>
      <w:tblPr>
        <w:tblStyle w:val="9"/>
        <w:tblW w:w="5000"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2"/>
        <w:gridCol w:w="4888"/>
      </w:tblGrid>
      <w:tr w14:paraId="5A6F9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446" w:type="pct"/>
            <w:tcBorders>
              <w:top w:val="single" w:color="auto" w:sz="4" w:space="0"/>
              <w:left w:val="single" w:color="auto" w:sz="4" w:space="0"/>
              <w:bottom w:val="single" w:color="auto" w:sz="4" w:space="0"/>
              <w:right w:val="single" w:color="auto" w:sz="4" w:space="0"/>
            </w:tcBorders>
            <w:noWrap w:val="0"/>
            <w:vAlign w:val="center"/>
          </w:tcPr>
          <w:p w14:paraId="68815F0D">
            <w:pPr>
              <w:pStyle w:val="24"/>
            </w:pPr>
            <w:r>
              <w:rPr>
                <w:rFonts w:hint="eastAsia"/>
              </w:rPr>
              <w:t>项目</w:t>
            </w:r>
          </w:p>
        </w:tc>
        <w:tc>
          <w:tcPr>
            <w:tcW w:w="2554" w:type="pct"/>
            <w:tcBorders>
              <w:top w:val="single" w:color="auto" w:sz="4" w:space="0"/>
              <w:left w:val="single" w:color="auto" w:sz="4" w:space="0"/>
              <w:bottom w:val="single" w:color="auto" w:sz="4" w:space="0"/>
              <w:right w:val="single" w:color="auto" w:sz="4" w:space="0"/>
            </w:tcBorders>
            <w:noWrap w:val="0"/>
            <w:vAlign w:val="center"/>
          </w:tcPr>
          <w:p w14:paraId="45FBF922">
            <w:pPr>
              <w:pStyle w:val="24"/>
            </w:pPr>
            <w:r>
              <w:rPr>
                <w:rFonts w:hint="eastAsia"/>
              </w:rPr>
              <w:t>定额</w:t>
            </w:r>
          </w:p>
        </w:tc>
      </w:tr>
      <w:tr w14:paraId="72E47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446" w:type="pct"/>
            <w:tcBorders>
              <w:top w:val="single" w:color="auto" w:sz="4" w:space="0"/>
              <w:left w:val="single" w:color="auto" w:sz="4" w:space="0"/>
              <w:bottom w:val="single" w:color="auto" w:sz="4" w:space="0"/>
              <w:right w:val="single" w:color="auto" w:sz="4" w:space="0"/>
            </w:tcBorders>
            <w:noWrap w:val="0"/>
            <w:vAlign w:val="center"/>
          </w:tcPr>
          <w:p w14:paraId="1968F174">
            <w:pPr>
              <w:pStyle w:val="24"/>
              <w:rPr>
                <w:rFonts w:hint="eastAsia"/>
              </w:rPr>
            </w:pPr>
            <w:r>
              <w:rPr>
                <w:rFonts w:hint="eastAsia"/>
              </w:rPr>
              <w:t>办公</w:t>
            </w:r>
          </w:p>
        </w:tc>
        <w:tc>
          <w:tcPr>
            <w:tcW w:w="2554" w:type="pct"/>
            <w:tcBorders>
              <w:top w:val="single" w:color="auto" w:sz="4" w:space="0"/>
              <w:left w:val="single" w:color="auto" w:sz="4" w:space="0"/>
              <w:bottom w:val="single" w:color="auto" w:sz="4" w:space="0"/>
              <w:right w:val="single" w:color="auto" w:sz="4" w:space="0"/>
            </w:tcBorders>
            <w:noWrap w:val="0"/>
            <w:vAlign w:val="center"/>
          </w:tcPr>
          <w:p w14:paraId="41A73BEA">
            <w:pPr>
              <w:pStyle w:val="24"/>
            </w:pPr>
            <w:r>
              <w:rPr>
                <w:rFonts w:hint="eastAsia"/>
              </w:rPr>
              <w:t>5</w:t>
            </w:r>
            <w:r>
              <w:t>0 L/</w:t>
            </w:r>
            <w:r>
              <w:rPr>
                <w:rFonts w:hint="eastAsia"/>
              </w:rPr>
              <w:t>人·d</w:t>
            </w:r>
          </w:p>
        </w:tc>
      </w:tr>
      <w:tr w14:paraId="6130C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446" w:type="pct"/>
            <w:tcBorders>
              <w:top w:val="single" w:color="auto" w:sz="4" w:space="0"/>
              <w:left w:val="single" w:color="auto" w:sz="4" w:space="0"/>
              <w:bottom w:val="single" w:color="auto" w:sz="4" w:space="0"/>
              <w:right w:val="single" w:color="auto" w:sz="4" w:space="0"/>
            </w:tcBorders>
            <w:noWrap w:val="0"/>
            <w:vAlign w:val="center"/>
          </w:tcPr>
          <w:p w14:paraId="72F9C1EF">
            <w:pPr>
              <w:pStyle w:val="24"/>
            </w:pPr>
            <w:r>
              <w:rPr>
                <w:rFonts w:hint="eastAsia"/>
              </w:rPr>
              <w:t>宿舍</w:t>
            </w:r>
          </w:p>
        </w:tc>
        <w:tc>
          <w:tcPr>
            <w:tcW w:w="2554" w:type="pct"/>
            <w:tcBorders>
              <w:top w:val="single" w:color="auto" w:sz="4" w:space="0"/>
              <w:left w:val="single" w:color="auto" w:sz="4" w:space="0"/>
              <w:bottom w:val="single" w:color="auto" w:sz="4" w:space="0"/>
              <w:right w:val="single" w:color="auto" w:sz="4" w:space="0"/>
            </w:tcBorders>
            <w:noWrap w:val="0"/>
            <w:vAlign w:val="center"/>
          </w:tcPr>
          <w:p w14:paraId="39BEAD2B">
            <w:pPr>
              <w:pStyle w:val="24"/>
            </w:pPr>
            <w:r>
              <w:t>200 L/</w:t>
            </w:r>
            <w:r>
              <w:rPr>
                <w:rFonts w:hint="eastAsia"/>
              </w:rPr>
              <w:t>人·d</w:t>
            </w:r>
          </w:p>
        </w:tc>
      </w:tr>
      <w:tr w14:paraId="5896A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446" w:type="pct"/>
            <w:tcBorders>
              <w:top w:val="single" w:color="auto" w:sz="4" w:space="0"/>
              <w:left w:val="single" w:color="auto" w:sz="4" w:space="0"/>
              <w:bottom w:val="single" w:color="auto" w:sz="4" w:space="0"/>
              <w:right w:val="single" w:color="auto" w:sz="4" w:space="0"/>
            </w:tcBorders>
            <w:noWrap w:val="0"/>
            <w:vAlign w:val="center"/>
          </w:tcPr>
          <w:p w14:paraId="101BC6AB">
            <w:pPr>
              <w:pStyle w:val="24"/>
              <w:rPr>
                <w:rFonts w:hint="eastAsia"/>
              </w:rPr>
            </w:pPr>
            <w:r>
              <w:rPr>
                <w:rFonts w:hint="eastAsia"/>
              </w:rPr>
              <w:t>配套</w:t>
            </w:r>
          </w:p>
        </w:tc>
        <w:tc>
          <w:tcPr>
            <w:tcW w:w="2554" w:type="pct"/>
            <w:tcBorders>
              <w:top w:val="single" w:color="auto" w:sz="4" w:space="0"/>
              <w:left w:val="single" w:color="auto" w:sz="4" w:space="0"/>
              <w:bottom w:val="single" w:color="auto" w:sz="4" w:space="0"/>
              <w:right w:val="single" w:color="auto" w:sz="4" w:space="0"/>
            </w:tcBorders>
            <w:noWrap w:val="0"/>
            <w:vAlign w:val="center"/>
          </w:tcPr>
          <w:p w14:paraId="464457F8">
            <w:pPr>
              <w:pStyle w:val="24"/>
            </w:pPr>
            <w:r>
              <w:rPr>
                <w:rFonts w:hint="eastAsia"/>
              </w:rPr>
              <w:t>8</w:t>
            </w:r>
            <w:r>
              <w:t>L/</w:t>
            </w:r>
            <w:r>
              <w:rPr>
                <w:rFonts w:hint="eastAsia"/>
              </w:rPr>
              <w:t>m</w:t>
            </w:r>
            <w:r>
              <w:rPr>
                <w:rFonts w:hint="eastAsia"/>
                <w:vertAlign w:val="superscript"/>
              </w:rPr>
              <w:t>2</w:t>
            </w:r>
            <w:r>
              <w:rPr>
                <w:rFonts w:hint="eastAsia"/>
              </w:rPr>
              <w:t>·d</w:t>
            </w:r>
          </w:p>
        </w:tc>
      </w:tr>
      <w:tr w14:paraId="79B24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446" w:type="pct"/>
            <w:tcBorders>
              <w:top w:val="single" w:color="auto" w:sz="4" w:space="0"/>
              <w:left w:val="single" w:color="auto" w:sz="4" w:space="0"/>
              <w:bottom w:val="single" w:color="auto" w:sz="4" w:space="0"/>
              <w:right w:val="single" w:color="auto" w:sz="4" w:space="0"/>
            </w:tcBorders>
            <w:noWrap w:val="0"/>
            <w:vAlign w:val="center"/>
          </w:tcPr>
          <w:p w14:paraId="1F0F4560">
            <w:pPr>
              <w:pStyle w:val="24"/>
            </w:pPr>
            <w:r>
              <w:rPr>
                <w:rFonts w:hint="eastAsia"/>
              </w:rPr>
              <w:t>食堂</w:t>
            </w:r>
          </w:p>
        </w:tc>
        <w:tc>
          <w:tcPr>
            <w:tcW w:w="2554" w:type="pct"/>
            <w:tcBorders>
              <w:top w:val="single" w:color="auto" w:sz="4" w:space="0"/>
              <w:left w:val="single" w:color="auto" w:sz="4" w:space="0"/>
              <w:bottom w:val="single" w:color="auto" w:sz="4" w:space="0"/>
              <w:right w:val="single" w:color="auto" w:sz="4" w:space="0"/>
            </w:tcBorders>
            <w:noWrap w:val="0"/>
            <w:vAlign w:val="center"/>
          </w:tcPr>
          <w:p w14:paraId="54F95FC3">
            <w:pPr>
              <w:pStyle w:val="24"/>
              <w:rPr>
                <w:rFonts w:hint="eastAsia"/>
              </w:rPr>
            </w:pPr>
            <w:r>
              <w:rPr>
                <w:rFonts w:hint="eastAsia"/>
              </w:rPr>
              <w:t>2</w:t>
            </w:r>
            <w:r>
              <w:t>0L/</w:t>
            </w:r>
            <w:r>
              <w:rPr>
                <w:rFonts w:hint="eastAsia"/>
              </w:rPr>
              <w:t>人次</w:t>
            </w:r>
          </w:p>
        </w:tc>
      </w:tr>
      <w:tr w14:paraId="09E8D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446" w:type="pct"/>
            <w:tcBorders>
              <w:top w:val="single" w:color="auto" w:sz="4" w:space="0"/>
              <w:left w:val="single" w:color="auto" w:sz="4" w:space="0"/>
              <w:bottom w:val="single" w:color="auto" w:sz="4" w:space="0"/>
              <w:right w:val="single" w:color="auto" w:sz="4" w:space="0"/>
            </w:tcBorders>
            <w:noWrap w:val="0"/>
            <w:vAlign w:val="center"/>
          </w:tcPr>
          <w:p w14:paraId="06B416C6">
            <w:pPr>
              <w:pStyle w:val="24"/>
            </w:pPr>
            <w:r>
              <w:rPr>
                <w:rFonts w:hint="eastAsia"/>
              </w:rPr>
              <w:t>车库地面冲洗</w:t>
            </w:r>
          </w:p>
        </w:tc>
        <w:tc>
          <w:tcPr>
            <w:tcW w:w="2554" w:type="pct"/>
            <w:tcBorders>
              <w:top w:val="single" w:color="auto" w:sz="4" w:space="0"/>
              <w:left w:val="single" w:color="auto" w:sz="4" w:space="0"/>
              <w:bottom w:val="single" w:color="auto" w:sz="4" w:space="0"/>
              <w:right w:val="single" w:color="auto" w:sz="4" w:space="0"/>
            </w:tcBorders>
            <w:noWrap w:val="0"/>
            <w:vAlign w:val="center"/>
          </w:tcPr>
          <w:p w14:paraId="38F64815">
            <w:pPr>
              <w:pStyle w:val="24"/>
              <w:rPr>
                <w:rFonts w:hint="eastAsia"/>
              </w:rPr>
            </w:pPr>
            <w:r>
              <w:rPr>
                <w:rFonts w:hint="eastAsia"/>
              </w:rPr>
              <w:t>2</w:t>
            </w:r>
            <w:r>
              <w:t>L/</w:t>
            </w:r>
            <w:r>
              <w:rPr>
                <w:rFonts w:hint="eastAsia"/>
              </w:rPr>
              <w:t>m</w:t>
            </w:r>
            <w:r>
              <w:rPr>
                <w:rFonts w:hint="eastAsia"/>
                <w:vertAlign w:val="superscript"/>
              </w:rPr>
              <w:t>2</w:t>
            </w:r>
            <w:r>
              <w:rPr>
                <w:rFonts w:hint="eastAsia"/>
              </w:rPr>
              <w:t>·d</w:t>
            </w:r>
          </w:p>
        </w:tc>
      </w:tr>
    </w:tbl>
    <w:p w14:paraId="0CD20A54">
      <w:pPr>
        <w:pStyle w:val="20"/>
      </w:pPr>
      <w:bookmarkStart w:id="33" w:name="_Toc21905"/>
      <w:bookmarkStart w:id="34" w:name="_Toc91090916"/>
      <w:r>
        <w:rPr>
          <w:rFonts w:hint="eastAsia"/>
        </w:rPr>
        <w:t>用水量计算</w:t>
      </w:r>
      <w:bookmarkEnd w:id="33"/>
      <w:bookmarkEnd w:id="34"/>
    </w:p>
    <w:p w14:paraId="2730DC5C">
      <w:pPr>
        <w:pStyle w:val="19"/>
      </w:pPr>
      <w:r>
        <w:rPr>
          <w:rFonts w:hint="eastAsia"/>
        </w:rPr>
        <w:t>根据《民用建筑节水设计标准》（</w:t>
      </w:r>
      <w:r>
        <w:t>GB50555-2010</w:t>
      </w:r>
      <w:r>
        <w:rPr>
          <w:rFonts w:hint="eastAsia"/>
        </w:rPr>
        <w:t>）确定的用水量定额，本工程用水部位的各类节水用水量计算如下表</w:t>
      </w:r>
      <w:r>
        <w:t>5.3</w:t>
      </w:r>
      <w:r>
        <w:rPr>
          <w:rFonts w:hint="eastAsia"/>
        </w:rPr>
        <w:t>所示。</w:t>
      </w:r>
    </w:p>
    <w:p w14:paraId="75D6154D">
      <w:pPr>
        <w:pStyle w:val="23"/>
        <w:spacing w:before="65"/>
        <w:rPr>
          <w:rFonts w:hint="eastAsia"/>
        </w:rPr>
      </w:pPr>
      <w:r>
        <w:rPr>
          <w:rFonts w:hint="eastAsia"/>
        </w:rPr>
        <w:t>生活节水用水量计算表</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1"/>
        <w:gridCol w:w="1269"/>
        <w:gridCol w:w="1518"/>
        <w:gridCol w:w="1704"/>
        <w:gridCol w:w="831"/>
        <w:gridCol w:w="1499"/>
        <w:gridCol w:w="1239"/>
        <w:gridCol w:w="925"/>
      </w:tblGrid>
      <w:tr w14:paraId="0E340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4" w:type="pct"/>
            <w:vMerge w:val="restart"/>
            <w:tcBorders>
              <w:top w:val="single" w:color="auto" w:sz="4" w:space="0"/>
              <w:left w:val="single" w:color="auto" w:sz="4" w:space="0"/>
              <w:bottom w:val="single" w:color="auto" w:sz="4" w:space="0"/>
              <w:right w:val="single" w:color="auto" w:sz="4" w:space="0"/>
            </w:tcBorders>
            <w:noWrap w:val="0"/>
            <w:vAlign w:val="center"/>
          </w:tcPr>
          <w:p w14:paraId="2ECE7DEC">
            <w:pPr>
              <w:pStyle w:val="24"/>
            </w:pPr>
            <w:r>
              <w:rPr>
                <w:rFonts w:hint="eastAsia"/>
              </w:rPr>
              <w:t>序号</w:t>
            </w:r>
          </w:p>
        </w:tc>
        <w:tc>
          <w:tcPr>
            <w:tcW w:w="663" w:type="pct"/>
            <w:vMerge w:val="restart"/>
            <w:tcBorders>
              <w:top w:val="single" w:color="auto" w:sz="4" w:space="0"/>
              <w:left w:val="single" w:color="auto" w:sz="4" w:space="0"/>
              <w:bottom w:val="single" w:color="auto" w:sz="4" w:space="0"/>
              <w:right w:val="single" w:color="auto" w:sz="4" w:space="0"/>
            </w:tcBorders>
            <w:noWrap w:val="0"/>
            <w:vAlign w:val="center"/>
          </w:tcPr>
          <w:p w14:paraId="32BB46ED">
            <w:pPr>
              <w:pStyle w:val="24"/>
            </w:pPr>
            <w:r>
              <w:rPr>
                <w:rFonts w:hint="eastAsia"/>
              </w:rPr>
              <w:t>用水</w:t>
            </w:r>
          </w:p>
          <w:p w14:paraId="65F5F39E">
            <w:pPr>
              <w:pStyle w:val="24"/>
            </w:pPr>
            <w:r>
              <w:rPr>
                <w:rFonts w:hint="eastAsia"/>
              </w:rPr>
              <w:t>部位</w:t>
            </w:r>
          </w:p>
        </w:tc>
        <w:tc>
          <w:tcPr>
            <w:tcW w:w="793" w:type="pct"/>
            <w:vMerge w:val="restart"/>
            <w:tcBorders>
              <w:top w:val="single" w:color="auto" w:sz="4" w:space="0"/>
              <w:left w:val="single" w:color="auto" w:sz="4" w:space="0"/>
              <w:bottom w:val="single" w:color="auto" w:sz="4" w:space="0"/>
              <w:right w:val="single" w:color="auto" w:sz="4" w:space="0"/>
            </w:tcBorders>
            <w:noWrap w:val="0"/>
            <w:vAlign w:val="center"/>
          </w:tcPr>
          <w:p w14:paraId="09BFA575">
            <w:pPr>
              <w:pStyle w:val="24"/>
            </w:pPr>
            <w:r>
              <w:rPr>
                <w:rFonts w:hint="eastAsia"/>
              </w:rPr>
              <w:t>用水数量</w:t>
            </w:r>
          </w:p>
        </w:tc>
        <w:tc>
          <w:tcPr>
            <w:tcW w:w="890" w:type="pct"/>
            <w:vMerge w:val="restart"/>
            <w:tcBorders>
              <w:top w:val="single" w:color="auto" w:sz="4" w:space="0"/>
              <w:left w:val="single" w:color="auto" w:sz="4" w:space="0"/>
              <w:bottom w:val="single" w:color="auto" w:sz="4" w:space="0"/>
              <w:right w:val="single" w:color="auto" w:sz="4" w:space="0"/>
            </w:tcBorders>
            <w:noWrap w:val="0"/>
            <w:vAlign w:val="center"/>
          </w:tcPr>
          <w:p w14:paraId="08E6D444">
            <w:pPr>
              <w:pStyle w:val="24"/>
            </w:pPr>
            <w:r>
              <w:rPr>
                <w:rFonts w:hint="eastAsia"/>
              </w:rPr>
              <w:t>用水量</w:t>
            </w:r>
          </w:p>
          <w:p w14:paraId="1ECE89E1">
            <w:pPr>
              <w:pStyle w:val="24"/>
            </w:pPr>
            <w:r>
              <w:rPr>
                <w:rFonts w:hint="eastAsia"/>
              </w:rPr>
              <w:t>标准</w:t>
            </w:r>
          </w:p>
        </w:tc>
        <w:tc>
          <w:tcPr>
            <w:tcW w:w="432" w:type="pct"/>
            <w:vMerge w:val="restart"/>
            <w:tcBorders>
              <w:top w:val="single" w:color="auto" w:sz="4" w:space="0"/>
              <w:left w:val="single" w:color="auto" w:sz="4" w:space="0"/>
              <w:bottom w:val="single" w:color="auto" w:sz="4" w:space="0"/>
              <w:right w:val="single" w:color="auto" w:sz="4" w:space="0"/>
            </w:tcBorders>
            <w:noWrap w:val="0"/>
            <w:vAlign w:val="center"/>
          </w:tcPr>
          <w:p w14:paraId="154659CF">
            <w:pPr>
              <w:pStyle w:val="24"/>
            </w:pPr>
            <w:r>
              <w:rPr>
                <w:rFonts w:hint="eastAsia"/>
              </w:rPr>
              <w:t>使用</w:t>
            </w:r>
          </w:p>
          <w:p w14:paraId="609C6031">
            <w:pPr>
              <w:pStyle w:val="24"/>
            </w:pPr>
            <w:r>
              <w:rPr>
                <w:rFonts w:hint="eastAsia"/>
              </w:rPr>
              <w:t>时间</w:t>
            </w:r>
          </w:p>
        </w:tc>
        <w:tc>
          <w:tcPr>
            <w:tcW w:w="1430" w:type="pct"/>
            <w:gridSpan w:val="2"/>
            <w:tcBorders>
              <w:top w:val="single" w:color="auto" w:sz="4" w:space="0"/>
              <w:left w:val="single" w:color="auto" w:sz="4" w:space="0"/>
              <w:bottom w:val="single" w:color="auto" w:sz="4" w:space="0"/>
              <w:right w:val="single" w:color="auto" w:sz="4" w:space="0"/>
            </w:tcBorders>
            <w:noWrap w:val="0"/>
            <w:vAlign w:val="center"/>
          </w:tcPr>
          <w:p w14:paraId="5DA71A45">
            <w:pPr>
              <w:pStyle w:val="24"/>
            </w:pPr>
            <w:r>
              <w:rPr>
                <w:rFonts w:hint="eastAsia"/>
              </w:rPr>
              <w:t>用水量</w:t>
            </w:r>
          </w:p>
        </w:tc>
        <w:tc>
          <w:tcPr>
            <w:tcW w:w="483" w:type="pct"/>
            <w:vMerge w:val="restart"/>
            <w:tcBorders>
              <w:top w:val="single" w:color="auto" w:sz="4" w:space="0"/>
              <w:left w:val="single" w:color="auto" w:sz="4" w:space="0"/>
              <w:bottom w:val="single" w:color="auto" w:sz="4" w:space="0"/>
              <w:right w:val="single" w:color="auto" w:sz="4" w:space="0"/>
            </w:tcBorders>
            <w:noWrap w:val="0"/>
            <w:vAlign w:val="center"/>
          </w:tcPr>
          <w:p w14:paraId="18AD6525">
            <w:pPr>
              <w:pStyle w:val="24"/>
            </w:pPr>
            <w:r>
              <w:rPr>
                <w:rFonts w:hint="eastAsia"/>
              </w:rPr>
              <w:t>备注</w:t>
            </w:r>
          </w:p>
        </w:tc>
      </w:tr>
      <w:tr w14:paraId="40238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4" w:type="pct"/>
            <w:vMerge w:val="continue"/>
            <w:tcBorders>
              <w:top w:val="single" w:color="auto" w:sz="4" w:space="0"/>
              <w:left w:val="single" w:color="auto" w:sz="4" w:space="0"/>
              <w:bottom w:val="single" w:color="auto" w:sz="4" w:space="0"/>
              <w:right w:val="single" w:color="auto" w:sz="4" w:space="0"/>
            </w:tcBorders>
            <w:noWrap w:val="0"/>
            <w:vAlign w:val="center"/>
          </w:tcPr>
          <w:p w14:paraId="7F64AA78">
            <w:pPr>
              <w:pStyle w:val="24"/>
            </w:pPr>
          </w:p>
        </w:tc>
        <w:tc>
          <w:tcPr>
            <w:tcW w:w="663" w:type="pct"/>
            <w:vMerge w:val="continue"/>
            <w:tcBorders>
              <w:top w:val="single" w:color="auto" w:sz="4" w:space="0"/>
              <w:left w:val="single" w:color="auto" w:sz="4" w:space="0"/>
              <w:bottom w:val="single" w:color="auto" w:sz="4" w:space="0"/>
              <w:right w:val="single" w:color="auto" w:sz="4" w:space="0"/>
            </w:tcBorders>
            <w:noWrap w:val="0"/>
            <w:vAlign w:val="center"/>
          </w:tcPr>
          <w:p w14:paraId="5D0A7ED8">
            <w:pPr>
              <w:pStyle w:val="24"/>
            </w:pPr>
          </w:p>
        </w:tc>
        <w:tc>
          <w:tcPr>
            <w:tcW w:w="793" w:type="pct"/>
            <w:vMerge w:val="continue"/>
            <w:tcBorders>
              <w:top w:val="single" w:color="auto" w:sz="4" w:space="0"/>
              <w:left w:val="single" w:color="auto" w:sz="4" w:space="0"/>
              <w:bottom w:val="single" w:color="auto" w:sz="4" w:space="0"/>
              <w:right w:val="single" w:color="auto" w:sz="4" w:space="0"/>
            </w:tcBorders>
            <w:noWrap w:val="0"/>
            <w:vAlign w:val="center"/>
          </w:tcPr>
          <w:p w14:paraId="1FFE08E4">
            <w:pPr>
              <w:pStyle w:val="24"/>
            </w:pPr>
          </w:p>
        </w:tc>
        <w:tc>
          <w:tcPr>
            <w:tcW w:w="890" w:type="pct"/>
            <w:vMerge w:val="continue"/>
            <w:tcBorders>
              <w:top w:val="single" w:color="auto" w:sz="4" w:space="0"/>
              <w:left w:val="single" w:color="auto" w:sz="4" w:space="0"/>
              <w:bottom w:val="single" w:color="auto" w:sz="4" w:space="0"/>
              <w:right w:val="single" w:color="auto" w:sz="4" w:space="0"/>
            </w:tcBorders>
            <w:noWrap w:val="0"/>
            <w:vAlign w:val="center"/>
          </w:tcPr>
          <w:p w14:paraId="6C8ABC3A">
            <w:pPr>
              <w:pStyle w:val="24"/>
            </w:pPr>
          </w:p>
        </w:tc>
        <w:tc>
          <w:tcPr>
            <w:tcW w:w="432" w:type="pct"/>
            <w:vMerge w:val="continue"/>
            <w:tcBorders>
              <w:top w:val="single" w:color="auto" w:sz="4" w:space="0"/>
              <w:left w:val="single" w:color="auto" w:sz="4" w:space="0"/>
              <w:bottom w:val="single" w:color="auto" w:sz="4" w:space="0"/>
              <w:right w:val="single" w:color="auto" w:sz="4" w:space="0"/>
            </w:tcBorders>
            <w:noWrap w:val="0"/>
            <w:vAlign w:val="center"/>
          </w:tcPr>
          <w:p w14:paraId="7B93C9A0">
            <w:pPr>
              <w:pStyle w:val="24"/>
            </w:pPr>
          </w:p>
        </w:tc>
        <w:tc>
          <w:tcPr>
            <w:tcW w:w="783" w:type="pct"/>
            <w:tcBorders>
              <w:top w:val="single" w:color="auto" w:sz="4" w:space="0"/>
              <w:left w:val="single" w:color="auto" w:sz="4" w:space="0"/>
              <w:bottom w:val="single" w:color="auto" w:sz="4" w:space="0"/>
              <w:right w:val="single" w:color="auto" w:sz="4" w:space="0"/>
            </w:tcBorders>
            <w:noWrap w:val="0"/>
            <w:vAlign w:val="center"/>
          </w:tcPr>
          <w:p w14:paraId="06E34C8D">
            <w:pPr>
              <w:pStyle w:val="24"/>
            </w:pPr>
            <w:r>
              <w:rPr>
                <w:rFonts w:hint="eastAsia"/>
              </w:rPr>
              <w:t>平均日用水量（</w:t>
            </w:r>
            <w:r>
              <w:t>m</w:t>
            </w:r>
            <w:r>
              <w:rPr>
                <w:vertAlign w:val="superscript"/>
              </w:rPr>
              <w:t>3</w:t>
            </w:r>
            <w:r>
              <w:t>/d</w:t>
            </w:r>
            <w:r>
              <w:rPr>
                <w:rFonts w:hint="eastAsia"/>
              </w:rPr>
              <w:t>）</w:t>
            </w:r>
          </w:p>
        </w:tc>
        <w:tc>
          <w:tcPr>
            <w:tcW w:w="647" w:type="pct"/>
            <w:tcBorders>
              <w:top w:val="single" w:color="auto" w:sz="4" w:space="0"/>
              <w:left w:val="single" w:color="auto" w:sz="4" w:space="0"/>
              <w:bottom w:val="single" w:color="auto" w:sz="4" w:space="0"/>
              <w:right w:val="single" w:color="auto" w:sz="4" w:space="0"/>
            </w:tcBorders>
            <w:noWrap w:val="0"/>
            <w:vAlign w:val="center"/>
          </w:tcPr>
          <w:p w14:paraId="1A449BD2">
            <w:pPr>
              <w:pStyle w:val="24"/>
            </w:pPr>
            <w:r>
              <w:rPr>
                <w:rFonts w:hint="eastAsia"/>
              </w:rPr>
              <w:t>年用水量（</w:t>
            </w:r>
            <w:r>
              <w:t>m</w:t>
            </w:r>
            <w:r>
              <w:rPr>
                <w:vertAlign w:val="superscript"/>
              </w:rPr>
              <w:t>3</w:t>
            </w:r>
            <w:r>
              <w:t>/a</w:t>
            </w:r>
            <w:r>
              <w:rPr>
                <w:rFonts w:hint="eastAsia"/>
              </w:rPr>
              <w:t>）</w:t>
            </w:r>
          </w:p>
        </w:tc>
        <w:tc>
          <w:tcPr>
            <w:tcW w:w="483" w:type="pct"/>
            <w:vMerge w:val="continue"/>
            <w:tcBorders>
              <w:top w:val="single" w:color="auto" w:sz="4" w:space="0"/>
              <w:left w:val="single" w:color="auto" w:sz="4" w:space="0"/>
              <w:bottom w:val="single" w:color="auto" w:sz="4" w:space="0"/>
              <w:right w:val="single" w:color="auto" w:sz="4" w:space="0"/>
            </w:tcBorders>
            <w:noWrap w:val="0"/>
            <w:vAlign w:val="center"/>
          </w:tcPr>
          <w:p w14:paraId="6C58F2B4">
            <w:pPr>
              <w:pStyle w:val="24"/>
            </w:pPr>
          </w:p>
        </w:tc>
      </w:tr>
      <w:tr w14:paraId="6ECC2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14:paraId="26A893B6">
            <w:pPr>
              <w:pStyle w:val="24"/>
            </w:pPr>
            <w:r>
              <w:rPr>
                <w:rFonts w:hint="eastAsia"/>
              </w:rPr>
              <w:t>1</w:t>
            </w:r>
          </w:p>
        </w:tc>
        <w:tc>
          <w:tcPr>
            <w:tcW w:w="663" w:type="pct"/>
            <w:tcBorders>
              <w:top w:val="single" w:color="auto" w:sz="4" w:space="0"/>
              <w:left w:val="single" w:color="auto" w:sz="4" w:space="0"/>
              <w:bottom w:val="single" w:color="auto" w:sz="4" w:space="0"/>
              <w:right w:val="single" w:color="auto" w:sz="4" w:space="0"/>
            </w:tcBorders>
            <w:noWrap w:val="0"/>
            <w:vAlign w:val="center"/>
          </w:tcPr>
          <w:p w14:paraId="1F660274">
            <w:pPr>
              <w:pStyle w:val="24"/>
              <w:rPr>
                <w:rFonts w:hint="eastAsia"/>
              </w:rPr>
            </w:pPr>
            <w:r>
              <w:rPr>
                <w:rFonts w:hint="eastAsia"/>
              </w:rPr>
              <w:t>办公</w:t>
            </w:r>
          </w:p>
        </w:tc>
        <w:tc>
          <w:tcPr>
            <w:tcW w:w="793" w:type="pct"/>
            <w:tcBorders>
              <w:top w:val="single" w:color="auto" w:sz="4" w:space="0"/>
              <w:left w:val="single" w:color="auto" w:sz="4" w:space="0"/>
              <w:bottom w:val="single" w:color="auto" w:sz="4" w:space="0"/>
              <w:right w:val="single" w:color="auto" w:sz="4" w:space="0"/>
            </w:tcBorders>
            <w:noWrap w:val="0"/>
            <w:vAlign w:val="center"/>
          </w:tcPr>
          <w:p w14:paraId="19F70309">
            <w:pPr>
              <w:pStyle w:val="24"/>
            </w:pPr>
            <w:r>
              <w:t>150</w:t>
            </w:r>
            <w:r>
              <w:rPr>
                <w:rFonts w:hint="eastAsia"/>
              </w:rPr>
              <w:t>人</w:t>
            </w:r>
          </w:p>
        </w:tc>
        <w:tc>
          <w:tcPr>
            <w:tcW w:w="890" w:type="pct"/>
            <w:tcBorders>
              <w:top w:val="single" w:color="auto" w:sz="4" w:space="0"/>
              <w:left w:val="single" w:color="auto" w:sz="4" w:space="0"/>
              <w:bottom w:val="single" w:color="auto" w:sz="4" w:space="0"/>
              <w:right w:val="single" w:color="auto" w:sz="4" w:space="0"/>
            </w:tcBorders>
            <w:noWrap w:val="0"/>
            <w:vAlign w:val="center"/>
          </w:tcPr>
          <w:p w14:paraId="3671F3CE">
            <w:pPr>
              <w:pStyle w:val="24"/>
            </w:pPr>
            <w:r>
              <w:t>30L/</w:t>
            </w:r>
            <w:r>
              <w:rPr>
                <w:rFonts w:hint="eastAsia"/>
              </w:rPr>
              <w:t>人·d</w:t>
            </w:r>
          </w:p>
        </w:tc>
        <w:tc>
          <w:tcPr>
            <w:tcW w:w="432" w:type="pct"/>
            <w:tcBorders>
              <w:top w:val="single" w:color="auto" w:sz="4" w:space="0"/>
              <w:left w:val="single" w:color="auto" w:sz="4" w:space="0"/>
              <w:bottom w:val="single" w:color="auto" w:sz="4" w:space="0"/>
              <w:right w:val="single" w:color="auto" w:sz="4" w:space="0"/>
            </w:tcBorders>
            <w:noWrap w:val="0"/>
            <w:vAlign w:val="center"/>
          </w:tcPr>
          <w:p w14:paraId="7A90C519">
            <w:pPr>
              <w:pStyle w:val="24"/>
            </w:pPr>
            <w:r>
              <w:t>365</w:t>
            </w:r>
            <w:r>
              <w:rPr>
                <w:rFonts w:hint="eastAsia"/>
              </w:rPr>
              <w:t>d</w:t>
            </w:r>
          </w:p>
        </w:tc>
        <w:tc>
          <w:tcPr>
            <w:tcW w:w="783" w:type="pct"/>
            <w:tcBorders>
              <w:top w:val="nil"/>
              <w:left w:val="nil"/>
              <w:bottom w:val="single" w:color="auto" w:sz="8" w:space="0"/>
              <w:right w:val="single" w:color="auto" w:sz="8" w:space="0"/>
            </w:tcBorders>
            <w:noWrap w:val="0"/>
            <w:vAlign w:val="center"/>
          </w:tcPr>
          <w:p w14:paraId="4D2C710C">
            <w:pPr>
              <w:pStyle w:val="24"/>
              <w:rPr>
                <w:szCs w:val="21"/>
              </w:rPr>
            </w:pPr>
            <w:r>
              <w:rPr>
                <w:rFonts w:hint="eastAsia"/>
                <w:szCs w:val="21"/>
              </w:rPr>
              <w:t>4.5</w:t>
            </w:r>
          </w:p>
        </w:tc>
        <w:tc>
          <w:tcPr>
            <w:tcW w:w="647" w:type="pct"/>
            <w:tcBorders>
              <w:top w:val="nil"/>
              <w:left w:val="nil"/>
              <w:bottom w:val="single" w:color="auto" w:sz="8" w:space="0"/>
              <w:right w:val="single" w:color="auto" w:sz="8" w:space="0"/>
            </w:tcBorders>
            <w:noWrap w:val="0"/>
            <w:vAlign w:val="center"/>
          </w:tcPr>
          <w:p w14:paraId="47F8CFBE">
            <w:pPr>
              <w:pStyle w:val="24"/>
              <w:rPr>
                <w:szCs w:val="21"/>
              </w:rPr>
            </w:pPr>
            <w:r>
              <w:rPr>
                <w:szCs w:val="21"/>
              </w:rPr>
              <w:t>1642.5</w:t>
            </w:r>
          </w:p>
        </w:tc>
        <w:tc>
          <w:tcPr>
            <w:tcW w:w="483" w:type="pct"/>
            <w:tcBorders>
              <w:top w:val="single" w:color="auto" w:sz="4" w:space="0"/>
              <w:left w:val="single" w:color="auto" w:sz="4" w:space="0"/>
              <w:bottom w:val="single" w:color="auto" w:sz="4" w:space="0"/>
              <w:right w:val="single" w:color="auto" w:sz="4" w:space="0"/>
            </w:tcBorders>
            <w:noWrap w:val="0"/>
            <w:vAlign w:val="center"/>
          </w:tcPr>
          <w:p w14:paraId="1AD7C3F9">
            <w:pPr>
              <w:pStyle w:val="24"/>
              <w:rPr>
                <w:highlight w:val="yellow"/>
              </w:rPr>
            </w:pPr>
          </w:p>
        </w:tc>
      </w:tr>
      <w:tr w14:paraId="57D55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14:paraId="25867126">
            <w:pPr>
              <w:pStyle w:val="24"/>
            </w:pPr>
            <w:r>
              <w:rPr>
                <w:rFonts w:hint="eastAsia"/>
              </w:rPr>
              <w:t>2</w:t>
            </w:r>
          </w:p>
        </w:tc>
        <w:tc>
          <w:tcPr>
            <w:tcW w:w="663" w:type="pct"/>
            <w:tcBorders>
              <w:top w:val="single" w:color="auto" w:sz="4" w:space="0"/>
              <w:left w:val="single" w:color="auto" w:sz="4" w:space="0"/>
              <w:bottom w:val="single" w:color="auto" w:sz="4" w:space="0"/>
              <w:right w:val="single" w:color="auto" w:sz="4" w:space="0"/>
            </w:tcBorders>
            <w:noWrap w:val="0"/>
            <w:vAlign w:val="center"/>
          </w:tcPr>
          <w:p w14:paraId="1C872A57">
            <w:pPr>
              <w:pStyle w:val="24"/>
            </w:pPr>
            <w:r>
              <w:rPr>
                <w:rFonts w:hint="eastAsia"/>
              </w:rPr>
              <w:t>宿舍</w:t>
            </w:r>
          </w:p>
        </w:tc>
        <w:tc>
          <w:tcPr>
            <w:tcW w:w="793" w:type="pct"/>
            <w:tcBorders>
              <w:top w:val="single" w:color="auto" w:sz="4" w:space="0"/>
              <w:left w:val="single" w:color="auto" w:sz="4" w:space="0"/>
              <w:bottom w:val="single" w:color="auto" w:sz="4" w:space="0"/>
              <w:right w:val="single" w:color="auto" w:sz="4" w:space="0"/>
            </w:tcBorders>
            <w:noWrap w:val="0"/>
            <w:vAlign w:val="center"/>
          </w:tcPr>
          <w:p w14:paraId="3A3D9B3B">
            <w:pPr>
              <w:pStyle w:val="24"/>
            </w:pPr>
            <w:r>
              <w:t xml:space="preserve">1500 </w:t>
            </w:r>
            <w:r>
              <w:rPr>
                <w:rFonts w:hint="eastAsia"/>
              </w:rPr>
              <w:t>人</w:t>
            </w:r>
          </w:p>
        </w:tc>
        <w:tc>
          <w:tcPr>
            <w:tcW w:w="890" w:type="pct"/>
            <w:tcBorders>
              <w:top w:val="single" w:color="auto" w:sz="4" w:space="0"/>
              <w:left w:val="single" w:color="auto" w:sz="4" w:space="0"/>
              <w:bottom w:val="single" w:color="auto" w:sz="4" w:space="0"/>
              <w:right w:val="single" w:color="auto" w:sz="4" w:space="0"/>
            </w:tcBorders>
            <w:noWrap w:val="0"/>
            <w:vAlign w:val="center"/>
          </w:tcPr>
          <w:p w14:paraId="2AE18023">
            <w:pPr>
              <w:pStyle w:val="24"/>
            </w:pPr>
            <w:r>
              <w:t>200L/</w:t>
            </w:r>
            <w:r>
              <w:rPr>
                <w:rFonts w:hint="eastAsia"/>
              </w:rPr>
              <w:t xml:space="preserve"> m</w:t>
            </w:r>
            <w:r>
              <w:rPr>
                <w:rFonts w:hint="eastAsia"/>
                <w:vertAlign w:val="superscript"/>
              </w:rPr>
              <w:t>2</w:t>
            </w:r>
            <w:r>
              <w:rPr>
                <w:rFonts w:hint="eastAsia"/>
              </w:rPr>
              <w:t>·d</w:t>
            </w:r>
          </w:p>
        </w:tc>
        <w:tc>
          <w:tcPr>
            <w:tcW w:w="432" w:type="pct"/>
            <w:tcBorders>
              <w:top w:val="single" w:color="auto" w:sz="4" w:space="0"/>
              <w:left w:val="single" w:color="auto" w:sz="4" w:space="0"/>
              <w:bottom w:val="single" w:color="auto" w:sz="4" w:space="0"/>
              <w:right w:val="single" w:color="auto" w:sz="4" w:space="0"/>
            </w:tcBorders>
            <w:noWrap w:val="0"/>
            <w:vAlign w:val="center"/>
          </w:tcPr>
          <w:p w14:paraId="3F9B647C">
            <w:pPr>
              <w:pStyle w:val="24"/>
            </w:pPr>
            <w:r>
              <w:t>365</w:t>
            </w:r>
            <w:r>
              <w:rPr>
                <w:rFonts w:hint="eastAsia"/>
              </w:rPr>
              <w:t>d</w:t>
            </w:r>
          </w:p>
        </w:tc>
        <w:tc>
          <w:tcPr>
            <w:tcW w:w="783" w:type="pct"/>
            <w:tcBorders>
              <w:top w:val="nil"/>
              <w:left w:val="nil"/>
              <w:bottom w:val="single" w:color="auto" w:sz="8" w:space="0"/>
              <w:right w:val="single" w:color="auto" w:sz="8" w:space="0"/>
            </w:tcBorders>
            <w:noWrap w:val="0"/>
            <w:vAlign w:val="center"/>
          </w:tcPr>
          <w:p w14:paraId="5F1F5302">
            <w:pPr>
              <w:pStyle w:val="24"/>
              <w:rPr>
                <w:rFonts w:ascii="宋体" w:hAnsi="宋体" w:cs="宋体"/>
                <w:szCs w:val="21"/>
              </w:rPr>
            </w:pPr>
            <w:r>
              <w:rPr>
                <w:rFonts w:hint="eastAsia"/>
                <w:szCs w:val="21"/>
              </w:rPr>
              <w:t>300</w:t>
            </w:r>
          </w:p>
        </w:tc>
        <w:tc>
          <w:tcPr>
            <w:tcW w:w="647" w:type="pct"/>
            <w:tcBorders>
              <w:top w:val="nil"/>
              <w:left w:val="nil"/>
              <w:bottom w:val="single" w:color="auto" w:sz="8" w:space="0"/>
              <w:right w:val="single" w:color="auto" w:sz="8" w:space="0"/>
            </w:tcBorders>
            <w:noWrap w:val="0"/>
            <w:vAlign w:val="center"/>
          </w:tcPr>
          <w:p w14:paraId="7590B324">
            <w:pPr>
              <w:pStyle w:val="24"/>
              <w:rPr>
                <w:szCs w:val="21"/>
              </w:rPr>
            </w:pPr>
            <w:r>
              <w:rPr>
                <w:szCs w:val="21"/>
              </w:rPr>
              <w:t>109500</w:t>
            </w:r>
          </w:p>
        </w:tc>
        <w:tc>
          <w:tcPr>
            <w:tcW w:w="483" w:type="pct"/>
            <w:tcBorders>
              <w:top w:val="single" w:color="auto" w:sz="4" w:space="0"/>
              <w:left w:val="single" w:color="auto" w:sz="4" w:space="0"/>
              <w:bottom w:val="single" w:color="auto" w:sz="4" w:space="0"/>
              <w:right w:val="single" w:color="auto" w:sz="4" w:space="0"/>
            </w:tcBorders>
            <w:noWrap w:val="0"/>
            <w:vAlign w:val="center"/>
          </w:tcPr>
          <w:p w14:paraId="4C984268">
            <w:pPr>
              <w:pStyle w:val="24"/>
              <w:rPr>
                <w:highlight w:val="yellow"/>
              </w:rPr>
            </w:pPr>
          </w:p>
        </w:tc>
      </w:tr>
      <w:tr w14:paraId="22BAB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14:paraId="5A271D3F">
            <w:pPr>
              <w:pStyle w:val="24"/>
            </w:pPr>
            <w:r>
              <w:rPr>
                <w:rFonts w:hint="eastAsia"/>
              </w:rPr>
              <w:t>3</w:t>
            </w:r>
          </w:p>
        </w:tc>
        <w:tc>
          <w:tcPr>
            <w:tcW w:w="663" w:type="pct"/>
            <w:tcBorders>
              <w:top w:val="single" w:color="auto" w:sz="4" w:space="0"/>
              <w:left w:val="single" w:color="auto" w:sz="4" w:space="0"/>
              <w:bottom w:val="single" w:color="auto" w:sz="4" w:space="0"/>
              <w:right w:val="single" w:color="auto" w:sz="4" w:space="0"/>
            </w:tcBorders>
            <w:noWrap w:val="0"/>
            <w:vAlign w:val="center"/>
          </w:tcPr>
          <w:p w14:paraId="19D47D41">
            <w:pPr>
              <w:pStyle w:val="24"/>
              <w:rPr>
                <w:rFonts w:hint="eastAsia"/>
              </w:rPr>
            </w:pPr>
            <w:r>
              <w:rPr>
                <w:rFonts w:hint="eastAsia"/>
              </w:rPr>
              <w:t>配套</w:t>
            </w:r>
          </w:p>
        </w:tc>
        <w:tc>
          <w:tcPr>
            <w:tcW w:w="793" w:type="pct"/>
            <w:tcBorders>
              <w:top w:val="single" w:color="auto" w:sz="4" w:space="0"/>
              <w:left w:val="single" w:color="auto" w:sz="4" w:space="0"/>
              <w:bottom w:val="single" w:color="auto" w:sz="4" w:space="0"/>
              <w:right w:val="single" w:color="auto" w:sz="4" w:space="0"/>
            </w:tcBorders>
            <w:noWrap w:val="0"/>
            <w:vAlign w:val="center"/>
          </w:tcPr>
          <w:p w14:paraId="54687336">
            <w:pPr>
              <w:pStyle w:val="24"/>
            </w:pPr>
            <w:r>
              <w:rPr>
                <w:rFonts w:hint="eastAsia"/>
              </w:rPr>
              <w:t>1</w:t>
            </w:r>
            <w:r>
              <w:t>000</w:t>
            </w:r>
            <w:r>
              <w:rPr>
                <w:rFonts w:hint="eastAsia"/>
              </w:rPr>
              <w:t>m</w:t>
            </w:r>
            <w:r>
              <w:rPr>
                <w:rFonts w:hint="eastAsia"/>
                <w:vertAlign w:val="superscript"/>
              </w:rPr>
              <w:t>2</w:t>
            </w:r>
          </w:p>
        </w:tc>
        <w:tc>
          <w:tcPr>
            <w:tcW w:w="890" w:type="pct"/>
            <w:tcBorders>
              <w:top w:val="single" w:color="auto" w:sz="4" w:space="0"/>
              <w:left w:val="single" w:color="auto" w:sz="4" w:space="0"/>
              <w:bottom w:val="single" w:color="auto" w:sz="4" w:space="0"/>
              <w:right w:val="single" w:color="auto" w:sz="4" w:space="0"/>
            </w:tcBorders>
            <w:noWrap w:val="0"/>
            <w:vAlign w:val="center"/>
          </w:tcPr>
          <w:p w14:paraId="0E480DC3">
            <w:pPr>
              <w:pStyle w:val="24"/>
            </w:pPr>
            <w:r>
              <w:rPr>
                <w:rFonts w:hint="eastAsia"/>
              </w:rPr>
              <w:t>8</w:t>
            </w:r>
            <w:r>
              <w:t>L/</w:t>
            </w:r>
            <w:r>
              <w:rPr>
                <w:rFonts w:hint="eastAsia"/>
              </w:rPr>
              <w:t>m</w:t>
            </w:r>
            <w:r>
              <w:rPr>
                <w:rFonts w:hint="eastAsia"/>
                <w:vertAlign w:val="superscript"/>
              </w:rPr>
              <w:t>2</w:t>
            </w:r>
            <w:r>
              <w:rPr>
                <w:rFonts w:hint="eastAsia"/>
              </w:rPr>
              <w:t>·d</w:t>
            </w:r>
          </w:p>
        </w:tc>
        <w:tc>
          <w:tcPr>
            <w:tcW w:w="432" w:type="pct"/>
            <w:tcBorders>
              <w:top w:val="single" w:color="auto" w:sz="4" w:space="0"/>
              <w:left w:val="single" w:color="auto" w:sz="4" w:space="0"/>
              <w:bottom w:val="single" w:color="auto" w:sz="4" w:space="0"/>
              <w:right w:val="single" w:color="auto" w:sz="4" w:space="0"/>
            </w:tcBorders>
            <w:noWrap w:val="0"/>
            <w:vAlign w:val="center"/>
          </w:tcPr>
          <w:p w14:paraId="69F7BDF0">
            <w:pPr>
              <w:pStyle w:val="24"/>
            </w:pPr>
            <w:r>
              <w:t>365</w:t>
            </w:r>
            <w:r>
              <w:rPr>
                <w:rFonts w:hint="eastAsia"/>
              </w:rPr>
              <w:t>d</w:t>
            </w:r>
          </w:p>
        </w:tc>
        <w:tc>
          <w:tcPr>
            <w:tcW w:w="783" w:type="pct"/>
            <w:tcBorders>
              <w:top w:val="nil"/>
              <w:left w:val="nil"/>
              <w:bottom w:val="single" w:color="auto" w:sz="8" w:space="0"/>
              <w:right w:val="single" w:color="auto" w:sz="8" w:space="0"/>
            </w:tcBorders>
            <w:noWrap w:val="0"/>
            <w:vAlign w:val="center"/>
          </w:tcPr>
          <w:p w14:paraId="5DE54AAE">
            <w:pPr>
              <w:pStyle w:val="24"/>
              <w:rPr>
                <w:rFonts w:ascii="宋体" w:hAnsi="宋体" w:cs="宋体"/>
                <w:szCs w:val="21"/>
              </w:rPr>
            </w:pPr>
            <w:r>
              <w:rPr>
                <w:rFonts w:hint="eastAsia"/>
                <w:szCs w:val="21"/>
              </w:rPr>
              <w:t>8</w:t>
            </w:r>
          </w:p>
        </w:tc>
        <w:tc>
          <w:tcPr>
            <w:tcW w:w="647" w:type="pct"/>
            <w:tcBorders>
              <w:top w:val="nil"/>
              <w:left w:val="nil"/>
              <w:bottom w:val="single" w:color="auto" w:sz="8" w:space="0"/>
              <w:right w:val="single" w:color="auto" w:sz="8" w:space="0"/>
            </w:tcBorders>
            <w:noWrap w:val="0"/>
            <w:vAlign w:val="center"/>
          </w:tcPr>
          <w:p w14:paraId="5FDDF656">
            <w:pPr>
              <w:pStyle w:val="24"/>
              <w:rPr>
                <w:szCs w:val="21"/>
              </w:rPr>
            </w:pPr>
            <w:r>
              <w:rPr>
                <w:szCs w:val="21"/>
              </w:rPr>
              <w:t>2920</w:t>
            </w:r>
          </w:p>
        </w:tc>
        <w:tc>
          <w:tcPr>
            <w:tcW w:w="483" w:type="pct"/>
            <w:tcBorders>
              <w:top w:val="single" w:color="auto" w:sz="4" w:space="0"/>
              <w:left w:val="single" w:color="auto" w:sz="4" w:space="0"/>
              <w:bottom w:val="single" w:color="auto" w:sz="4" w:space="0"/>
              <w:right w:val="single" w:color="auto" w:sz="4" w:space="0"/>
            </w:tcBorders>
            <w:noWrap w:val="0"/>
            <w:vAlign w:val="center"/>
          </w:tcPr>
          <w:p w14:paraId="24005A42">
            <w:pPr>
              <w:pStyle w:val="24"/>
              <w:rPr>
                <w:highlight w:val="yellow"/>
              </w:rPr>
            </w:pPr>
          </w:p>
        </w:tc>
      </w:tr>
      <w:tr w14:paraId="40456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14:paraId="1169474D">
            <w:pPr>
              <w:pStyle w:val="24"/>
              <w:rPr>
                <w:rFonts w:hint="eastAsia"/>
              </w:rPr>
            </w:pPr>
            <w:r>
              <w:rPr>
                <w:rFonts w:hint="eastAsia"/>
              </w:rPr>
              <w:t>4</w:t>
            </w:r>
          </w:p>
        </w:tc>
        <w:tc>
          <w:tcPr>
            <w:tcW w:w="663" w:type="pct"/>
            <w:tcBorders>
              <w:top w:val="single" w:color="auto" w:sz="4" w:space="0"/>
              <w:left w:val="single" w:color="auto" w:sz="4" w:space="0"/>
              <w:bottom w:val="single" w:color="auto" w:sz="4" w:space="0"/>
              <w:right w:val="single" w:color="auto" w:sz="4" w:space="0"/>
            </w:tcBorders>
            <w:noWrap w:val="0"/>
            <w:vAlign w:val="center"/>
          </w:tcPr>
          <w:p w14:paraId="38EA2A37">
            <w:pPr>
              <w:pStyle w:val="24"/>
            </w:pPr>
            <w:r>
              <w:rPr>
                <w:rFonts w:hint="eastAsia"/>
              </w:rPr>
              <w:t>食堂</w:t>
            </w:r>
          </w:p>
        </w:tc>
        <w:tc>
          <w:tcPr>
            <w:tcW w:w="793" w:type="pct"/>
            <w:tcBorders>
              <w:top w:val="single" w:color="auto" w:sz="4" w:space="0"/>
              <w:left w:val="single" w:color="auto" w:sz="4" w:space="0"/>
              <w:bottom w:val="single" w:color="auto" w:sz="4" w:space="0"/>
              <w:right w:val="single" w:color="auto" w:sz="4" w:space="0"/>
            </w:tcBorders>
            <w:noWrap w:val="0"/>
            <w:vAlign w:val="center"/>
          </w:tcPr>
          <w:p w14:paraId="0C80541B">
            <w:pPr>
              <w:pStyle w:val="24"/>
            </w:pPr>
            <w:r>
              <w:rPr>
                <w:rFonts w:hint="eastAsia"/>
              </w:rPr>
              <w:t>3</w:t>
            </w:r>
            <w:r>
              <w:t>000</w:t>
            </w:r>
            <w:r>
              <w:rPr>
                <w:rFonts w:hint="eastAsia"/>
              </w:rPr>
              <w:t>人次</w:t>
            </w:r>
          </w:p>
        </w:tc>
        <w:tc>
          <w:tcPr>
            <w:tcW w:w="890" w:type="pct"/>
            <w:tcBorders>
              <w:top w:val="single" w:color="auto" w:sz="4" w:space="0"/>
              <w:left w:val="single" w:color="auto" w:sz="4" w:space="0"/>
              <w:bottom w:val="single" w:color="auto" w:sz="4" w:space="0"/>
              <w:right w:val="single" w:color="auto" w:sz="4" w:space="0"/>
            </w:tcBorders>
            <w:noWrap w:val="0"/>
            <w:vAlign w:val="center"/>
          </w:tcPr>
          <w:p w14:paraId="7D6833C2">
            <w:pPr>
              <w:pStyle w:val="24"/>
            </w:pPr>
            <w:r>
              <w:rPr>
                <w:rFonts w:hint="eastAsia"/>
              </w:rPr>
              <w:t>2</w:t>
            </w:r>
            <w:r>
              <w:t>0L/</w:t>
            </w:r>
            <w:r>
              <w:rPr>
                <w:rFonts w:hint="eastAsia"/>
              </w:rPr>
              <w:t>人次</w:t>
            </w:r>
          </w:p>
        </w:tc>
        <w:tc>
          <w:tcPr>
            <w:tcW w:w="432" w:type="pct"/>
            <w:tcBorders>
              <w:top w:val="single" w:color="auto" w:sz="4" w:space="0"/>
              <w:left w:val="single" w:color="auto" w:sz="4" w:space="0"/>
              <w:bottom w:val="single" w:color="auto" w:sz="4" w:space="0"/>
              <w:right w:val="single" w:color="auto" w:sz="4" w:space="0"/>
            </w:tcBorders>
            <w:noWrap w:val="0"/>
            <w:vAlign w:val="center"/>
          </w:tcPr>
          <w:p w14:paraId="129C203B">
            <w:pPr>
              <w:pStyle w:val="24"/>
            </w:pPr>
            <w:r>
              <w:t>365</w:t>
            </w:r>
            <w:r>
              <w:rPr>
                <w:rFonts w:hint="eastAsia"/>
              </w:rPr>
              <w:t>d</w:t>
            </w:r>
          </w:p>
        </w:tc>
        <w:tc>
          <w:tcPr>
            <w:tcW w:w="783" w:type="pct"/>
            <w:tcBorders>
              <w:top w:val="nil"/>
              <w:left w:val="nil"/>
              <w:bottom w:val="single" w:color="auto" w:sz="8" w:space="0"/>
              <w:right w:val="single" w:color="auto" w:sz="8" w:space="0"/>
            </w:tcBorders>
            <w:noWrap w:val="0"/>
            <w:vAlign w:val="center"/>
          </w:tcPr>
          <w:p w14:paraId="0817FD15">
            <w:pPr>
              <w:pStyle w:val="24"/>
              <w:rPr>
                <w:rFonts w:ascii="宋体" w:hAnsi="宋体" w:cs="宋体"/>
                <w:szCs w:val="21"/>
              </w:rPr>
            </w:pPr>
            <w:r>
              <w:rPr>
                <w:rFonts w:hint="eastAsia"/>
                <w:szCs w:val="21"/>
              </w:rPr>
              <w:t>60</w:t>
            </w:r>
          </w:p>
        </w:tc>
        <w:tc>
          <w:tcPr>
            <w:tcW w:w="647" w:type="pct"/>
            <w:tcBorders>
              <w:top w:val="nil"/>
              <w:left w:val="nil"/>
              <w:bottom w:val="single" w:color="auto" w:sz="8" w:space="0"/>
              <w:right w:val="single" w:color="auto" w:sz="8" w:space="0"/>
            </w:tcBorders>
            <w:noWrap w:val="0"/>
            <w:vAlign w:val="center"/>
          </w:tcPr>
          <w:p w14:paraId="0EA1A0CF">
            <w:pPr>
              <w:pStyle w:val="24"/>
              <w:rPr>
                <w:szCs w:val="21"/>
              </w:rPr>
            </w:pPr>
            <w:r>
              <w:rPr>
                <w:szCs w:val="21"/>
              </w:rPr>
              <w:t>21900</w:t>
            </w:r>
          </w:p>
        </w:tc>
        <w:tc>
          <w:tcPr>
            <w:tcW w:w="483" w:type="pct"/>
            <w:tcBorders>
              <w:top w:val="single" w:color="auto" w:sz="4" w:space="0"/>
              <w:left w:val="single" w:color="auto" w:sz="4" w:space="0"/>
              <w:bottom w:val="single" w:color="auto" w:sz="4" w:space="0"/>
              <w:right w:val="single" w:color="auto" w:sz="4" w:space="0"/>
            </w:tcBorders>
            <w:noWrap w:val="0"/>
            <w:vAlign w:val="center"/>
          </w:tcPr>
          <w:p w14:paraId="6E3EFE03">
            <w:pPr>
              <w:pStyle w:val="24"/>
              <w:rPr>
                <w:highlight w:val="yellow"/>
              </w:rPr>
            </w:pPr>
          </w:p>
        </w:tc>
      </w:tr>
      <w:tr w14:paraId="414DE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14:paraId="1682C152">
            <w:pPr>
              <w:pStyle w:val="24"/>
              <w:rPr>
                <w:rFonts w:hint="eastAsia"/>
              </w:rPr>
            </w:pPr>
            <w:r>
              <w:rPr>
                <w:rFonts w:hint="eastAsia"/>
              </w:rPr>
              <w:t>5</w:t>
            </w:r>
          </w:p>
        </w:tc>
        <w:tc>
          <w:tcPr>
            <w:tcW w:w="663" w:type="pct"/>
            <w:tcBorders>
              <w:top w:val="single" w:color="auto" w:sz="4" w:space="0"/>
              <w:left w:val="single" w:color="auto" w:sz="4" w:space="0"/>
              <w:bottom w:val="single" w:color="auto" w:sz="4" w:space="0"/>
              <w:right w:val="single" w:color="auto" w:sz="4" w:space="0"/>
            </w:tcBorders>
            <w:noWrap w:val="0"/>
            <w:vAlign w:val="center"/>
          </w:tcPr>
          <w:p w14:paraId="72606CEC">
            <w:pPr>
              <w:pStyle w:val="24"/>
            </w:pPr>
            <w:r>
              <w:rPr>
                <w:rFonts w:hint="eastAsia"/>
              </w:rPr>
              <w:t>车库地面冲洗</w:t>
            </w:r>
          </w:p>
        </w:tc>
        <w:tc>
          <w:tcPr>
            <w:tcW w:w="793" w:type="pct"/>
            <w:tcBorders>
              <w:top w:val="single" w:color="auto" w:sz="4" w:space="0"/>
              <w:left w:val="single" w:color="auto" w:sz="4" w:space="0"/>
              <w:bottom w:val="single" w:color="auto" w:sz="4" w:space="0"/>
              <w:right w:val="single" w:color="auto" w:sz="4" w:space="0"/>
            </w:tcBorders>
            <w:noWrap w:val="0"/>
            <w:vAlign w:val="center"/>
          </w:tcPr>
          <w:p w14:paraId="50DCFDBA">
            <w:pPr>
              <w:pStyle w:val="24"/>
            </w:pPr>
            <w:r>
              <w:t>3136m</w:t>
            </w:r>
            <w:r>
              <w:rPr>
                <w:vertAlign w:val="superscript"/>
              </w:rPr>
              <w:t>2</w:t>
            </w:r>
          </w:p>
        </w:tc>
        <w:tc>
          <w:tcPr>
            <w:tcW w:w="890" w:type="pct"/>
            <w:tcBorders>
              <w:top w:val="single" w:color="auto" w:sz="4" w:space="0"/>
              <w:left w:val="single" w:color="auto" w:sz="4" w:space="0"/>
              <w:bottom w:val="single" w:color="auto" w:sz="4" w:space="0"/>
              <w:right w:val="single" w:color="auto" w:sz="4" w:space="0"/>
            </w:tcBorders>
            <w:noWrap w:val="0"/>
            <w:vAlign w:val="center"/>
          </w:tcPr>
          <w:p w14:paraId="6350CB5B">
            <w:pPr>
              <w:pStyle w:val="24"/>
            </w:pPr>
            <w:r>
              <w:t>2L/</w:t>
            </w:r>
            <w:r>
              <w:rPr>
                <w:rFonts w:hint="eastAsia"/>
              </w:rPr>
              <w:t>m</w:t>
            </w:r>
            <w:r>
              <w:rPr>
                <w:rFonts w:hint="eastAsia"/>
                <w:vertAlign w:val="superscript"/>
              </w:rPr>
              <w:t>2</w:t>
            </w:r>
            <w:r>
              <w:rPr>
                <w:rFonts w:hint="eastAsia"/>
              </w:rPr>
              <w:t>·d</w:t>
            </w:r>
          </w:p>
        </w:tc>
        <w:tc>
          <w:tcPr>
            <w:tcW w:w="432" w:type="pct"/>
            <w:tcBorders>
              <w:top w:val="single" w:color="auto" w:sz="4" w:space="0"/>
              <w:left w:val="single" w:color="auto" w:sz="4" w:space="0"/>
              <w:bottom w:val="single" w:color="auto" w:sz="4" w:space="0"/>
              <w:right w:val="single" w:color="auto" w:sz="4" w:space="0"/>
            </w:tcBorders>
            <w:noWrap w:val="0"/>
            <w:vAlign w:val="center"/>
          </w:tcPr>
          <w:p w14:paraId="40D3819A">
            <w:pPr>
              <w:pStyle w:val="24"/>
            </w:pPr>
            <w:r>
              <w:rPr>
                <w:rFonts w:hint="eastAsia"/>
              </w:rPr>
              <w:t>3</w:t>
            </w:r>
            <w:r>
              <w:t>65</w:t>
            </w:r>
            <w:r>
              <w:rPr>
                <w:rFonts w:hint="eastAsia"/>
              </w:rPr>
              <w:t>d</w:t>
            </w:r>
          </w:p>
        </w:tc>
        <w:tc>
          <w:tcPr>
            <w:tcW w:w="783" w:type="pct"/>
            <w:tcBorders>
              <w:top w:val="single" w:color="auto" w:sz="4" w:space="0"/>
              <w:left w:val="single" w:color="auto" w:sz="4" w:space="0"/>
              <w:bottom w:val="single" w:color="auto" w:sz="4" w:space="0"/>
              <w:right w:val="single" w:color="auto" w:sz="4" w:space="0"/>
            </w:tcBorders>
            <w:noWrap w:val="0"/>
            <w:vAlign w:val="center"/>
          </w:tcPr>
          <w:p w14:paraId="10FBFAC1">
            <w:pPr>
              <w:pStyle w:val="24"/>
              <w:rPr>
                <w:rFonts w:ascii="宋体" w:hAnsi="宋体" w:cs="宋体"/>
                <w:szCs w:val="21"/>
              </w:rPr>
            </w:pPr>
            <w:r>
              <w:rPr>
                <w:rFonts w:hint="eastAsia"/>
                <w:szCs w:val="21"/>
              </w:rPr>
              <w:t>6.272</w:t>
            </w:r>
          </w:p>
        </w:tc>
        <w:tc>
          <w:tcPr>
            <w:tcW w:w="647" w:type="pct"/>
            <w:tcBorders>
              <w:top w:val="single" w:color="auto" w:sz="4" w:space="0"/>
              <w:left w:val="single" w:color="auto" w:sz="4" w:space="0"/>
              <w:bottom w:val="single" w:color="auto" w:sz="4" w:space="0"/>
              <w:right w:val="single" w:color="auto" w:sz="4" w:space="0"/>
            </w:tcBorders>
            <w:noWrap w:val="0"/>
            <w:vAlign w:val="center"/>
          </w:tcPr>
          <w:p w14:paraId="3213ABC6">
            <w:pPr>
              <w:pStyle w:val="24"/>
              <w:rPr>
                <w:szCs w:val="21"/>
              </w:rPr>
            </w:pPr>
            <w:r>
              <w:rPr>
                <w:szCs w:val="21"/>
              </w:rPr>
              <w:t>2289.28</w:t>
            </w:r>
          </w:p>
        </w:tc>
        <w:tc>
          <w:tcPr>
            <w:tcW w:w="483" w:type="pct"/>
            <w:tcBorders>
              <w:top w:val="single" w:color="auto" w:sz="4" w:space="0"/>
              <w:left w:val="single" w:color="auto" w:sz="4" w:space="0"/>
              <w:bottom w:val="single" w:color="auto" w:sz="4" w:space="0"/>
              <w:right w:val="single" w:color="auto" w:sz="4" w:space="0"/>
            </w:tcBorders>
            <w:noWrap w:val="0"/>
            <w:vAlign w:val="center"/>
          </w:tcPr>
          <w:p w14:paraId="0BD2BB80">
            <w:pPr>
              <w:pStyle w:val="24"/>
              <w:rPr>
                <w:highlight w:val="yellow"/>
              </w:rPr>
            </w:pPr>
          </w:p>
        </w:tc>
      </w:tr>
      <w:tr w14:paraId="46ABD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14:paraId="10B7DD38">
            <w:pPr>
              <w:pStyle w:val="24"/>
            </w:pPr>
            <w:r>
              <w:t>6</w:t>
            </w:r>
          </w:p>
        </w:tc>
        <w:tc>
          <w:tcPr>
            <w:tcW w:w="2780" w:type="pct"/>
            <w:gridSpan w:val="4"/>
            <w:tcBorders>
              <w:top w:val="single" w:color="auto" w:sz="4" w:space="0"/>
              <w:left w:val="single" w:color="auto" w:sz="4" w:space="0"/>
              <w:bottom w:val="single" w:color="auto" w:sz="4" w:space="0"/>
              <w:right w:val="single" w:color="auto" w:sz="4" w:space="0"/>
            </w:tcBorders>
            <w:noWrap w:val="0"/>
            <w:vAlign w:val="center"/>
          </w:tcPr>
          <w:p w14:paraId="049E4F59">
            <w:pPr>
              <w:pStyle w:val="24"/>
            </w:pPr>
            <w:r>
              <w:rPr>
                <w:rFonts w:hint="eastAsia"/>
              </w:rPr>
              <w:t>未预计水量</w:t>
            </w:r>
            <w:r>
              <w:t>10%</w:t>
            </w:r>
          </w:p>
        </w:tc>
        <w:tc>
          <w:tcPr>
            <w:tcW w:w="783" w:type="pct"/>
            <w:tcBorders>
              <w:top w:val="single" w:color="auto" w:sz="4" w:space="0"/>
              <w:left w:val="single" w:color="auto" w:sz="4" w:space="0"/>
              <w:bottom w:val="single" w:color="auto" w:sz="4" w:space="0"/>
              <w:right w:val="single" w:color="auto" w:sz="4" w:space="0"/>
            </w:tcBorders>
            <w:noWrap w:val="0"/>
            <w:vAlign w:val="center"/>
          </w:tcPr>
          <w:p w14:paraId="35C64711">
            <w:pPr>
              <w:pStyle w:val="24"/>
              <w:rPr>
                <w:szCs w:val="21"/>
              </w:rPr>
            </w:pPr>
            <w:r>
              <w:rPr>
                <w:szCs w:val="21"/>
              </w:rPr>
              <w:t>37.88</w:t>
            </w:r>
          </w:p>
        </w:tc>
        <w:tc>
          <w:tcPr>
            <w:tcW w:w="647" w:type="pct"/>
            <w:tcBorders>
              <w:top w:val="single" w:color="auto" w:sz="4" w:space="0"/>
              <w:left w:val="single" w:color="auto" w:sz="4" w:space="0"/>
              <w:bottom w:val="single" w:color="auto" w:sz="4" w:space="0"/>
              <w:right w:val="single" w:color="auto" w:sz="4" w:space="0"/>
            </w:tcBorders>
            <w:noWrap w:val="0"/>
            <w:vAlign w:val="center"/>
          </w:tcPr>
          <w:p w14:paraId="65C3849C">
            <w:pPr>
              <w:pStyle w:val="24"/>
              <w:rPr>
                <w:szCs w:val="21"/>
              </w:rPr>
            </w:pPr>
            <w:r>
              <w:rPr>
                <w:szCs w:val="21"/>
              </w:rPr>
              <w:t>13825.18</w:t>
            </w:r>
          </w:p>
        </w:tc>
        <w:tc>
          <w:tcPr>
            <w:tcW w:w="483" w:type="pct"/>
            <w:tcBorders>
              <w:top w:val="single" w:color="auto" w:sz="4" w:space="0"/>
              <w:left w:val="single" w:color="auto" w:sz="4" w:space="0"/>
              <w:bottom w:val="single" w:color="auto" w:sz="4" w:space="0"/>
              <w:right w:val="single" w:color="auto" w:sz="4" w:space="0"/>
            </w:tcBorders>
            <w:noWrap w:val="0"/>
            <w:vAlign w:val="center"/>
          </w:tcPr>
          <w:p w14:paraId="538C4B84">
            <w:pPr>
              <w:pStyle w:val="24"/>
              <w:rPr>
                <w:highlight w:val="yellow"/>
              </w:rPr>
            </w:pPr>
          </w:p>
        </w:tc>
      </w:tr>
      <w:tr w14:paraId="2B278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4" w:type="pct"/>
            <w:tcBorders>
              <w:top w:val="single" w:color="auto" w:sz="4" w:space="0"/>
              <w:left w:val="single" w:color="auto" w:sz="4" w:space="0"/>
              <w:bottom w:val="single" w:color="auto" w:sz="4" w:space="0"/>
              <w:right w:val="single" w:color="auto" w:sz="4" w:space="0"/>
            </w:tcBorders>
            <w:noWrap w:val="0"/>
            <w:vAlign w:val="center"/>
          </w:tcPr>
          <w:p w14:paraId="4BE4F659">
            <w:pPr>
              <w:pStyle w:val="24"/>
            </w:pPr>
            <w:r>
              <w:t>7</w:t>
            </w:r>
          </w:p>
        </w:tc>
        <w:tc>
          <w:tcPr>
            <w:tcW w:w="2780" w:type="pct"/>
            <w:gridSpan w:val="4"/>
            <w:tcBorders>
              <w:top w:val="single" w:color="auto" w:sz="4" w:space="0"/>
              <w:left w:val="single" w:color="auto" w:sz="4" w:space="0"/>
              <w:bottom w:val="single" w:color="auto" w:sz="4" w:space="0"/>
              <w:right w:val="single" w:color="auto" w:sz="4" w:space="0"/>
            </w:tcBorders>
            <w:noWrap w:val="0"/>
            <w:vAlign w:val="center"/>
          </w:tcPr>
          <w:p w14:paraId="1A120099">
            <w:pPr>
              <w:pStyle w:val="24"/>
            </w:pPr>
            <w:r>
              <w:rPr>
                <w:rFonts w:hint="eastAsia"/>
              </w:rPr>
              <w:t>合计</w:t>
            </w:r>
          </w:p>
        </w:tc>
        <w:tc>
          <w:tcPr>
            <w:tcW w:w="783" w:type="pct"/>
            <w:tcBorders>
              <w:top w:val="single" w:color="auto" w:sz="4" w:space="0"/>
              <w:left w:val="single" w:color="auto" w:sz="4" w:space="0"/>
              <w:bottom w:val="single" w:color="auto" w:sz="4" w:space="0"/>
              <w:right w:val="single" w:color="auto" w:sz="4" w:space="0"/>
            </w:tcBorders>
            <w:noWrap w:val="0"/>
            <w:vAlign w:val="center"/>
          </w:tcPr>
          <w:p w14:paraId="2A4A6B5A">
            <w:pPr>
              <w:pStyle w:val="24"/>
              <w:rPr>
                <w:szCs w:val="21"/>
              </w:rPr>
            </w:pPr>
            <w:r>
              <w:rPr>
                <w:szCs w:val="21"/>
              </w:rPr>
              <w:t>416.65</w:t>
            </w:r>
          </w:p>
        </w:tc>
        <w:tc>
          <w:tcPr>
            <w:tcW w:w="647" w:type="pct"/>
            <w:tcBorders>
              <w:top w:val="single" w:color="auto" w:sz="4" w:space="0"/>
              <w:left w:val="single" w:color="auto" w:sz="4" w:space="0"/>
              <w:bottom w:val="single" w:color="auto" w:sz="4" w:space="0"/>
              <w:right w:val="single" w:color="auto" w:sz="4" w:space="0"/>
            </w:tcBorders>
            <w:noWrap w:val="0"/>
            <w:vAlign w:val="center"/>
          </w:tcPr>
          <w:p w14:paraId="47BC3AA0">
            <w:pPr>
              <w:pStyle w:val="24"/>
              <w:rPr>
                <w:szCs w:val="21"/>
              </w:rPr>
            </w:pPr>
            <w:r>
              <w:rPr>
                <w:szCs w:val="21"/>
              </w:rPr>
              <w:t>152076.96</w:t>
            </w:r>
          </w:p>
        </w:tc>
        <w:tc>
          <w:tcPr>
            <w:tcW w:w="483" w:type="pct"/>
            <w:tcBorders>
              <w:top w:val="single" w:color="auto" w:sz="4" w:space="0"/>
              <w:left w:val="single" w:color="auto" w:sz="4" w:space="0"/>
              <w:bottom w:val="single" w:color="auto" w:sz="4" w:space="0"/>
              <w:right w:val="single" w:color="auto" w:sz="4" w:space="0"/>
            </w:tcBorders>
            <w:noWrap w:val="0"/>
            <w:vAlign w:val="center"/>
          </w:tcPr>
          <w:p w14:paraId="2D77D772">
            <w:pPr>
              <w:pStyle w:val="24"/>
              <w:rPr>
                <w:highlight w:val="yellow"/>
              </w:rPr>
            </w:pPr>
          </w:p>
        </w:tc>
      </w:tr>
    </w:tbl>
    <w:p w14:paraId="3CDC2EDE">
      <w:pPr>
        <w:pStyle w:val="19"/>
      </w:pPr>
      <w:r>
        <w:rPr>
          <w:rFonts w:hint="eastAsia"/>
        </w:rPr>
        <w:t>由上表可知，本项目生活节水年用水量</w:t>
      </w:r>
      <w:r>
        <w:rPr>
          <w:rStyle w:val="22"/>
        </w:rPr>
        <w:t>为</w:t>
      </w:r>
      <w:r>
        <w:t>152076.96</w:t>
      </w:r>
      <w:r>
        <w:rPr>
          <w:rStyle w:val="22"/>
        </w:rPr>
        <w:t>m</w:t>
      </w:r>
      <w:r>
        <w:rPr>
          <w:rStyle w:val="22"/>
          <w:vertAlign w:val="superscript"/>
        </w:rPr>
        <w:t>3</w:t>
      </w:r>
      <w:r>
        <w:rPr>
          <w:rStyle w:val="22"/>
        </w:rPr>
        <w:t>，平均日用水量为</w:t>
      </w:r>
      <w:r>
        <w:t>416.65</w:t>
      </w:r>
      <w:r>
        <w:rPr>
          <w:rStyle w:val="22"/>
        </w:rPr>
        <w:t>m</w:t>
      </w:r>
      <w:r>
        <w:rPr>
          <w:rStyle w:val="22"/>
          <w:vertAlign w:val="superscript"/>
        </w:rPr>
        <w:t>3</w:t>
      </w:r>
      <w:r>
        <w:rPr>
          <w:rFonts w:hint="eastAsia"/>
        </w:rPr>
        <w:t>。</w:t>
      </w:r>
    </w:p>
    <w:p w14:paraId="14456BF8">
      <w:pPr>
        <w:pStyle w:val="18"/>
      </w:pPr>
      <w:bookmarkStart w:id="35" w:name="_Toc6780"/>
      <w:bookmarkStart w:id="36" w:name="_Toc91090917"/>
      <w:r>
        <w:rPr>
          <w:rFonts w:hint="eastAsia"/>
        </w:rPr>
        <w:t>水量平衡表</w:t>
      </w:r>
      <w:bookmarkEnd w:id="35"/>
      <w:bookmarkEnd w:id="36"/>
    </w:p>
    <w:p w14:paraId="393769DF">
      <w:pPr>
        <w:pStyle w:val="19"/>
      </w:pPr>
      <w:r>
        <w:rPr>
          <w:rFonts w:hint="eastAsia"/>
        </w:rPr>
        <w:t>本项目水量平衡表如下：</w:t>
      </w:r>
    </w:p>
    <w:p w14:paraId="35720D75">
      <w:pPr>
        <w:pStyle w:val="23"/>
        <w:spacing w:before="65"/>
        <w:rPr>
          <w:rFonts w:hint="eastAsia"/>
        </w:rPr>
      </w:pPr>
      <w:r>
        <w:rPr>
          <w:rFonts w:hint="eastAsia"/>
        </w:rPr>
        <w:t>水量平衡表</w:t>
      </w:r>
    </w:p>
    <w:tbl>
      <w:tblPr>
        <w:tblStyle w:val="9"/>
        <w:tblW w:w="5073"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7"/>
        <w:gridCol w:w="950"/>
        <w:gridCol w:w="1893"/>
        <w:gridCol w:w="1893"/>
        <w:gridCol w:w="1893"/>
        <w:gridCol w:w="1894"/>
      </w:tblGrid>
      <w:tr w14:paraId="163D8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611" w:type="pct"/>
            <w:vMerge w:val="restart"/>
            <w:tcBorders>
              <w:top w:val="single" w:color="auto" w:sz="4" w:space="0"/>
              <w:left w:val="single" w:color="auto" w:sz="4" w:space="0"/>
              <w:bottom w:val="single" w:color="auto" w:sz="4" w:space="0"/>
              <w:right w:val="single" w:color="auto" w:sz="4" w:space="0"/>
            </w:tcBorders>
            <w:noWrap/>
            <w:vAlign w:val="center"/>
          </w:tcPr>
          <w:p w14:paraId="1BAEF007">
            <w:pPr>
              <w:pStyle w:val="24"/>
            </w:pPr>
            <w:r>
              <w:rPr>
                <w:rFonts w:hint="eastAsia"/>
              </w:rPr>
              <w:t>用水分项</w:t>
            </w:r>
          </w:p>
        </w:tc>
        <w:tc>
          <w:tcPr>
            <w:tcW w:w="1464" w:type="pct"/>
            <w:gridSpan w:val="2"/>
            <w:tcBorders>
              <w:top w:val="single" w:color="auto" w:sz="4" w:space="0"/>
              <w:left w:val="single" w:color="auto" w:sz="4" w:space="0"/>
              <w:bottom w:val="single" w:color="auto" w:sz="4" w:space="0"/>
              <w:right w:val="single" w:color="auto" w:sz="4" w:space="0"/>
            </w:tcBorders>
            <w:noWrap/>
            <w:vAlign w:val="center"/>
          </w:tcPr>
          <w:p w14:paraId="5866A235">
            <w:pPr>
              <w:pStyle w:val="24"/>
            </w:pPr>
            <w:r>
              <w:rPr>
                <w:rFonts w:hint="eastAsia"/>
              </w:rPr>
              <w:t>供水</w:t>
            </w:r>
          </w:p>
        </w:tc>
        <w:tc>
          <w:tcPr>
            <w:tcW w:w="1950" w:type="pct"/>
            <w:gridSpan w:val="2"/>
            <w:tcBorders>
              <w:top w:val="single" w:color="auto" w:sz="4" w:space="0"/>
              <w:left w:val="single" w:color="auto" w:sz="4" w:space="0"/>
              <w:bottom w:val="single" w:color="auto" w:sz="4" w:space="0"/>
              <w:right w:val="single" w:color="auto" w:sz="4" w:space="0"/>
            </w:tcBorders>
            <w:noWrap/>
            <w:vAlign w:val="center"/>
          </w:tcPr>
          <w:p w14:paraId="0DC982D8">
            <w:pPr>
              <w:pStyle w:val="24"/>
            </w:pPr>
            <w:r>
              <w:rPr>
                <w:rFonts w:hint="eastAsia"/>
              </w:rPr>
              <w:t>用水</w:t>
            </w:r>
          </w:p>
        </w:tc>
        <w:tc>
          <w:tcPr>
            <w:tcW w:w="975" w:type="pct"/>
            <w:vMerge w:val="restart"/>
            <w:tcBorders>
              <w:top w:val="single" w:color="auto" w:sz="4" w:space="0"/>
              <w:left w:val="single" w:color="auto" w:sz="4" w:space="0"/>
              <w:bottom w:val="single" w:color="auto" w:sz="4" w:space="0"/>
              <w:right w:val="single" w:color="auto" w:sz="4" w:space="0"/>
            </w:tcBorders>
            <w:noWrap/>
            <w:vAlign w:val="center"/>
          </w:tcPr>
          <w:p w14:paraId="561FDD76">
            <w:pPr>
              <w:pStyle w:val="24"/>
            </w:pPr>
            <w:r>
              <w:rPr>
                <w:rFonts w:hint="eastAsia"/>
              </w:rPr>
              <w:t>排水量（</w:t>
            </w:r>
            <w:r>
              <w:t>m</w:t>
            </w:r>
            <w:r>
              <w:rPr>
                <w:vertAlign w:val="superscript"/>
              </w:rPr>
              <w:t>3</w:t>
            </w:r>
            <w:r>
              <w:t>/a</w:t>
            </w:r>
            <w:r>
              <w:rPr>
                <w:rFonts w:hint="eastAsia"/>
              </w:rPr>
              <w:t>）</w:t>
            </w:r>
          </w:p>
        </w:tc>
      </w:tr>
      <w:tr w14:paraId="6C515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866F13E">
            <w:pPr>
              <w:pStyle w:val="24"/>
            </w:pPr>
          </w:p>
        </w:tc>
        <w:tc>
          <w:tcPr>
            <w:tcW w:w="489" w:type="pct"/>
            <w:tcBorders>
              <w:top w:val="single" w:color="auto" w:sz="4" w:space="0"/>
              <w:left w:val="single" w:color="auto" w:sz="4" w:space="0"/>
              <w:bottom w:val="single" w:color="auto" w:sz="4" w:space="0"/>
              <w:right w:val="single" w:color="auto" w:sz="4" w:space="0"/>
            </w:tcBorders>
            <w:noWrap/>
            <w:vAlign w:val="center"/>
          </w:tcPr>
          <w:p w14:paraId="38243280">
            <w:pPr>
              <w:pStyle w:val="24"/>
            </w:pPr>
            <w:r>
              <w:rPr>
                <w:rFonts w:hint="eastAsia"/>
              </w:rPr>
              <w:t>来源</w:t>
            </w:r>
          </w:p>
        </w:tc>
        <w:tc>
          <w:tcPr>
            <w:tcW w:w="975" w:type="pct"/>
            <w:tcBorders>
              <w:top w:val="single" w:color="auto" w:sz="4" w:space="0"/>
              <w:left w:val="single" w:color="auto" w:sz="4" w:space="0"/>
              <w:bottom w:val="single" w:color="auto" w:sz="4" w:space="0"/>
              <w:right w:val="single" w:color="auto" w:sz="4" w:space="0"/>
            </w:tcBorders>
            <w:noWrap/>
            <w:vAlign w:val="center"/>
          </w:tcPr>
          <w:p w14:paraId="291DA707">
            <w:pPr>
              <w:pStyle w:val="24"/>
            </w:pPr>
            <w:r>
              <w:rPr>
                <w:rFonts w:hint="eastAsia"/>
              </w:rPr>
              <w:t>供水量（</w:t>
            </w:r>
            <w:r>
              <w:t>m</w:t>
            </w:r>
            <w:r>
              <w:rPr>
                <w:vertAlign w:val="superscript"/>
              </w:rPr>
              <w:t>3</w:t>
            </w:r>
            <w:r>
              <w:t>/a</w:t>
            </w:r>
            <w:r>
              <w:rPr>
                <w:rFonts w:hint="eastAsia"/>
              </w:rPr>
              <w:t>）</w:t>
            </w:r>
          </w:p>
        </w:tc>
        <w:tc>
          <w:tcPr>
            <w:tcW w:w="975" w:type="pct"/>
            <w:tcBorders>
              <w:top w:val="single" w:color="auto" w:sz="4" w:space="0"/>
              <w:left w:val="single" w:color="auto" w:sz="4" w:space="0"/>
              <w:bottom w:val="single" w:color="auto" w:sz="4" w:space="0"/>
              <w:right w:val="single" w:color="auto" w:sz="4" w:space="0"/>
            </w:tcBorders>
            <w:noWrap/>
            <w:vAlign w:val="center"/>
          </w:tcPr>
          <w:p w14:paraId="66BC3E46">
            <w:pPr>
              <w:pStyle w:val="24"/>
            </w:pPr>
            <w:r>
              <w:rPr>
                <w:rFonts w:hint="eastAsia"/>
              </w:rPr>
              <w:t>分项</w:t>
            </w:r>
          </w:p>
        </w:tc>
        <w:tc>
          <w:tcPr>
            <w:tcW w:w="975" w:type="pct"/>
            <w:tcBorders>
              <w:top w:val="single" w:color="auto" w:sz="4" w:space="0"/>
              <w:left w:val="single" w:color="auto" w:sz="4" w:space="0"/>
              <w:bottom w:val="single" w:color="auto" w:sz="4" w:space="0"/>
              <w:right w:val="single" w:color="auto" w:sz="4" w:space="0"/>
            </w:tcBorders>
            <w:noWrap/>
            <w:vAlign w:val="center"/>
          </w:tcPr>
          <w:p w14:paraId="35BABA69">
            <w:pPr>
              <w:pStyle w:val="24"/>
            </w:pPr>
            <w:r>
              <w:rPr>
                <w:rFonts w:hint="eastAsia"/>
              </w:rPr>
              <w:t>用水量（</w:t>
            </w:r>
            <w:r>
              <w:t>m</w:t>
            </w:r>
            <w:r>
              <w:rPr>
                <w:vertAlign w:val="superscript"/>
              </w:rPr>
              <w:t>3</w:t>
            </w:r>
            <w:r>
              <w:t>/a</w:t>
            </w:r>
            <w:r>
              <w:rPr>
                <w:rFonts w:hint="eastAsia"/>
              </w:rPr>
              <w:t>）</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460C6F4">
            <w:pPr>
              <w:pStyle w:val="24"/>
            </w:pPr>
          </w:p>
        </w:tc>
      </w:tr>
      <w:tr w14:paraId="37BD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1" w:type="pct"/>
            <w:vMerge w:val="restart"/>
            <w:tcBorders>
              <w:top w:val="single" w:color="auto" w:sz="4" w:space="0"/>
              <w:left w:val="single" w:color="auto" w:sz="4" w:space="0"/>
              <w:right w:val="single" w:color="auto" w:sz="4" w:space="0"/>
            </w:tcBorders>
            <w:noWrap/>
            <w:vAlign w:val="center"/>
          </w:tcPr>
          <w:p w14:paraId="01949199">
            <w:pPr>
              <w:pStyle w:val="24"/>
            </w:pPr>
            <w:r>
              <w:rPr>
                <w:rFonts w:hint="eastAsia"/>
              </w:rPr>
              <w:t>生活用水</w:t>
            </w:r>
          </w:p>
        </w:tc>
        <w:tc>
          <w:tcPr>
            <w:tcW w:w="489" w:type="pct"/>
            <w:vMerge w:val="restart"/>
            <w:tcBorders>
              <w:top w:val="single" w:color="auto" w:sz="4" w:space="0"/>
              <w:left w:val="single" w:color="auto" w:sz="4" w:space="0"/>
              <w:right w:val="single" w:color="auto" w:sz="4" w:space="0"/>
            </w:tcBorders>
            <w:noWrap/>
            <w:vAlign w:val="center"/>
          </w:tcPr>
          <w:p w14:paraId="56C52759">
            <w:pPr>
              <w:pStyle w:val="24"/>
            </w:pPr>
            <w:r>
              <w:rPr>
                <w:rFonts w:hint="eastAsia"/>
              </w:rPr>
              <w:t>自来水</w:t>
            </w:r>
          </w:p>
        </w:tc>
        <w:tc>
          <w:tcPr>
            <w:tcW w:w="975" w:type="pct"/>
            <w:vMerge w:val="restart"/>
            <w:tcBorders>
              <w:top w:val="single" w:color="auto" w:sz="4" w:space="0"/>
              <w:left w:val="single" w:color="auto" w:sz="4" w:space="0"/>
              <w:right w:val="single" w:color="auto" w:sz="4" w:space="0"/>
            </w:tcBorders>
            <w:noWrap/>
            <w:vAlign w:val="center"/>
          </w:tcPr>
          <w:p w14:paraId="02553AED">
            <w:pPr>
              <w:pStyle w:val="24"/>
            </w:pPr>
            <w:r>
              <w:t>152076.96</w:t>
            </w:r>
          </w:p>
        </w:tc>
        <w:tc>
          <w:tcPr>
            <w:tcW w:w="975" w:type="pct"/>
            <w:tcBorders>
              <w:top w:val="single" w:color="auto" w:sz="4" w:space="0"/>
              <w:left w:val="single" w:color="auto" w:sz="8" w:space="0"/>
              <w:bottom w:val="single" w:color="auto" w:sz="8" w:space="0"/>
              <w:right w:val="single" w:color="auto" w:sz="8" w:space="0"/>
            </w:tcBorders>
            <w:noWrap/>
            <w:vAlign w:val="center"/>
          </w:tcPr>
          <w:p w14:paraId="31231EDD">
            <w:pPr>
              <w:pStyle w:val="24"/>
              <w:rPr>
                <w:rFonts w:hint="eastAsia"/>
              </w:rPr>
            </w:pPr>
            <w:r>
              <w:rPr>
                <w:rFonts w:hint="eastAsia"/>
              </w:rPr>
              <w:t>办公</w:t>
            </w:r>
          </w:p>
        </w:tc>
        <w:tc>
          <w:tcPr>
            <w:tcW w:w="975" w:type="pct"/>
            <w:tcBorders>
              <w:top w:val="single" w:color="auto" w:sz="4" w:space="0"/>
              <w:left w:val="nil"/>
              <w:bottom w:val="single" w:color="auto" w:sz="8" w:space="0"/>
              <w:right w:val="single" w:color="auto" w:sz="8" w:space="0"/>
            </w:tcBorders>
            <w:noWrap/>
            <w:vAlign w:val="center"/>
          </w:tcPr>
          <w:p w14:paraId="5A395CF8">
            <w:pPr>
              <w:pStyle w:val="24"/>
              <w:rPr>
                <w:szCs w:val="21"/>
              </w:rPr>
            </w:pPr>
            <w:r>
              <w:rPr>
                <w:szCs w:val="21"/>
              </w:rPr>
              <w:t>1642.5</w:t>
            </w:r>
          </w:p>
        </w:tc>
        <w:tc>
          <w:tcPr>
            <w:tcW w:w="975" w:type="pct"/>
            <w:vMerge w:val="restart"/>
            <w:tcBorders>
              <w:top w:val="single" w:color="auto" w:sz="4" w:space="0"/>
              <w:left w:val="single" w:color="auto" w:sz="4" w:space="0"/>
              <w:right w:val="single" w:color="auto" w:sz="4" w:space="0"/>
            </w:tcBorders>
            <w:noWrap/>
            <w:vAlign w:val="center"/>
          </w:tcPr>
          <w:p w14:paraId="3DA78CF5">
            <w:pPr>
              <w:pStyle w:val="24"/>
              <w:rPr>
                <w:rFonts w:hint="eastAsia"/>
              </w:rPr>
            </w:pPr>
            <w:r>
              <w:t>136869.3</w:t>
            </w:r>
          </w:p>
        </w:tc>
      </w:tr>
      <w:tr w14:paraId="19EBE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1" w:type="pct"/>
            <w:vMerge w:val="continue"/>
            <w:tcBorders>
              <w:top w:val="single" w:color="auto" w:sz="4" w:space="0"/>
              <w:left w:val="single" w:color="auto" w:sz="4" w:space="0"/>
              <w:right w:val="single" w:color="auto" w:sz="4" w:space="0"/>
            </w:tcBorders>
            <w:noWrap/>
            <w:vAlign w:val="center"/>
          </w:tcPr>
          <w:p w14:paraId="38A804B8">
            <w:pPr>
              <w:pStyle w:val="24"/>
            </w:pPr>
          </w:p>
        </w:tc>
        <w:tc>
          <w:tcPr>
            <w:tcW w:w="489" w:type="pct"/>
            <w:vMerge w:val="continue"/>
            <w:tcBorders>
              <w:top w:val="single" w:color="auto" w:sz="4" w:space="0"/>
              <w:left w:val="single" w:color="auto" w:sz="4" w:space="0"/>
              <w:right w:val="single" w:color="auto" w:sz="4" w:space="0"/>
            </w:tcBorders>
            <w:noWrap/>
            <w:vAlign w:val="center"/>
          </w:tcPr>
          <w:p w14:paraId="044EA0BB">
            <w:pPr>
              <w:pStyle w:val="24"/>
            </w:pPr>
          </w:p>
        </w:tc>
        <w:tc>
          <w:tcPr>
            <w:tcW w:w="975" w:type="pct"/>
            <w:vMerge w:val="continue"/>
            <w:tcBorders>
              <w:top w:val="single" w:color="auto" w:sz="4" w:space="0"/>
              <w:left w:val="single" w:color="auto" w:sz="4" w:space="0"/>
              <w:right w:val="single" w:color="auto" w:sz="4" w:space="0"/>
            </w:tcBorders>
            <w:noWrap/>
            <w:vAlign w:val="center"/>
          </w:tcPr>
          <w:p w14:paraId="3D4AE0EC">
            <w:pPr>
              <w:pStyle w:val="24"/>
            </w:pPr>
          </w:p>
        </w:tc>
        <w:tc>
          <w:tcPr>
            <w:tcW w:w="975" w:type="pct"/>
            <w:tcBorders>
              <w:top w:val="single" w:color="auto" w:sz="4" w:space="0"/>
              <w:left w:val="single" w:color="auto" w:sz="8" w:space="0"/>
              <w:bottom w:val="single" w:color="auto" w:sz="8" w:space="0"/>
              <w:right w:val="single" w:color="auto" w:sz="8" w:space="0"/>
            </w:tcBorders>
            <w:noWrap/>
            <w:vAlign w:val="center"/>
          </w:tcPr>
          <w:p w14:paraId="53EC7888">
            <w:pPr>
              <w:pStyle w:val="24"/>
            </w:pPr>
            <w:r>
              <w:rPr>
                <w:rFonts w:hint="eastAsia"/>
              </w:rPr>
              <w:t>宿舍</w:t>
            </w:r>
          </w:p>
        </w:tc>
        <w:tc>
          <w:tcPr>
            <w:tcW w:w="975" w:type="pct"/>
            <w:tcBorders>
              <w:top w:val="single" w:color="auto" w:sz="4" w:space="0"/>
              <w:left w:val="nil"/>
              <w:bottom w:val="single" w:color="auto" w:sz="8" w:space="0"/>
              <w:right w:val="single" w:color="auto" w:sz="8" w:space="0"/>
            </w:tcBorders>
            <w:noWrap/>
            <w:vAlign w:val="center"/>
          </w:tcPr>
          <w:p w14:paraId="53523FAA">
            <w:pPr>
              <w:pStyle w:val="24"/>
              <w:rPr>
                <w:szCs w:val="21"/>
              </w:rPr>
            </w:pPr>
            <w:r>
              <w:rPr>
                <w:szCs w:val="21"/>
              </w:rPr>
              <w:t>109500</w:t>
            </w:r>
          </w:p>
        </w:tc>
        <w:tc>
          <w:tcPr>
            <w:tcW w:w="975" w:type="pct"/>
            <w:vMerge w:val="continue"/>
            <w:tcBorders>
              <w:top w:val="single" w:color="auto" w:sz="4" w:space="0"/>
              <w:left w:val="single" w:color="auto" w:sz="4" w:space="0"/>
              <w:right w:val="single" w:color="auto" w:sz="4" w:space="0"/>
            </w:tcBorders>
            <w:noWrap/>
            <w:vAlign w:val="center"/>
          </w:tcPr>
          <w:p w14:paraId="51E05EF1">
            <w:pPr>
              <w:pStyle w:val="24"/>
            </w:pPr>
          </w:p>
        </w:tc>
      </w:tr>
      <w:tr w14:paraId="4FADD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1" w:type="pct"/>
            <w:vMerge w:val="continue"/>
            <w:tcBorders>
              <w:top w:val="single" w:color="auto" w:sz="4" w:space="0"/>
              <w:left w:val="single" w:color="auto" w:sz="4" w:space="0"/>
              <w:right w:val="single" w:color="auto" w:sz="4" w:space="0"/>
            </w:tcBorders>
            <w:noWrap/>
            <w:vAlign w:val="center"/>
          </w:tcPr>
          <w:p w14:paraId="46E66ABB">
            <w:pPr>
              <w:pStyle w:val="24"/>
            </w:pPr>
          </w:p>
        </w:tc>
        <w:tc>
          <w:tcPr>
            <w:tcW w:w="489" w:type="pct"/>
            <w:vMerge w:val="continue"/>
            <w:tcBorders>
              <w:top w:val="single" w:color="auto" w:sz="4" w:space="0"/>
              <w:left w:val="single" w:color="auto" w:sz="4" w:space="0"/>
              <w:right w:val="single" w:color="auto" w:sz="4" w:space="0"/>
            </w:tcBorders>
            <w:noWrap/>
            <w:vAlign w:val="center"/>
          </w:tcPr>
          <w:p w14:paraId="3A028724">
            <w:pPr>
              <w:pStyle w:val="24"/>
            </w:pPr>
          </w:p>
        </w:tc>
        <w:tc>
          <w:tcPr>
            <w:tcW w:w="975" w:type="pct"/>
            <w:vMerge w:val="continue"/>
            <w:tcBorders>
              <w:top w:val="single" w:color="auto" w:sz="4" w:space="0"/>
              <w:left w:val="single" w:color="auto" w:sz="4" w:space="0"/>
              <w:right w:val="single" w:color="auto" w:sz="4" w:space="0"/>
            </w:tcBorders>
            <w:noWrap/>
            <w:vAlign w:val="center"/>
          </w:tcPr>
          <w:p w14:paraId="1D5E7AB2">
            <w:pPr>
              <w:pStyle w:val="24"/>
            </w:pPr>
          </w:p>
        </w:tc>
        <w:tc>
          <w:tcPr>
            <w:tcW w:w="975" w:type="pct"/>
            <w:tcBorders>
              <w:top w:val="single" w:color="auto" w:sz="4" w:space="0"/>
              <w:left w:val="single" w:color="auto" w:sz="8" w:space="0"/>
              <w:bottom w:val="single" w:color="auto" w:sz="8" w:space="0"/>
              <w:right w:val="single" w:color="auto" w:sz="8" w:space="0"/>
            </w:tcBorders>
            <w:noWrap/>
            <w:vAlign w:val="center"/>
          </w:tcPr>
          <w:p w14:paraId="1A09468B">
            <w:pPr>
              <w:pStyle w:val="24"/>
              <w:rPr>
                <w:rFonts w:hint="eastAsia"/>
              </w:rPr>
            </w:pPr>
            <w:r>
              <w:rPr>
                <w:rFonts w:hint="eastAsia"/>
              </w:rPr>
              <w:t>配套</w:t>
            </w:r>
          </w:p>
        </w:tc>
        <w:tc>
          <w:tcPr>
            <w:tcW w:w="975" w:type="pct"/>
            <w:tcBorders>
              <w:top w:val="single" w:color="auto" w:sz="4" w:space="0"/>
              <w:left w:val="nil"/>
              <w:bottom w:val="single" w:color="auto" w:sz="8" w:space="0"/>
              <w:right w:val="single" w:color="auto" w:sz="8" w:space="0"/>
            </w:tcBorders>
            <w:noWrap/>
            <w:vAlign w:val="center"/>
          </w:tcPr>
          <w:p w14:paraId="25A1BBE3">
            <w:pPr>
              <w:pStyle w:val="24"/>
              <w:rPr>
                <w:szCs w:val="21"/>
              </w:rPr>
            </w:pPr>
            <w:r>
              <w:rPr>
                <w:szCs w:val="21"/>
              </w:rPr>
              <w:t>2920</w:t>
            </w:r>
          </w:p>
        </w:tc>
        <w:tc>
          <w:tcPr>
            <w:tcW w:w="975" w:type="pct"/>
            <w:vMerge w:val="continue"/>
            <w:tcBorders>
              <w:top w:val="single" w:color="auto" w:sz="4" w:space="0"/>
              <w:left w:val="single" w:color="auto" w:sz="4" w:space="0"/>
              <w:right w:val="single" w:color="auto" w:sz="4" w:space="0"/>
            </w:tcBorders>
            <w:noWrap/>
            <w:vAlign w:val="center"/>
          </w:tcPr>
          <w:p w14:paraId="5E2A57D3">
            <w:pPr>
              <w:pStyle w:val="24"/>
            </w:pPr>
          </w:p>
        </w:tc>
      </w:tr>
      <w:tr w14:paraId="3974E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1" w:type="pct"/>
            <w:vMerge w:val="continue"/>
            <w:tcBorders>
              <w:left w:val="single" w:color="auto" w:sz="4" w:space="0"/>
              <w:right w:val="single" w:color="auto" w:sz="4" w:space="0"/>
            </w:tcBorders>
            <w:noWrap/>
            <w:vAlign w:val="center"/>
          </w:tcPr>
          <w:p w14:paraId="0BCB527E">
            <w:pPr>
              <w:pStyle w:val="24"/>
              <w:rPr>
                <w:highlight w:val="yellow"/>
              </w:rPr>
            </w:pPr>
          </w:p>
        </w:tc>
        <w:tc>
          <w:tcPr>
            <w:tcW w:w="489" w:type="pct"/>
            <w:vMerge w:val="continue"/>
            <w:tcBorders>
              <w:left w:val="single" w:color="auto" w:sz="4" w:space="0"/>
              <w:right w:val="single" w:color="auto" w:sz="4" w:space="0"/>
            </w:tcBorders>
            <w:noWrap/>
            <w:vAlign w:val="center"/>
          </w:tcPr>
          <w:p w14:paraId="005584FE">
            <w:pPr>
              <w:pStyle w:val="24"/>
              <w:rPr>
                <w:highlight w:val="yellow"/>
              </w:rPr>
            </w:pPr>
          </w:p>
        </w:tc>
        <w:tc>
          <w:tcPr>
            <w:tcW w:w="975" w:type="pct"/>
            <w:vMerge w:val="continue"/>
            <w:tcBorders>
              <w:left w:val="single" w:color="auto" w:sz="4" w:space="0"/>
              <w:right w:val="single" w:color="auto" w:sz="4" w:space="0"/>
            </w:tcBorders>
            <w:noWrap/>
            <w:vAlign w:val="center"/>
          </w:tcPr>
          <w:p w14:paraId="7776E59B">
            <w:pPr>
              <w:pStyle w:val="24"/>
            </w:pPr>
          </w:p>
        </w:tc>
        <w:tc>
          <w:tcPr>
            <w:tcW w:w="975" w:type="pct"/>
            <w:tcBorders>
              <w:top w:val="single" w:color="auto" w:sz="4" w:space="0"/>
              <w:left w:val="single" w:color="auto" w:sz="8" w:space="0"/>
              <w:bottom w:val="single" w:color="auto" w:sz="8" w:space="0"/>
              <w:right w:val="single" w:color="auto" w:sz="8" w:space="0"/>
            </w:tcBorders>
            <w:noWrap/>
            <w:vAlign w:val="center"/>
          </w:tcPr>
          <w:p w14:paraId="44C4A06B">
            <w:pPr>
              <w:pStyle w:val="24"/>
            </w:pPr>
            <w:r>
              <w:rPr>
                <w:rFonts w:hint="eastAsia"/>
              </w:rPr>
              <w:t>食堂</w:t>
            </w:r>
          </w:p>
        </w:tc>
        <w:tc>
          <w:tcPr>
            <w:tcW w:w="975" w:type="pct"/>
            <w:tcBorders>
              <w:top w:val="single" w:color="auto" w:sz="4" w:space="0"/>
              <w:left w:val="nil"/>
              <w:bottom w:val="single" w:color="auto" w:sz="8" w:space="0"/>
              <w:right w:val="single" w:color="auto" w:sz="8" w:space="0"/>
            </w:tcBorders>
            <w:noWrap/>
            <w:vAlign w:val="center"/>
          </w:tcPr>
          <w:p w14:paraId="032329C5">
            <w:pPr>
              <w:pStyle w:val="24"/>
              <w:rPr>
                <w:szCs w:val="21"/>
              </w:rPr>
            </w:pPr>
            <w:r>
              <w:rPr>
                <w:szCs w:val="21"/>
              </w:rPr>
              <w:t>21900</w:t>
            </w:r>
          </w:p>
        </w:tc>
        <w:tc>
          <w:tcPr>
            <w:tcW w:w="975" w:type="pct"/>
            <w:vMerge w:val="continue"/>
            <w:tcBorders>
              <w:left w:val="single" w:color="auto" w:sz="4" w:space="0"/>
              <w:right w:val="single" w:color="auto" w:sz="4" w:space="0"/>
            </w:tcBorders>
            <w:noWrap/>
            <w:vAlign w:val="center"/>
          </w:tcPr>
          <w:p w14:paraId="4BD3979B">
            <w:pPr>
              <w:pStyle w:val="24"/>
            </w:pPr>
          </w:p>
        </w:tc>
      </w:tr>
      <w:tr w14:paraId="073CA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1" w:type="pct"/>
            <w:vMerge w:val="continue"/>
            <w:tcBorders>
              <w:left w:val="single" w:color="auto" w:sz="4" w:space="0"/>
              <w:right w:val="single" w:color="auto" w:sz="4" w:space="0"/>
            </w:tcBorders>
            <w:noWrap/>
            <w:vAlign w:val="center"/>
          </w:tcPr>
          <w:p w14:paraId="7211ECDC">
            <w:pPr>
              <w:pStyle w:val="24"/>
              <w:rPr>
                <w:highlight w:val="yellow"/>
              </w:rPr>
            </w:pPr>
          </w:p>
        </w:tc>
        <w:tc>
          <w:tcPr>
            <w:tcW w:w="489" w:type="pct"/>
            <w:vMerge w:val="continue"/>
            <w:tcBorders>
              <w:left w:val="single" w:color="auto" w:sz="4" w:space="0"/>
              <w:right w:val="single" w:color="auto" w:sz="4" w:space="0"/>
            </w:tcBorders>
            <w:noWrap/>
            <w:vAlign w:val="center"/>
          </w:tcPr>
          <w:p w14:paraId="0A614C6D">
            <w:pPr>
              <w:pStyle w:val="24"/>
              <w:rPr>
                <w:highlight w:val="yellow"/>
              </w:rPr>
            </w:pPr>
          </w:p>
        </w:tc>
        <w:tc>
          <w:tcPr>
            <w:tcW w:w="975" w:type="pct"/>
            <w:vMerge w:val="continue"/>
            <w:tcBorders>
              <w:left w:val="single" w:color="auto" w:sz="4" w:space="0"/>
              <w:right w:val="single" w:color="auto" w:sz="4" w:space="0"/>
            </w:tcBorders>
            <w:noWrap/>
            <w:vAlign w:val="center"/>
          </w:tcPr>
          <w:p w14:paraId="33C89DCB">
            <w:pPr>
              <w:pStyle w:val="24"/>
            </w:pPr>
          </w:p>
        </w:tc>
        <w:tc>
          <w:tcPr>
            <w:tcW w:w="975" w:type="pct"/>
            <w:tcBorders>
              <w:top w:val="single" w:color="auto" w:sz="4" w:space="0"/>
              <w:left w:val="single" w:color="auto" w:sz="8" w:space="0"/>
              <w:bottom w:val="single" w:color="auto" w:sz="8" w:space="0"/>
              <w:right w:val="single" w:color="auto" w:sz="8" w:space="0"/>
            </w:tcBorders>
            <w:noWrap/>
            <w:vAlign w:val="center"/>
          </w:tcPr>
          <w:p w14:paraId="103B819E">
            <w:pPr>
              <w:pStyle w:val="24"/>
            </w:pPr>
            <w:r>
              <w:rPr>
                <w:rFonts w:hint="eastAsia"/>
              </w:rPr>
              <w:t>车库地面冲洗</w:t>
            </w:r>
          </w:p>
        </w:tc>
        <w:tc>
          <w:tcPr>
            <w:tcW w:w="975" w:type="pct"/>
            <w:tcBorders>
              <w:top w:val="single" w:color="auto" w:sz="4" w:space="0"/>
              <w:left w:val="nil"/>
              <w:bottom w:val="single" w:color="auto" w:sz="8" w:space="0"/>
              <w:right w:val="single" w:color="auto" w:sz="8" w:space="0"/>
            </w:tcBorders>
            <w:noWrap/>
            <w:vAlign w:val="center"/>
          </w:tcPr>
          <w:p w14:paraId="24CC6514">
            <w:pPr>
              <w:pStyle w:val="24"/>
              <w:rPr>
                <w:szCs w:val="21"/>
              </w:rPr>
            </w:pPr>
            <w:r>
              <w:rPr>
                <w:szCs w:val="21"/>
              </w:rPr>
              <w:t>2289.28</w:t>
            </w:r>
          </w:p>
        </w:tc>
        <w:tc>
          <w:tcPr>
            <w:tcW w:w="975" w:type="pct"/>
            <w:vMerge w:val="continue"/>
            <w:tcBorders>
              <w:left w:val="single" w:color="auto" w:sz="4" w:space="0"/>
              <w:right w:val="single" w:color="auto" w:sz="4" w:space="0"/>
            </w:tcBorders>
            <w:noWrap/>
            <w:vAlign w:val="center"/>
          </w:tcPr>
          <w:p w14:paraId="7157C9E1">
            <w:pPr>
              <w:pStyle w:val="24"/>
            </w:pPr>
          </w:p>
        </w:tc>
      </w:tr>
      <w:tr w14:paraId="460C7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1" w:type="pct"/>
            <w:vMerge w:val="continue"/>
            <w:tcBorders>
              <w:left w:val="single" w:color="auto" w:sz="4" w:space="0"/>
              <w:bottom w:val="single" w:color="auto" w:sz="4" w:space="0"/>
              <w:right w:val="single" w:color="auto" w:sz="4" w:space="0"/>
            </w:tcBorders>
            <w:noWrap/>
            <w:vAlign w:val="center"/>
          </w:tcPr>
          <w:p w14:paraId="5187C007">
            <w:pPr>
              <w:pStyle w:val="24"/>
              <w:rPr>
                <w:highlight w:val="yellow"/>
              </w:rPr>
            </w:pPr>
          </w:p>
        </w:tc>
        <w:tc>
          <w:tcPr>
            <w:tcW w:w="489" w:type="pct"/>
            <w:vMerge w:val="continue"/>
            <w:tcBorders>
              <w:left w:val="single" w:color="auto" w:sz="4" w:space="0"/>
              <w:bottom w:val="single" w:color="auto" w:sz="4" w:space="0"/>
              <w:right w:val="single" w:color="auto" w:sz="4" w:space="0"/>
            </w:tcBorders>
            <w:noWrap/>
            <w:vAlign w:val="center"/>
          </w:tcPr>
          <w:p w14:paraId="2A98CFB7">
            <w:pPr>
              <w:pStyle w:val="24"/>
              <w:rPr>
                <w:highlight w:val="yellow"/>
              </w:rPr>
            </w:pPr>
          </w:p>
        </w:tc>
        <w:tc>
          <w:tcPr>
            <w:tcW w:w="975" w:type="pct"/>
            <w:vMerge w:val="continue"/>
            <w:tcBorders>
              <w:left w:val="single" w:color="auto" w:sz="4" w:space="0"/>
              <w:bottom w:val="single" w:color="auto" w:sz="4" w:space="0"/>
              <w:right w:val="single" w:color="auto" w:sz="4" w:space="0"/>
            </w:tcBorders>
            <w:noWrap/>
            <w:vAlign w:val="center"/>
          </w:tcPr>
          <w:p w14:paraId="3B0B23DE">
            <w:pPr>
              <w:pStyle w:val="24"/>
            </w:pPr>
          </w:p>
        </w:tc>
        <w:tc>
          <w:tcPr>
            <w:tcW w:w="975" w:type="pct"/>
            <w:tcBorders>
              <w:top w:val="single" w:color="auto" w:sz="4" w:space="0"/>
              <w:left w:val="single" w:color="auto" w:sz="4" w:space="0"/>
              <w:bottom w:val="single" w:color="auto" w:sz="4" w:space="0"/>
              <w:right w:val="single" w:color="auto" w:sz="4" w:space="0"/>
            </w:tcBorders>
            <w:noWrap/>
            <w:vAlign w:val="center"/>
          </w:tcPr>
          <w:p w14:paraId="6E0DB435">
            <w:pPr>
              <w:pStyle w:val="24"/>
            </w:pPr>
            <w:r>
              <w:rPr>
                <w:rFonts w:hint="eastAsia"/>
              </w:rPr>
              <w:t>未预计水量</w:t>
            </w:r>
          </w:p>
        </w:tc>
        <w:tc>
          <w:tcPr>
            <w:tcW w:w="975" w:type="pct"/>
            <w:tcBorders>
              <w:top w:val="single" w:color="auto" w:sz="4" w:space="0"/>
              <w:left w:val="single" w:color="auto" w:sz="4" w:space="0"/>
              <w:bottom w:val="single" w:color="auto" w:sz="4" w:space="0"/>
              <w:right w:val="single" w:color="auto" w:sz="4" w:space="0"/>
            </w:tcBorders>
            <w:noWrap/>
            <w:vAlign w:val="bottom"/>
          </w:tcPr>
          <w:p w14:paraId="178F22F6">
            <w:pPr>
              <w:pStyle w:val="24"/>
              <w:rPr>
                <w:rFonts w:hint="eastAsia"/>
              </w:rPr>
            </w:pPr>
            <w:r>
              <w:rPr>
                <w:szCs w:val="21"/>
              </w:rPr>
              <w:t>13825.18</w:t>
            </w:r>
          </w:p>
        </w:tc>
        <w:tc>
          <w:tcPr>
            <w:tcW w:w="975" w:type="pct"/>
            <w:vMerge w:val="continue"/>
            <w:tcBorders>
              <w:left w:val="single" w:color="auto" w:sz="4" w:space="0"/>
              <w:bottom w:val="single" w:color="auto" w:sz="4" w:space="0"/>
              <w:right w:val="single" w:color="auto" w:sz="4" w:space="0"/>
            </w:tcBorders>
            <w:noWrap/>
            <w:vAlign w:val="center"/>
          </w:tcPr>
          <w:p w14:paraId="30A1A634">
            <w:pPr>
              <w:pStyle w:val="24"/>
            </w:pPr>
          </w:p>
        </w:tc>
      </w:tr>
    </w:tbl>
    <w:p w14:paraId="616A33B9">
      <w:pPr>
        <w:pStyle w:val="18"/>
      </w:pPr>
      <w:bookmarkStart w:id="37" w:name="_Toc91090918"/>
      <w:bookmarkStart w:id="38" w:name="_Toc23123"/>
      <w:r>
        <w:rPr>
          <w:rFonts w:hint="eastAsia"/>
        </w:rPr>
        <w:t>给水系统</w:t>
      </w:r>
      <w:bookmarkEnd w:id="37"/>
      <w:bookmarkEnd w:id="38"/>
    </w:p>
    <w:p w14:paraId="5DDA0026">
      <w:pPr>
        <w:pStyle w:val="19"/>
        <w:rPr>
          <w:rFonts w:hint="eastAsia"/>
        </w:rPr>
      </w:pPr>
      <w:r>
        <w:rPr>
          <w:rFonts w:hint="eastAsia"/>
        </w:rPr>
        <w:t>本项目水源接自项目西侧市政给水管，并在整个厂区形成支状的室外给水干管，管径为D</w:t>
      </w:r>
      <w:r>
        <w:t>N200mm。市政自来水接入点黄海标高</w:t>
      </w:r>
      <w:r>
        <w:rPr>
          <w:rFonts w:hint="eastAsia"/>
        </w:rPr>
        <w:t>3</w:t>
      </w:r>
      <w:r>
        <w:t>33.10m，供水平均压力为</w:t>
      </w:r>
      <w:r>
        <w:rPr>
          <w:rFonts w:hint="eastAsia"/>
        </w:rPr>
        <w:t>0</w:t>
      </w:r>
      <w:r>
        <w:t>.2MPa</w:t>
      </w:r>
      <w:r>
        <w:rPr>
          <w:rFonts w:hint="eastAsia"/>
        </w:rPr>
        <w:t>，市政供水水质满足《生活饮用水卫生标准》和《生活饮用水卫生规范》标准。</w:t>
      </w:r>
    </w:p>
    <w:p w14:paraId="3206C539">
      <w:pPr>
        <w:pStyle w:val="19"/>
        <w:rPr>
          <w:rFonts w:hint="eastAsia"/>
        </w:rPr>
      </w:pPr>
      <w:r>
        <w:rPr>
          <w:rFonts w:hint="eastAsia"/>
        </w:rPr>
        <w:t>根据市政水压情况，建筑环海高程及建筑平面功能的划分，本项目生活给水系统分区，二层及以下由市政供水，三层及以上由地下室生活加压泵及生活水箱联合供水。各层卫生间生活水设置独立水表计量，水表设在每间卫生间配水总支管起始端，供水系统保证本工程最不利用水点压力为0</w:t>
      </w:r>
      <w:r>
        <w:t>.05MP</w:t>
      </w:r>
      <w:r>
        <w:rPr>
          <w:rFonts w:hint="eastAsia"/>
        </w:rPr>
        <w:t>a左右，每层配水管的给水压力不大于</w:t>
      </w:r>
      <w:r>
        <w:t>0.35MP</w:t>
      </w:r>
      <w:r>
        <w:rPr>
          <w:rFonts w:hint="eastAsia"/>
        </w:rPr>
        <w:t>a。</w:t>
      </w:r>
    </w:p>
    <w:p w14:paraId="5DD2348A">
      <w:pPr>
        <w:pStyle w:val="18"/>
      </w:pPr>
      <w:bookmarkStart w:id="39" w:name="_Toc10226"/>
      <w:bookmarkStart w:id="40" w:name="_Toc91090919"/>
      <w:r>
        <w:rPr>
          <w:rFonts w:hint="eastAsia"/>
        </w:rPr>
        <w:t>消防给水系统</w:t>
      </w:r>
      <w:bookmarkEnd w:id="39"/>
      <w:bookmarkEnd w:id="40"/>
    </w:p>
    <w:p w14:paraId="321A0FB6">
      <w:pPr>
        <w:pStyle w:val="19"/>
      </w:pPr>
      <w:r>
        <w:rPr>
          <w:rFonts w:hint="eastAsia"/>
        </w:rPr>
        <w:t>消防水源由一条市政道路的自来水管道上引入一路干管及厂区D</w:t>
      </w:r>
      <w:r>
        <w:t>N200</w:t>
      </w:r>
      <w:r>
        <w:rPr>
          <w:rFonts w:hint="eastAsia"/>
        </w:rPr>
        <w:t>mm支状管网供应，室外消防给水由地下室消防水池及水泵房加压泵联合攻击，在室外环状干管上布置适量地上式室外消火栓，并保证两处栓间距不大于1</w:t>
      </w:r>
      <w:r>
        <w:t>20</w:t>
      </w:r>
      <w:r>
        <w:rPr>
          <w:rFonts w:hint="eastAsia"/>
        </w:rPr>
        <w:t>m。消防水泵房内设置2台室外消火栓泵，一用一备。</w:t>
      </w:r>
    </w:p>
    <w:p w14:paraId="450D1A65">
      <w:pPr>
        <w:pStyle w:val="19"/>
      </w:pPr>
      <w:r>
        <w:rPr>
          <w:rFonts w:hint="eastAsia"/>
        </w:rPr>
        <w:t>室内消防给水由设置在地下室消防水泵房和消防水池联合供应，消防水池储存室内外一次消防用水量，即有效储水容积不小于7</w:t>
      </w:r>
      <w:r>
        <w:t>38</w:t>
      </w:r>
      <w:r>
        <w:rPr>
          <w:rFonts w:hint="eastAsia"/>
        </w:rPr>
        <w:t>t。室内消火栓系统在室外各栋楼附近分别设置水泵接合器，消防前期用水量由设于1</w:t>
      </w:r>
      <w:r>
        <w:t>2</w:t>
      </w:r>
      <w:r>
        <w:rPr>
          <w:rFonts w:hint="eastAsia"/>
        </w:rPr>
        <w:t>#厂房屋顶的1</w:t>
      </w:r>
      <w:r>
        <w:t>8</w:t>
      </w:r>
      <w:r>
        <w:rPr>
          <w:rFonts w:hint="eastAsia"/>
        </w:rPr>
        <w:t>t消防水箱提供，本工程采用减压稳压消火栓，减压后消火栓口压力不大于0</w:t>
      </w:r>
      <w:r>
        <w:t>.35MP</w:t>
      </w:r>
      <w:r>
        <w:rPr>
          <w:rFonts w:hint="eastAsia"/>
        </w:rPr>
        <w:t>a。</w:t>
      </w:r>
      <w:r>
        <w:t>18</w:t>
      </w:r>
      <w:r>
        <w:rPr>
          <w:rFonts w:hint="eastAsia"/>
        </w:rPr>
        <w:t>、1</w:t>
      </w:r>
      <w:r>
        <w:t>9</w:t>
      </w:r>
      <w:r>
        <w:rPr>
          <w:rFonts w:hint="eastAsia"/>
        </w:rPr>
        <w:t>、2</w:t>
      </w:r>
      <w:r>
        <w:t>1</w:t>
      </w:r>
      <w:r>
        <w:rPr>
          <w:rFonts w:hint="eastAsia"/>
        </w:rPr>
        <w:t>、2</w:t>
      </w:r>
      <w:r>
        <w:t>2</w:t>
      </w:r>
      <w:r>
        <w:rPr>
          <w:rFonts w:hint="eastAsia"/>
        </w:rPr>
        <w:t>#宿舍楼的走道等公共部位、B#食堂、地下室均设置自喷系统，自喷系统设计水量为4</w:t>
      </w:r>
      <w:r>
        <w:t>0L/</w:t>
      </w:r>
      <w:r>
        <w:rPr>
          <w:rFonts w:hint="eastAsia"/>
        </w:rPr>
        <w:t>s，由地下室水泵房内2台自喷泵提供本工程喷淋用水，自喷系统设置若干组水泵接合器。</w:t>
      </w:r>
    </w:p>
    <w:p w14:paraId="3B11B127">
      <w:pPr>
        <w:pStyle w:val="19"/>
        <w:rPr>
          <w:rFonts w:hint="eastAsia"/>
        </w:rPr>
      </w:pPr>
      <w:r>
        <w:rPr>
          <w:rFonts w:hint="eastAsia"/>
        </w:rPr>
        <w:t>最大一处着火点按高层丙类厂房设计消防流量：室内消火栓系统不小于2</w:t>
      </w:r>
      <w:r>
        <w:t>5L/</w:t>
      </w:r>
      <w:r>
        <w:rPr>
          <w:rFonts w:hint="eastAsia"/>
        </w:rPr>
        <w:t>s，室外消火栓系统为3</w:t>
      </w:r>
      <w:r>
        <w:t>0L/</w:t>
      </w:r>
      <w:r>
        <w:rPr>
          <w:rFonts w:hint="eastAsia"/>
        </w:rPr>
        <w:t>s，火灾延续时间为3h。室内消火栓系统布置成环状，每层消火栓布置均能满足火灾时任何部位有两股充实水柱到达，充实水柱不小于1</w:t>
      </w:r>
      <w:r>
        <w:t>3</w:t>
      </w:r>
      <w:r>
        <w:rPr>
          <w:rFonts w:hint="eastAsia"/>
        </w:rPr>
        <w:t>m。室内消火栓管道系统上的阀门需有明显的启闭标志。室内消火栓栓口距楼地面1.1m。</w:t>
      </w:r>
    </w:p>
    <w:p w14:paraId="3EFF0D7E">
      <w:pPr>
        <w:pStyle w:val="19"/>
        <w:rPr>
          <w:rFonts w:hint="eastAsia"/>
        </w:rPr>
      </w:pPr>
      <w:r>
        <w:rPr>
          <w:rFonts w:hint="eastAsia"/>
        </w:rPr>
        <w:t>高层宿舍楼、食堂危险等级为中危险I级，喷水强度为6L/min.m</w:t>
      </w:r>
      <w:r>
        <w:rPr>
          <w:rFonts w:hint="eastAsia"/>
          <w:vertAlign w:val="superscript"/>
        </w:rPr>
        <w:t>2</w:t>
      </w:r>
      <w:r>
        <w:rPr>
          <w:rFonts w:hint="eastAsia"/>
        </w:rPr>
        <w:t>，作用面积160m</w:t>
      </w:r>
      <w:r>
        <w:rPr>
          <w:rFonts w:hint="eastAsia"/>
          <w:vertAlign w:val="superscript"/>
        </w:rPr>
        <w:t>2</w:t>
      </w:r>
      <w:r>
        <w:rPr>
          <w:rFonts w:hint="eastAsia"/>
        </w:rPr>
        <w:t>，火灾延续时间1h。厂房、地下室危险等级为中危险II级，喷水强度为8L/min.m</w:t>
      </w:r>
      <w:r>
        <w:rPr>
          <w:rFonts w:hint="eastAsia"/>
          <w:vertAlign w:val="superscript"/>
        </w:rPr>
        <w:t>2</w:t>
      </w:r>
      <w:r>
        <w:rPr>
          <w:rFonts w:hint="eastAsia"/>
        </w:rPr>
        <w:t>，作用面积160m</w:t>
      </w:r>
      <w:r>
        <w:rPr>
          <w:rFonts w:hint="eastAsia"/>
          <w:vertAlign w:val="superscript"/>
        </w:rPr>
        <w:t>2</w:t>
      </w:r>
      <w:r>
        <w:rPr>
          <w:rFonts w:hint="eastAsia"/>
        </w:rPr>
        <w:t>，火灾延续时间1h。各场所均选用K=80的喷头，最不利喷头压力为10.00mH</w:t>
      </w:r>
      <w:r>
        <w:rPr>
          <w:rFonts w:hint="eastAsia"/>
          <w:vertAlign w:val="subscript"/>
        </w:rPr>
        <w:t>2</w:t>
      </w:r>
      <w:r>
        <w:rPr>
          <w:rFonts w:hint="eastAsia"/>
        </w:rPr>
        <w:t>O。系统由地下室消防水池（有效容积不小于738m</w:t>
      </w:r>
      <w:r>
        <w:rPr>
          <w:rFonts w:hint="eastAsia"/>
          <w:vertAlign w:val="superscript"/>
        </w:rPr>
        <w:t>3</w:t>
      </w:r>
      <w:r>
        <w:rPr>
          <w:rFonts w:hint="eastAsia"/>
        </w:rPr>
        <w:t>）、自动喷淋系统加压泵、12号厂房屋顶18T消防水箱及地下室增压稳压设备联合供水。</w:t>
      </w:r>
    </w:p>
    <w:p w14:paraId="7910943B">
      <w:pPr>
        <w:pStyle w:val="18"/>
      </w:pPr>
      <w:bookmarkStart w:id="41" w:name="_Toc91090920"/>
      <w:bookmarkStart w:id="42" w:name="_Toc11484"/>
      <w:r>
        <w:rPr>
          <w:rFonts w:hint="eastAsia"/>
        </w:rPr>
        <w:t>排水系统</w:t>
      </w:r>
      <w:bookmarkEnd w:id="41"/>
      <w:bookmarkEnd w:id="42"/>
    </w:p>
    <w:p w14:paraId="3042D550">
      <w:pPr>
        <w:pStyle w:val="19"/>
        <w:rPr>
          <w:rFonts w:hint="eastAsia"/>
        </w:rPr>
      </w:pPr>
      <w:r>
        <w:rPr>
          <w:rFonts w:hint="eastAsia"/>
        </w:rPr>
        <w:t>本工程屋面雨水采用重力流雨水系统。重现期：10年；径流系数：0.9。并复核屋面雨水管的排水能力，满足50年重现期的雨水排放要求。屋面雨水斗采用标准87型雨水斗。☆雨水管采用优质UPVC塑料排水管及管件，粘接。厨房、餐厅含油污水先经室外隔油器处理后，和其他生活污、废水一起排入化粪器处理后排入厂区外市政污水检查井。</w:t>
      </w:r>
    </w:p>
    <w:p w14:paraId="5CD73EB9">
      <w:pPr>
        <w:pStyle w:val="18"/>
      </w:pPr>
      <w:bookmarkStart w:id="43" w:name="_Toc21823"/>
      <w:bookmarkStart w:id="44" w:name="_Toc91090921"/>
      <w:r>
        <w:rPr>
          <w:rFonts w:hint="eastAsia"/>
        </w:rPr>
        <w:t>节水器具</w:t>
      </w:r>
      <w:bookmarkEnd w:id="43"/>
      <w:bookmarkEnd w:id="44"/>
    </w:p>
    <w:p w14:paraId="4B45D63D">
      <w:pPr>
        <w:pStyle w:val="19"/>
      </w:pPr>
      <w:r>
        <w:rPr>
          <w:rFonts w:hint="eastAsia"/>
        </w:rPr>
        <w:t>本工程卫生洁具安装均参照09S304。公共卫生间蹲便器选用自带水封式，采用自闭式自闭冲洗阀，配套防污器安装参照P87。小便器的感应式冲洗阀均自带防污隔断装置。公共洗手盆采用感应式出水龙头。各洁具安装参照图集页数：P20(乙型)，P55，P66、67，P87，P109。本工程所配置的卫生器具、水嘴、淋浴器等选用用水效率等级达到一级的产品。本工程所配置的生活用水器具均应采用节水型卫生器具，其产品性能应符合《节水型生活用水器具》CJ/T164-2002的技术要求，并应具备产品合格证，不得选用违反强制性条文技术标准的规定的生活用水器具、设备及配件，否则验收为不合格。坐便器一次冲水量应≤6L。</w:t>
      </w:r>
    </w:p>
    <w:p w14:paraId="558FF43A">
      <w:pPr>
        <w:pStyle w:val="18"/>
      </w:pPr>
      <w:bookmarkStart w:id="45" w:name="_Toc91090922"/>
      <w:bookmarkStart w:id="46" w:name="_Toc30053"/>
      <w:r>
        <w:rPr>
          <w:rFonts w:hint="eastAsia"/>
        </w:rPr>
        <w:t>防止管网漏损</w:t>
      </w:r>
      <w:bookmarkEnd w:id="45"/>
      <w:bookmarkEnd w:id="46"/>
    </w:p>
    <w:p w14:paraId="69FB321C">
      <w:pPr>
        <w:pStyle w:val="19"/>
      </w:pPr>
      <w:r>
        <w:rPr>
          <w:rFonts w:hint="eastAsia"/>
        </w:rPr>
        <w:t>本工程采取有效措施避免管网漏损：</w:t>
      </w:r>
    </w:p>
    <w:p w14:paraId="482F0451">
      <w:pPr>
        <w:pStyle w:val="19"/>
      </w:pPr>
      <w:r>
        <w:rPr>
          <w:rFonts w:hint="eastAsia"/>
        </w:rPr>
        <w:t>1）管材及接口</w:t>
      </w:r>
    </w:p>
    <w:p w14:paraId="53EC717D">
      <w:pPr>
        <w:pStyle w:val="19"/>
        <w:rPr>
          <w:rFonts w:hint="eastAsia"/>
        </w:rPr>
      </w:pPr>
      <w:r>
        <w:rPr>
          <w:rFonts w:hint="eastAsia"/>
        </w:rPr>
        <w:t>生活给水入户支管采用PP-R管，电热熔连接，安装方法详国标图02SS405-2。主干横、立管采用PP-S内外涂塑复合钢管，DN＜100采用丝扣连接，DN≥100采用卡箍连接。给水管均采用公称压力不低于1.0MPa等级的管材和管件。管道连接或与设备、阀门、水表、水嘴等连接时，应采用与管材对应的专用管件。各水箱进、出水管，溢流、放空管，由水箱至阀门间管段应采用PP-S内外涂塑复合钢管，丝扣或卡箍连接。消防水池进水管、溢流、放空管，由水池至阀门间管段应采用PP-S内外涂塑复合钢管，丝扣或卡箍连接。室内明设消防给水管采用内外热镀锌钢管，DN＜50采用丝扣连接，DN&gt;50采用沟槽连接。室内埋地消防给水管采用采用钢丝网骨架复合管HDPE,电热熔连接. 消防泵房内各消防泵吸水端消防管道采用焊接钢管，焊接；生活水泵进出水各干管采用PP-S内外涂塑复合钢管，DN＜100采用丝扣连接，DN≥100采用卡箍连接；生活水泵吸水总管采用PP-S内外涂塑复合钢管，卡箍连接。污水排水立管及横干管采用双臂芯层发泡塑料排水管及其配件，承插粘接。支管、通气管采用优质U-PVC硬聚氯乙烯管，承插粘接。</w:t>
      </w:r>
    </w:p>
    <w:p w14:paraId="1BC9556E">
      <w:pPr>
        <w:pStyle w:val="19"/>
      </w:pPr>
      <w:r>
        <w:rPr>
          <w:rFonts w:hint="eastAsia"/>
        </w:rPr>
        <w:t>2）管道敷设</w:t>
      </w:r>
    </w:p>
    <w:p w14:paraId="1CB5EFAA">
      <w:pPr>
        <w:pStyle w:val="19"/>
        <w:rPr>
          <w:rFonts w:hint="eastAsia"/>
        </w:rPr>
      </w:pPr>
      <w:r>
        <w:rPr>
          <w:rFonts w:hint="eastAsia"/>
        </w:rPr>
        <w:t>给水、消防立管穿楼板时，应设套管。安装在楼板内的套管,其顶部应高出装饰地面20mm；安装在卫生间及厨房内的套管，其顶部高出装饰地面50mm，底部应与楼板底面相平；套管与管道之间缝隙应用阻燃密实材料和防水油膏填实，端面光滑。各管道穿越管道井壁处和防火墙、防火分区隔墙处应按相关施工验收规范规定设置阻火圈或防火套管等防火封堵措施。建筑内明敷的直径大于等于100mm排水管在穿越楼板处应紧贴楼板设置防火套管或阻火圈；生活给水和排水横干管穿越防火分区隔墙和防火墙时，应在管道穿越墙体处的两侧设置防火套管或阻火圈；当建筑内明敷的直径大于等于100mm的给水和排水横支管接入管道井的立管时，在穿越管道井壁处应设置防火套管或阻火圈；上述穿越处，其周围的空隙应用不燃材料填塞密实。</w:t>
      </w:r>
    </w:p>
    <w:p w14:paraId="2139A3B8">
      <w:pPr>
        <w:pStyle w:val="18"/>
      </w:pPr>
      <w:bookmarkStart w:id="47" w:name="_Toc91090923"/>
      <w:bookmarkStart w:id="48" w:name="_Toc19697"/>
      <w:r>
        <w:rPr>
          <w:rFonts w:hint="eastAsia"/>
        </w:rPr>
        <w:t>用水分项计量</w:t>
      </w:r>
      <w:bookmarkEnd w:id="47"/>
      <w:bookmarkEnd w:id="48"/>
    </w:p>
    <w:p w14:paraId="6DA488F6">
      <w:pPr>
        <w:pStyle w:val="19"/>
        <w:rPr>
          <w:rFonts w:hint="eastAsia"/>
        </w:rPr>
      </w:pPr>
      <w:r>
        <w:rPr>
          <w:rFonts w:hint="eastAsia"/>
        </w:rPr>
        <w:t>生活给水设总水表计量，不同使用性质或不同水费单价的给水系统，在室外引入管处分成各自独立的给水管网，并分设水表计量，公共用水部分单独安装水表。分户水表出户，表箱集中设于首层和各层公共空间。</w:t>
      </w:r>
    </w:p>
    <w:bookmarkEnd w:id="24"/>
    <w:bookmarkEnd w:id="25"/>
    <w:bookmarkEnd w:id="26"/>
    <w:bookmarkEnd w:id="27"/>
    <w:bookmarkEnd w:id="28"/>
    <w:bookmarkEnd w:id="29"/>
    <w:bookmarkEnd w:id="30"/>
    <w:bookmarkEnd w:id="31"/>
    <w:bookmarkEnd w:id="32"/>
    <w:p w14:paraId="1EFAEF9F">
      <w:pPr>
        <w:pStyle w:val="18"/>
      </w:pPr>
      <w:bookmarkStart w:id="49" w:name="_Toc91090924"/>
      <w:bookmarkStart w:id="50" w:name="_Toc21120"/>
      <w:r>
        <w:rPr>
          <w:rFonts w:hint="eastAsia"/>
        </w:rPr>
        <w:t>用水安全保障措施</w:t>
      </w:r>
      <w:bookmarkEnd w:id="49"/>
      <w:bookmarkEnd w:id="50"/>
    </w:p>
    <w:p w14:paraId="15C994D5">
      <w:pPr>
        <w:pStyle w:val="19"/>
        <w:rPr>
          <w:rFonts w:hint="eastAsia"/>
        </w:rPr>
      </w:pPr>
      <w:r>
        <w:rPr>
          <w:rFonts w:hint="eastAsia"/>
        </w:rPr>
        <w:t>非饮用管道应采取下列防止误接、误用、误饮的措施：</w:t>
      </w:r>
    </w:p>
    <w:p w14:paraId="1EB12F94">
      <w:pPr>
        <w:pStyle w:val="19"/>
        <w:rPr>
          <w:rFonts w:hint="eastAsia"/>
        </w:rPr>
      </w:pPr>
      <w:r>
        <w:rPr>
          <w:rFonts w:hint="eastAsia"/>
        </w:rPr>
        <w:t>1）管道外壁应涂浅绿色，并在其外壁模印或打印明显耐久的非饮用水标志，避免与其他管道混淆。</w:t>
      </w:r>
    </w:p>
    <w:p w14:paraId="53B7D895">
      <w:pPr>
        <w:pStyle w:val="19"/>
        <w:rPr>
          <w:rFonts w:hint="eastAsia"/>
        </w:rPr>
      </w:pPr>
      <w:r>
        <w:rPr>
          <w:rFonts w:hint="eastAsia"/>
        </w:rPr>
        <w:t>2）水池（箱）、阀门、水表及给水栓、取水口均应有明显的非饮用水标志。</w:t>
      </w:r>
    </w:p>
    <w:p w14:paraId="27E14DED">
      <w:pPr>
        <w:pStyle w:val="19"/>
      </w:pPr>
      <w:r>
        <w:rPr>
          <w:rFonts w:hint="eastAsia"/>
        </w:rPr>
        <w:t>3）管道上不得装设取水龙头，公共场所及绿化的非饮用水取水口应设带锁装置。工程验收时应逐段进行检查，防止误接。</w:t>
      </w:r>
    </w:p>
    <w:p w14:paraId="0D4D22B2">
      <w:pPr>
        <w:pStyle w:val="18"/>
      </w:pPr>
      <w:bookmarkStart w:id="51" w:name="_Toc87824334"/>
      <w:bookmarkStart w:id="52" w:name="_Toc454801315"/>
      <w:bookmarkStart w:id="53" w:name="_Toc91090925"/>
      <w:bookmarkStart w:id="54" w:name="_Toc508029547"/>
      <w:bookmarkStart w:id="55" w:name="_Toc55805882"/>
      <w:bookmarkStart w:id="56" w:name="_Toc90911651"/>
      <w:bookmarkStart w:id="57" w:name="_Toc89873612"/>
      <w:bookmarkStart w:id="58" w:name="_Toc515984394"/>
      <w:bookmarkStart w:id="59" w:name="_Toc451779547"/>
      <w:bookmarkStart w:id="60" w:name="_Toc475461004"/>
      <w:bookmarkStart w:id="61" w:name="_Toc16557"/>
      <w:bookmarkStart w:id="62" w:name="_Toc50358605"/>
      <w:bookmarkStart w:id="63" w:name="_Toc450296820"/>
      <w:bookmarkStart w:id="64" w:name="_Toc16092"/>
      <w:bookmarkStart w:id="65" w:name="_Toc63409114"/>
      <w:r>
        <w:rPr>
          <w:rFonts w:hint="eastAsia"/>
        </w:rPr>
        <w:t>雨水综合利用方案</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0CC05192">
      <w:pPr>
        <w:pStyle w:val="19"/>
        <w:rPr>
          <w:rFonts w:hint="eastAsia"/>
        </w:rPr>
      </w:pPr>
      <w:r>
        <w:rPr>
          <w:rFonts w:hint="eastAsia"/>
        </w:rPr>
        <w:t>本项目对场地雨水实施减量控制，尽量使场地雨水就地消纳或利用，防止径流外排到其它区域形成水涝和污染。径流总量控制包括雨水的减排和利用，本项目依据场地的实际情况，屋面雨水经雨水斗收集后通过雨水立管排至小区的雨水管道，然后跟室外雨水口收集的雨水量一起排入市政雨水管道，同时通过绿地就地下渗消减</w:t>
      </w:r>
    </w:p>
    <w:sectPr>
      <w:footerReference r:id="rId11" w:type="default"/>
      <w:pgSz w:w="11906" w:h="16838"/>
      <w:pgMar w:top="1418" w:right="1134" w:bottom="1418" w:left="1418" w:header="851" w:footer="992" w:gutter="0"/>
      <w:pgNumType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BFCAE">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4B3EA">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D6075">
    <w:pPr>
      <w:pStyle w:val="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1135117"/>
      <w:docPartObj>
        <w:docPartGallery w:val="autotext"/>
      </w:docPartObj>
    </w:sdtPr>
    <w:sdtContent>
      <w:p w14:paraId="15BBDC11">
        <w:pPr>
          <w:pStyle w:val="5"/>
          <w:ind w:firstLine="360"/>
          <w:jc w:val="center"/>
        </w:pPr>
        <w:r>
          <w:fldChar w:fldCharType="begin"/>
        </w:r>
        <w:r>
          <w:instrText xml:space="preserve">PAGE   \* MERGEFORMAT</w:instrText>
        </w:r>
        <w:r>
          <w:fldChar w:fldCharType="separate"/>
        </w:r>
        <w:r>
          <w:rPr>
            <w:lang w:val="zh-CN"/>
          </w:rPr>
          <w:t>I</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1226881"/>
      <w:docPartObj>
        <w:docPartGallery w:val="autotext"/>
      </w:docPartObj>
    </w:sdtPr>
    <w:sdtContent>
      <w:p w14:paraId="410490B1">
        <w:pPr>
          <w:pStyle w:val="5"/>
          <w:ind w:firstLine="360"/>
          <w:jc w:val="center"/>
        </w:pPr>
        <w:r>
          <w:fldChar w:fldCharType="begin"/>
        </w:r>
        <w:r>
          <w:instrText xml:space="preserve">PAGE   \* MERGEFORMAT</w:instrText>
        </w:r>
        <w:r>
          <w:fldChar w:fldCharType="separate"/>
        </w:r>
        <w:r>
          <w:rPr>
            <w:lang w:val="zh-CN"/>
          </w:rPr>
          <w:t>1</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E5E53">
    <w:pPr>
      <w:tabs>
        <w:tab w:val="center" w:pos="4252"/>
        <w:tab w:val="right" w:pos="8504"/>
      </w:tabs>
      <w:ind w:right="-58"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6E4AB">
    <w:pPr>
      <w:pStyle w:val="6"/>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772BE">
    <w:pPr>
      <w:pStyle w:val="6"/>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86868">
    <w:pPr>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330262"/>
    <w:multiLevelType w:val="multilevel"/>
    <w:tmpl w:val="19330262"/>
    <w:lvl w:ilvl="0" w:tentative="0">
      <w:start w:val="1"/>
      <w:numFmt w:val="decimal"/>
      <w:pStyle w:val="30"/>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9A5621F"/>
    <w:multiLevelType w:val="multilevel"/>
    <w:tmpl w:val="29A5621F"/>
    <w:lvl w:ilvl="0" w:tentative="0">
      <w:start w:val="1"/>
      <w:numFmt w:val="decimal"/>
      <w:lvlText w:val="%1."/>
      <w:lvlJc w:val="left"/>
      <w:pPr>
        <w:tabs>
          <w:tab w:val="left" w:pos="720"/>
        </w:tabs>
        <w:ind w:left="720" w:hanging="720"/>
      </w:pPr>
    </w:lvl>
    <w:lvl w:ilvl="1" w:tentative="0">
      <w:start w:val="1"/>
      <w:numFmt w:val="decimal"/>
      <w:pStyle w:val="3"/>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2">
    <w:nsid w:val="6D0113A0"/>
    <w:multiLevelType w:val="multilevel"/>
    <w:tmpl w:val="6D0113A0"/>
    <w:lvl w:ilvl="0" w:tentative="0">
      <w:start w:val="1"/>
      <w:numFmt w:val="decimal"/>
      <w:pStyle w:val="18"/>
      <w:suff w:val="space"/>
      <w:lvlText w:val="%1"/>
      <w:lvlJc w:val="left"/>
      <w:pPr>
        <w:ind w:left="0" w:firstLine="0"/>
      </w:pPr>
      <w:rPr>
        <w:rFonts w:hint="eastAsia"/>
      </w:rPr>
    </w:lvl>
    <w:lvl w:ilvl="1" w:tentative="0">
      <w:start w:val="1"/>
      <w:numFmt w:val="decimal"/>
      <w:pStyle w:val="20"/>
      <w:suff w:val="space"/>
      <w:lvlText w:val="%1.%2"/>
      <w:lvlJc w:val="left"/>
      <w:pPr>
        <w:ind w:left="0" w:firstLine="0"/>
      </w:pPr>
      <w:rPr>
        <w:rFonts w:hint="eastAsia"/>
      </w:rPr>
    </w:lvl>
    <w:lvl w:ilvl="2" w:tentative="0">
      <w:start w:val="1"/>
      <w:numFmt w:val="decimal"/>
      <w:pStyle w:val="21"/>
      <w:suff w:val="space"/>
      <w:lvlText w:val="%1.%2.%3"/>
      <w:lvlJc w:val="left"/>
      <w:pPr>
        <w:ind w:left="0" w:firstLine="0"/>
      </w:pPr>
      <w:rPr>
        <w:rFonts w:hint="eastAsia"/>
      </w:rPr>
    </w:lvl>
    <w:lvl w:ilvl="3" w:tentative="0">
      <w:start w:val="1"/>
      <w:numFmt w:val="decimal"/>
      <w:lvlRestart w:val="1"/>
      <w:pStyle w:val="23"/>
      <w:suff w:val="space"/>
      <w:lvlText w:val="表%1.%4"/>
      <w:lvlJc w:val="center"/>
      <w:pPr>
        <w:ind w:left="0" w:firstLine="288"/>
      </w:pPr>
      <w:rPr>
        <w:rFonts w:hint="eastAsia"/>
      </w:rPr>
    </w:lvl>
    <w:lvl w:ilvl="4" w:tentative="0">
      <w:start w:val="1"/>
      <w:numFmt w:val="decimal"/>
      <w:lvlRestart w:val="1"/>
      <w:pStyle w:val="27"/>
      <w:suff w:val="space"/>
      <w:lvlText w:val="图%1-%5"/>
      <w:lvlJc w:val="center"/>
      <w:pPr>
        <w:ind w:left="0" w:firstLine="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0"/>
  <w:drawingGridHorizontalSpacing w:val="105"/>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467"/>
    <w:rsid w:val="000646A3"/>
    <w:rsid w:val="000C6FEE"/>
    <w:rsid w:val="0016716D"/>
    <w:rsid w:val="00180D4C"/>
    <w:rsid w:val="001A134B"/>
    <w:rsid w:val="00350DAF"/>
    <w:rsid w:val="003A709B"/>
    <w:rsid w:val="003B3A92"/>
    <w:rsid w:val="003C7C7B"/>
    <w:rsid w:val="00521A4A"/>
    <w:rsid w:val="005301A1"/>
    <w:rsid w:val="006600ED"/>
    <w:rsid w:val="00672701"/>
    <w:rsid w:val="0077366A"/>
    <w:rsid w:val="00777AC1"/>
    <w:rsid w:val="00793232"/>
    <w:rsid w:val="009A0641"/>
    <w:rsid w:val="00AA2E52"/>
    <w:rsid w:val="00AE47DA"/>
    <w:rsid w:val="00CC339C"/>
    <w:rsid w:val="00D05A64"/>
    <w:rsid w:val="00DD225A"/>
    <w:rsid w:val="00E15987"/>
    <w:rsid w:val="00E90EC7"/>
    <w:rsid w:val="00EE49A2"/>
    <w:rsid w:val="00F52467"/>
    <w:rsid w:val="00FA48C1"/>
    <w:rsid w:val="039D119A"/>
    <w:rsid w:val="103929B2"/>
    <w:rsid w:val="14A963B4"/>
    <w:rsid w:val="2CE40A50"/>
    <w:rsid w:val="3ECE4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2"/>
    <w:unhideWhenUsed/>
    <w:qFormat/>
    <w:uiPriority w:val="9"/>
    <w:pPr>
      <w:numPr>
        <w:ilvl w:val="1"/>
        <w:numId w:val="1"/>
      </w:numPr>
      <w:adjustRightInd w:val="0"/>
      <w:snapToGrid w:val="0"/>
      <w:spacing w:line="360" w:lineRule="auto"/>
      <w:outlineLvl w:val="1"/>
    </w:pPr>
    <w:rPr>
      <w:rFonts w:ascii="Times New Roman" w:hAnsi="Times New Roman" w:eastAsia="宋体" w:cstheme="majorBidi"/>
      <w:b/>
      <w:bCs/>
      <w:szCs w:val="32"/>
    </w:rPr>
  </w:style>
  <w:style w:type="paragraph" w:styleId="4">
    <w:name w:val="heading 3"/>
    <w:basedOn w:val="1"/>
    <w:next w:val="1"/>
    <w:link w:val="32"/>
    <w:semiHidden/>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29"/>
    <w:qFormat/>
    <w:uiPriority w:val="99"/>
    <w:pPr>
      <w:tabs>
        <w:tab w:val="center" w:pos="4153"/>
        <w:tab w:val="right" w:pos="8306"/>
      </w:tabs>
      <w:snapToGrid w:val="0"/>
      <w:ind w:firstLine="200" w:firstLineChars="200"/>
      <w:jc w:val="left"/>
    </w:pPr>
    <w:rPr>
      <w:rFonts w:ascii="Times New Roman" w:hAnsi="Times New Roman" w:eastAsia="宋体" w:cs="Times New Roman"/>
      <w:sz w:val="18"/>
      <w:szCs w:val="18"/>
    </w:rPr>
  </w:style>
  <w:style w:type="paragraph" w:styleId="6">
    <w:name w:val="header"/>
    <w:basedOn w:val="1"/>
    <w:link w:val="28"/>
    <w:qFormat/>
    <w:uiPriority w:val="99"/>
    <w:pPr>
      <w:pBdr>
        <w:bottom w:val="single" w:color="auto" w:sz="6" w:space="1"/>
      </w:pBdr>
      <w:tabs>
        <w:tab w:val="center" w:pos="4153"/>
        <w:tab w:val="right" w:pos="8306"/>
      </w:tabs>
      <w:snapToGrid w:val="0"/>
      <w:ind w:firstLine="200" w:firstLineChars="200"/>
      <w:jc w:val="center"/>
    </w:pPr>
    <w:rPr>
      <w:rFonts w:ascii="Times New Roman" w:hAnsi="Times New Roman" w:eastAsia="宋体" w:cs="Times New Roman"/>
      <w:sz w:val="18"/>
      <w:szCs w:val="18"/>
    </w:rPr>
  </w:style>
  <w:style w:type="paragraph" w:styleId="7">
    <w:name w:val="toc 1"/>
    <w:basedOn w:val="1"/>
    <w:next w:val="1"/>
    <w:unhideWhenUsed/>
    <w:qFormat/>
    <w:uiPriority w:val="39"/>
    <w:pPr>
      <w:adjustRightInd w:val="0"/>
      <w:snapToGrid w:val="0"/>
      <w:spacing w:line="360" w:lineRule="auto"/>
    </w:pPr>
    <w:rPr>
      <w:sz w:val="24"/>
    </w:rPr>
  </w:style>
  <w:style w:type="paragraph" w:styleId="8">
    <w:name w:val="toc 2"/>
    <w:basedOn w:val="1"/>
    <w:next w:val="1"/>
    <w:semiHidden/>
    <w:unhideWhenUsed/>
    <w:qFormat/>
    <w:uiPriority w:val="39"/>
    <w:pPr>
      <w:snapToGrid w:val="0"/>
      <w:spacing w:line="360" w:lineRule="auto"/>
      <w:ind w:left="200" w:leftChars="200"/>
    </w:p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character" w:customStyle="1" w:styleId="12">
    <w:name w:val="标题 2 Char"/>
    <w:basedOn w:val="10"/>
    <w:link w:val="3"/>
    <w:qFormat/>
    <w:uiPriority w:val="9"/>
    <w:rPr>
      <w:rFonts w:ascii="Times New Roman" w:hAnsi="Times New Roman" w:eastAsia="宋体" w:cstheme="majorBidi"/>
      <w:b/>
      <w:bCs/>
      <w:szCs w:val="32"/>
    </w:rPr>
  </w:style>
  <w:style w:type="paragraph" w:customStyle="1" w:styleId="13">
    <w:name w:val="1.封面-1.项目名称"/>
    <w:qFormat/>
    <w:uiPriority w:val="0"/>
    <w:pPr>
      <w:spacing w:line="360" w:lineRule="auto"/>
      <w:jc w:val="center"/>
    </w:pPr>
    <w:rPr>
      <w:rFonts w:ascii="宋体" w:hAnsi="宋体" w:eastAsia="宋体" w:cs="Times New Roman"/>
      <w:b/>
      <w:spacing w:val="-20"/>
      <w:kern w:val="2"/>
      <w:sz w:val="52"/>
      <w:szCs w:val="24"/>
      <w:lang w:val="en-US" w:eastAsia="zh-CN" w:bidi="ar-SA"/>
    </w:rPr>
  </w:style>
  <w:style w:type="paragraph" w:customStyle="1" w:styleId="14">
    <w:name w:val="1.封面-2.报告名称"/>
    <w:qFormat/>
    <w:uiPriority w:val="0"/>
    <w:pPr>
      <w:adjustRightInd w:val="0"/>
      <w:spacing w:line="360" w:lineRule="auto"/>
      <w:jc w:val="center"/>
    </w:pPr>
    <w:rPr>
      <w:rFonts w:ascii="Times New Roman" w:hAnsi="Times New Roman" w:eastAsia="宋体" w:cs="Times New Roman"/>
      <w:b/>
      <w:kern w:val="0"/>
      <w:sz w:val="44"/>
      <w:szCs w:val="24"/>
      <w:lang w:val="en-US" w:eastAsia="zh-CN" w:bidi="ar-SA"/>
    </w:rPr>
  </w:style>
  <w:style w:type="paragraph" w:customStyle="1" w:styleId="15">
    <w:name w:val="1.封面-3.图片位置"/>
    <w:qFormat/>
    <w:uiPriority w:val="0"/>
    <w:pPr>
      <w:widowControl w:val="0"/>
      <w:snapToGrid w:val="0"/>
      <w:spacing w:line="360" w:lineRule="auto"/>
      <w:jc w:val="center"/>
    </w:pPr>
    <w:rPr>
      <w:rFonts w:ascii="宋体" w:hAnsi="宋体" w:eastAsia="宋体" w:cs="Times New Roman"/>
      <w:bCs/>
      <w:kern w:val="2"/>
      <w:sz w:val="24"/>
      <w:szCs w:val="24"/>
      <w:lang w:val="en-US" w:eastAsia="zh-CN" w:bidi="ar-SA"/>
    </w:rPr>
  </w:style>
  <w:style w:type="paragraph" w:customStyle="1" w:styleId="16">
    <w:name w:val="1.封面-4.申报信息"/>
    <w:qFormat/>
    <w:uiPriority w:val="0"/>
    <w:pPr>
      <w:adjustRightInd w:val="0"/>
      <w:spacing w:line="360" w:lineRule="auto"/>
    </w:pPr>
    <w:rPr>
      <w:rFonts w:ascii="Times New Roman" w:hAnsi="Times New Roman" w:eastAsia="宋体" w:cs="Times New Roman"/>
      <w:bCs/>
      <w:kern w:val="2"/>
      <w:sz w:val="24"/>
      <w:szCs w:val="24"/>
      <w:lang w:val="en-US" w:eastAsia="zh-CN" w:bidi="ar-SA"/>
    </w:rPr>
  </w:style>
  <w:style w:type="paragraph" w:customStyle="1" w:styleId="17">
    <w:name w:val="2.目录-1.目录"/>
    <w:qFormat/>
    <w:uiPriority w:val="0"/>
    <w:pPr>
      <w:tabs>
        <w:tab w:val="left" w:pos="5040"/>
      </w:tabs>
      <w:adjustRightInd w:val="0"/>
      <w:snapToGrid w:val="0"/>
      <w:spacing w:line="360" w:lineRule="auto"/>
      <w:jc w:val="center"/>
    </w:pPr>
    <w:rPr>
      <w:rFonts w:ascii="Times New Roman" w:hAnsi="Times New Roman" w:eastAsia="宋体" w:cs="Times New Roman"/>
      <w:b/>
      <w:kern w:val="2"/>
      <w:sz w:val="44"/>
      <w:szCs w:val="32"/>
      <w:lang w:val="en-US" w:eastAsia="zh-CN" w:bidi="ar-SA"/>
    </w:rPr>
  </w:style>
  <w:style w:type="paragraph" w:customStyle="1" w:styleId="18">
    <w:name w:val="3.正文-0.标题1"/>
    <w:next w:val="19"/>
    <w:qFormat/>
    <w:uiPriority w:val="0"/>
    <w:pPr>
      <w:widowControl w:val="0"/>
      <w:numPr>
        <w:ilvl w:val="0"/>
        <w:numId w:val="2"/>
      </w:numPr>
      <w:adjustRightInd w:val="0"/>
      <w:snapToGrid w:val="0"/>
      <w:spacing w:line="360" w:lineRule="auto"/>
      <w:outlineLvl w:val="0"/>
    </w:pPr>
    <w:rPr>
      <w:rFonts w:ascii="Times New Roman" w:hAnsi="Times New Roman" w:eastAsia="宋体" w:cs="Times New Roman"/>
      <w:b/>
      <w:kern w:val="2"/>
      <w:sz w:val="32"/>
      <w:szCs w:val="24"/>
      <w:lang w:val="en-US" w:eastAsia="zh-CN" w:bidi="ar-SA"/>
    </w:rPr>
  </w:style>
  <w:style w:type="paragraph" w:customStyle="1" w:styleId="19">
    <w:name w:val="3.正文-1.正文内容"/>
    <w:link w:val="22"/>
    <w:qFormat/>
    <w:uiPriority w:val="0"/>
    <w:pPr>
      <w:widowControl w:val="0"/>
      <w:adjustRightInd w:val="0"/>
      <w:snapToGrid w:val="0"/>
      <w:spacing w:line="360" w:lineRule="auto"/>
      <w:ind w:firstLine="200" w:firstLineChars="200"/>
      <w:jc w:val="both"/>
    </w:pPr>
    <w:rPr>
      <w:rFonts w:ascii="Times New Roman" w:hAnsi="Times New Roman" w:eastAsia="宋体" w:cs="华文细黑"/>
      <w:color w:val="000000"/>
      <w:kern w:val="0"/>
      <w:sz w:val="24"/>
      <w:szCs w:val="24"/>
      <w:lang w:val="en-US" w:eastAsia="zh-CN" w:bidi="ar-SA"/>
    </w:rPr>
  </w:style>
  <w:style w:type="paragraph" w:customStyle="1" w:styleId="20">
    <w:name w:val="3.正文-0.标题2"/>
    <w:next w:val="19"/>
    <w:qFormat/>
    <w:uiPriority w:val="0"/>
    <w:pPr>
      <w:widowControl w:val="0"/>
      <w:numPr>
        <w:ilvl w:val="1"/>
        <w:numId w:val="2"/>
      </w:numPr>
      <w:adjustRightInd w:val="0"/>
      <w:snapToGrid w:val="0"/>
      <w:spacing w:line="360" w:lineRule="auto"/>
      <w:outlineLvl w:val="1"/>
    </w:pPr>
    <w:rPr>
      <w:rFonts w:ascii="Times New Roman" w:hAnsi="Times New Roman" w:eastAsia="宋体" w:cs="Times New Roman"/>
      <w:b/>
      <w:kern w:val="2"/>
      <w:sz w:val="30"/>
      <w:szCs w:val="32"/>
      <w:lang w:val="en-US" w:eastAsia="zh-CN" w:bidi="ar-SA"/>
    </w:rPr>
  </w:style>
  <w:style w:type="paragraph" w:customStyle="1" w:styleId="21">
    <w:name w:val="3.正文-0.标题3"/>
    <w:qFormat/>
    <w:uiPriority w:val="0"/>
    <w:pPr>
      <w:numPr>
        <w:ilvl w:val="2"/>
        <w:numId w:val="2"/>
      </w:numPr>
      <w:adjustRightInd w:val="0"/>
      <w:spacing w:line="360" w:lineRule="auto"/>
      <w:outlineLvl w:val="2"/>
    </w:pPr>
    <w:rPr>
      <w:rFonts w:ascii="Times New Roman" w:hAnsi="Times New Roman" w:eastAsia="宋体" w:cs="Times New Roman"/>
      <w:b/>
      <w:kern w:val="2"/>
      <w:sz w:val="28"/>
      <w:szCs w:val="32"/>
      <w:lang w:val="en-US" w:eastAsia="zh-CN" w:bidi="ar-SA"/>
    </w:rPr>
  </w:style>
  <w:style w:type="character" w:customStyle="1" w:styleId="22">
    <w:name w:val="3.正文-1.正文内容 Char"/>
    <w:link w:val="19"/>
    <w:qFormat/>
    <w:uiPriority w:val="0"/>
    <w:rPr>
      <w:rFonts w:ascii="Times New Roman" w:hAnsi="Times New Roman" w:eastAsia="宋体" w:cs="华文细黑"/>
      <w:color w:val="000000"/>
      <w:kern w:val="0"/>
      <w:sz w:val="24"/>
      <w:szCs w:val="24"/>
    </w:rPr>
  </w:style>
  <w:style w:type="paragraph" w:customStyle="1" w:styleId="23">
    <w:name w:val="3.正文-2.表头"/>
    <w:qFormat/>
    <w:uiPriority w:val="0"/>
    <w:pPr>
      <w:keepNext/>
      <w:numPr>
        <w:ilvl w:val="3"/>
        <w:numId w:val="2"/>
      </w:numPr>
      <w:adjustRightInd w:val="0"/>
      <w:snapToGrid w:val="0"/>
      <w:spacing w:line="360" w:lineRule="auto"/>
      <w:jc w:val="center"/>
    </w:pPr>
    <w:rPr>
      <w:rFonts w:ascii="Times New Roman" w:hAnsi="Times New Roman" w:eastAsia="黑体" w:cs="Times New Roman"/>
      <w:kern w:val="0"/>
      <w:sz w:val="21"/>
      <w:szCs w:val="24"/>
      <w:lang w:val="en-US" w:eastAsia="zh-CN" w:bidi="ar-SA"/>
    </w:rPr>
  </w:style>
  <w:style w:type="paragraph" w:customStyle="1" w:styleId="24">
    <w:name w:val="3.正文-3.表格内容"/>
    <w:link w:val="25"/>
    <w:qFormat/>
    <w:uiPriority w:val="0"/>
    <w:pPr>
      <w:jc w:val="center"/>
    </w:pPr>
    <w:rPr>
      <w:rFonts w:ascii="Times New Roman" w:hAnsi="Times New Roman" w:eastAsia="宋体" w:cs="Times New Roman"/>
      <w:kern w:val="0"/>
      <w:sz w:val="21"/>
      <w:szCs w:val="24"/>
      <w:lang w:val="en-US" w:eastAsia="zh-CN" w:bidi="ar-SA"/>
    </w:rPr>
  </w:style>
  <w:style w:type="character" w:customStyle="1" w:styleId="25">
    <w:name w:val="3.正文-3.表格内容 Char"/>
    <w:link w:val="24"/>
    <w:qFormat/>
    <w:uiPriority w:val="0"/>
    <w:rPr>
      <w:rFonts w:ascii="Times New Roman" w:hAnsi="Times New Roman" w:eastAsia="宋体" w:cs="Times New Roman"/>
      <w:kern w:val="0"/>
      <w:szCs w:val="24"/>
    </w:rPr>
  </w:style>
  <w:style w:type="paragraph" w:customStyle="1" w:styleId="26">
    <w:name w:val="3.正文-4.图片位置"/>
    <w:qFormat/>
    <w:uiPriority w:val="0"/>
    <w:pPr>
      <w:spacing w:line="360" w:lineRule="auto"/>
      <w:jc w:val="center"/>
    </w:pPr>
    <w:rPr>
      <w:rFonts w:ascii="Times New Roman" w:hAnsi="Times New Roman" w:eastAsia="宋体" w:cs="Times New Roman"/>
      <w:bCs/>
      <w:color w:val="000000"/>
      <w:kern w:val="2"/>
      <w:sz w:val="21"/>
      <w:szCs w:val="21"/>
      <w:lang w:val="en-US" w:eastAsia="zh-CN" w:bidi="ar-SA"/>
    </w:rPr>
  </w:style>
  <w:style w:type="paragraph" w:customStyle="1" w:styleId="27">
    <w:name w:val="3.正文-5.图名"/>
    <w:qFormat/>
    <w:uiPriority w:val="0"/>
    <w:pPr>
      <w:numPr>
        <w:ilvl w:val="4"/>
        <w:numId w:val="2"/>
      </w:numPr>
      <w:snapToGrid w:val="0"/>
      <w:spacing w:line="360" w:lineRule="auto"/>
      <w:jc w:val="center"/>
    </w:pPr>
    <w:rPr>
      <w:rFonts w:ascii="Times New Roman" w:hAnsi="Times New Roman" w:eastAsia="黑体" w:cs="Times New Roman"/>
      <w:bCs/>
      <w:color w:val="000000"/>
      <w:kern w:val="2"/>
      <w:sz w:val="21"/>
      <w:szCs w:val="21"/>
      <w:lang w:val="en-US" w:eastAsia="zh-CN" w:bidi="ar-SA"/>
    </w:rPr>
  </w:style>
  <w:style w:type="character" w:customStyle="1" w:styleId="28">
    <w:name w:val="页眉 Char"/>
    <w:basedOn w:val="10"/>
    <w:link w:val="6"/>
    <w:qFormat/>
    <w:uiPriority w:val="99"/>
    <w:rPr>
      <w:rFonts w:ascii="Times New Roman" w:hAnsi="Times New Roman" w:eastAsia="宋体" w:cs="Times New Roman"/>
      <w:sz w:val="18"/>
      <w:szCs w:val="18"/>
    </w:rPr>
  </w:style>
  <w:style w:type="character" w:customStyle="1" w:styleId="29">
    <w:name w:val="页脚 Char"/>
    <w:basedOn w:val="10"/>
    <w:link w:val="5"/>
    <w:qFormat/>
    <w:uiPriority w:val="99"/>
    <w:rPr>
      <w:rFonts w:ascii="Times New Roman" w:hAnsi="Times New Roman" w:eastAsia="宋体" w:cs="Times New Roman"/>
      <w:sz w:val="18"/>
      <w:szCs w:val="18"/>
    </w:rPr>
  </w:style>
  <w:style w:type="paragraph" w:customStyle="1" w:styleId="30">
    <w:name w:val="3.正文-6.备注（小正文一号）"/>
    <w:next w:val="19"/>
    <w:qFormat/>
    <w:uiPriority w:val="0"/>
    <w:pPr>
      <w:numPr>
        <w:ilvl w:val="0"/>
        <w:numId w:val="3"/>
      </w:numPr>
      <w:adjustRightInd w:val="0"/>
      <w:snapToGrid w:val="0"/>
      <w:spacing w:line="360" w:lineRule="auto"/>
      <w:ind w:left="0" w:firstLine="200" w:firstLineChars="200"/>
    </w:pPr>
    <w:rPr>
      <w:rFonts w:ascii="宋体" w:hAnsi="宋体" w:eastAsia="宋体" w:cs="Times New Roman"/>
      <w:kern w:val="0"/>
      <w:sz w:val="21"/>
      <w:szCs w:val="24"/>
      <w:lang w:val="en-US" w:eastAsia="zh-CN" w:bidi="ar-SA"/>
    </w:rPr>
  </w:style>
  <w:style w:type="character" w:customStyle="1" w:styleId="31">
    <w:name w:val="标题 1 Char"/>
    <w:basedOn w:val="10"/>
    <w:link w:val="2"/>
    <w:qFormat/>
    <w:uiPriority w:val="9"/>
    <w:rPr>
      <w:b/>
      <w:bCs/>
      <w:kern w:val="44"/>
      <w:sz w:val="44"/>
      <w:szCs w:val="44"/>
    </w:rPr>
  </w:style>
  <w:style w:type="character" w:customStyle="1" w:styleId="32">
    <w:name w:val="标题 3 Char"/>
    <w:basedOn w:val="10"/>
    <w:link w:val="4"/>
    <w:semiHidden/>
    <w:qFormat/>
    <w:uiPriority w:val="9"/>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9E6E5-3030-42D6-8F3B-035BF6DF2976}">
  <ds:schemaRefs/>
</ds:datastoreItem>
</file>

<file path=docProps/app.xml><?xml version="1.0" encoding="utf-8"?>
<Properties xmlns="http://schemas.openxmlformats.org/officeDocument/2006/extended-properties" xmlns:vt="http://schemas.openxmlformats.org/officeDocument/2006/docPropsVTypes">
  <Template>Normal.dotm</Template>
  <Pages>8</Pages>
  <Words>4018</Words>
  <Characters>4636</Characters>
  <Lines>6</Lines>
  <Paragraphs>1</Paragraphs>
  <TotalTime>1</TotalTime>
  <ScaleCrop>false</ScaleCrop>
  <LinksUpToDate>false</LinksUpToDate>
  <CharactersWithSpaces>4694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2021-08-11T03:46:00Z</dcterms:created>
  <dc:creator>林清娴</dc:creator>
  <cp:lastModifiedBy>女老汉</cp:lastModifiedBy>
  <dcterms:modified xsi:type="dcterms:W3CDTF">2025-03-07T16:52:30Z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369DE70AECF34C5E840D235849D76A81</vt:lpwstr>
  </property>
  <property fmtid="{D5CDD505-2E9C-101B-9397-08002B2CF9AE}" pid="4" name="KSOTemplateDocerSaveRecord">
    <vt:lpwstr>eyJoZGlkIjoiNzk4ZTliMzA1Mjc5Yzk1ZjcyNTFhYWE4YTI1Yjk4MGYiLCJ1c2VySWQiOiIyNDcyMTY3MjgifQ==</vt:lpwstr>
  </property>
</Properties>
</file>