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作品名称：廊桥绿动，围院共生——基于环境调测与气候适应性背景下夏热冬冷地区大学生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总得分：Q=（Q0+Q1+Q2+Q3+Q4+Q5+QA）/10=84.9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