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碳中和时代下的历史街区集市公园融合设计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经自评估，本项目控制项全部达标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总得分：Q=（Q0+Q1+Q2+Q3+Q4+Q5+QA）/10=40.0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5352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5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32682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2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强制性规范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