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9" w:name="_GoBack"/>
      <w:bookmarkEnd w:id="99"/>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新建项目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2024年11月19日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10631A53">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T15524345196</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21F6F2D6">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11C81625">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_Toc4079 </w:instrText>
      </w:r>
      <w:r>
        <w:rPr>
          <w:szCs w:val="28"/>
        </w:rPr>
        <w:fldChar w:fldCharType="separate"/>
      </w:r>
      <w:r>
        <w:rPr>
          <w:rFonts w:hint="eastAsia"/>
        </w:rPr>
        <w:t>1. 建筑概况</w:t>
      </w:r>
      <w:r>
        <w:tab/>
      </w:r>
      <w:r>
        <w:fldChar w:fldCharType="begin"/>
      </w:r>
      <w:r>
        <w:instrText xml:space="preserve"> PAGEREF _Toc4079 \h </w:instrText>
      </w:r>
      <w:r>
        <w:fldChar w:fldCharType="separate"/>
      </w:r>
      <w:r>
        <w:t>3</w:t>
      </w:r>
      <w:r>
        <w:fldChar w:fldCharType="end"/>
      </w:r>
      <w:r>
        <w:rPr>
          <w:szCs w:val="28"/>
        </w:rPr>
        <w:fldChar w:fldCharType="end"/>
      </w:r>
    </w:p>
    <w:p w14:paraId="3E39EFB8">
      <w:pPr>
        <w:pStyle w:val="19"/>
        <w:tabs>
          <w:tab w:val="right" w:leader="dot" w:pos="9070"/>
          <w:tab w:val="clear" w:pos="180"/>
          <w:tab w:val="clear" w:pos="420"/>
          <w:tab w:val="clear" w:pos="9360"/>
        </w:tabs>
      </w:pPr>
      <w:r>
        <w:rPr>
          <w:szCs w:val="28"/>
        </w:rPr>
        <w:fldChar w:fldCharType="begin"/>
      </w:r>
      <w:r>
        <w:rPr>
          <w:szCs w:val="28"/>
        </w:rPr>
        <w:instrText xml:space="preserve"> HYPERLINK \l _Toc29780 </w:instrText>
      </w:r>
      <w:r>
        <w:rPr>
          <w:szCs w:val="28"/>
        </w:rPr>
        <w:fldChar w:fldCharType="separate"/>
      </w:r>
      <w:r>
        <w:rPr>
          <w:rFonts w:hint="eastAsia"/>
        </w:rPr>
        <w:t>2. 计算</w:t>
      </w:r>
      <w:r>
        <w:t>目的</w:t>
      </w:r>
      <w:r>
        <w:tab/>
      </w:r>
      <w:r>
        <w:fldChar w:fldCharType="begin"/>
      </w:r>
      <w:r>
        <w:instrText xml:space="preserve"> PAGEREF _Toc29780 \h </w:instrText>
      </w:r>
      <w:r>
        <w:fldChar w:fldCharType="separate"/>
      </w:r>
      <w:r>
        <w:t>3</w:t>
      </w:r>
      <w:r>
        <w:fldChar w:fldCharType="end"/>
      </w:r>
      <w:r>
        <w:rPr>
          <w:szCs w:val="28"/>
        </w:rPr>
        <w:fldChar w:fldCharType="end"/>
      </w:r>
    </w:p>
    <w:p w14:paraId="3700CCF0">
      <w:pPr>
        <w:pStyle w:val="19"/>
        <w:tabs>
          <w:tab w:val="right" w:leader="dot" w:pos="9070"/>
          <w:tab w:val="clear" w:pos="180"/>
          <w:tab w:val="clear" w:pos="420"/>
          <w:tab w:val="clear" w:pos="9360"/>
        </w:tabs>
      </w:pPr>
      <w:r>
        <w:rPr>
          <w:szCs w:val="28"/>
        </w:rPr>
        <w:fldChar w:fldCharType="begin"/>
      </w:r>
      <w:r>
        <w:rPr>
          <w:szCs w:val="28"/>
        </w:rPr>
        <w:instrText xml:space="preserve"> HYPERLINK \l _Toc15831 </w:instrText>
      </w:r>
      <w:r>
        <w:rPr>
          <w:szCs w:val="28"/>
        </w:rPr>
        <w:fldChar w:fldCharType="separate"/>
      </w:r>
      <w:r>
        <w:rPr>
          <w:rFonts w:hint="eastAsia"/>
        </w:rPr>
        <w:t>3. 分析依据</w:t>
      </w:r>
      <w:r>
        <w:tab/>
      </w:r>
      <w:r>
        <w:fldChar w:fldCharType="begin"/>
      </w:r>
      <w:r>
        <w:instrText xml:space="preserve"> PAGEREF _Toc15831 \h </w:instrText>
      </w:r>
      <w:r>
        <w:fldChar w:fldCharType="separate"/>
      </w:r>
      <w:r>
        <w:t>3</w:t>
      </w:r>
      <w:r>
        <w:fldChar w:fldCharType="end"/>
      </w:r>
      <w:r>
        <w:rPr>
          <w:szCs w:val="28"/>
        </w:rPr>
        <w:fldChar w:fldCharType="end"/>
      </w:r>
    </w:p>
    <w:p w14:paraId="4C938107">
      <w:pPr>
        <w:pStyle w:val="20"/>
        <w:tabs>
          <w:tab w:val="right" w:leader="dot" w:pos="9070"/>
          <w:tab w:val="clear" w:pos="540"/>
          <w:tab w:val="clear" w:pos="840"/>
          <w:tab w:val="clear" w:pos="9360"/>
        </w:tabs>
      </w:pPr>
      <w:r>
        <w:rPr>
          <w:szCs w:val="28"/>
        </w:rPr>
        <w:fldChar w:fldCharType="begin"/>
      </w:r>
      <w:r>
        <w:rPr>
          <w:szCs w:val="28"/>
        </w:rPr>
        <w:instrText xml:space="preserve"> HYPERLINK \l _Toc1699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_Toc1699 \h </w:instrText>
      </w:r>
      <w:r>
        <w:fldChar w:fldCharType="separate"/>
      </w:r>
      <w:r>
        <w:t>3</w:t>
      </w:r>
      <w:r>
        <w:fldChar w:fldCharType="end"/>
      </w:r>
      <w:r>
        <w:rPr>
          <w:szCs w:val="28"/>
        </w:rPr>
        <w:fldChar w:fldCharType="end"/>
      </w:r>
    </w:p>
    <w:p w14:paraId="104A95EF">
      <w:pPr>
        <w:pStyle w:val="20"/>
        <w:tabs>
          <w:tab w:val="right" w:leader="dot" w:pos="9070"/>
          <w:tab w:val="clear" w:pos="540"/>
          <w:tab w:val="clear" w:pos="840"/>
          <w:tab w:val="clear" w:pos="9360"/>
        </w:tabs>
      </w:pPr>
      <w:r>
        <w:rPr>
          <w:szCs w:val="28"/>
        </w:rPr>
        <w:fldChar w:fldCharType="begin"/>
      </w:r>
      <w:r>
        <w:rPr>
          <w:szCs w:val="28"/>
        </w:rPr>
        <w:instrText xml:space="preserve"> HYPERLINK \l _Toc24560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_Toc24560 \h </w:instrText>
      </w:r>
      <w:r>
        <w:fldChar w:fldCharType="separate"/>
      </w:r>
      <w:r>
        <w:t>3</w:t>
      </w:r>
      <w:r>
        <w:fldChar w:fldCharType="end"/>
      </w:r>
      <w:r>
        <w:rPr>
          <w:szCs w:val="28"/>
        </w:rPr>
        <w:fldChar w:fldCharType="end"/>
      </w:r>
    </w:p>
    <w:p w14:paraId="5F20A641">
      <w:pPr>
        <w:pStyle w:val="19"/>
        <w:tabs>
          <w:tab w:val="right" w:leader="dot" w:pos="9070"/>
          <w:tab w:val="clear" w:pos="180"/>
          <w:tab w:val="clear" w:pos="420"/>
          <w:tab w:val="clear" w:pos="9360"/>
        </w:tabs>
      </w:pPr>
      <w:r>
        <w:rPr>
          <w:szCs w:val="28"/>
        </w:rPr>
        <w:fldChar w:fldCharType="begin"/>
      </w:r>
      <w:r>
        <w:rPr>
          <w:szCs w:val="28"/>
        </w:rPr>
        <w:instrText xml:space="preserve"> HYPERLINK \l _Toc3560 </w:instrText>
      </w:r>
      <w:r>
        <w:rPr>
          <w:szCs w:val="28"/>
        </w:rPr>
        <w:fldChar w:fldCharType="separate"/>
      </w:r>
      <w:r>
        <w:rPr>
          <w:rFonts w:hint="eastAsia"/>
        </w:rPr>
        <w:t>4. 动态采光</w:t>
      </w:r>
      <w:r>
        <w:t>概述</w:t>
      </w:r>
      <w:r>
        <w:tab/>
      </w:r>
      <w:r>
        <w:fldChar w:fldCharType="begin"/>
      </w:r>
      <w:r>
        <w:instrText xml:space="preserve"> PAGEREF _Toc3560 \h </w:instrText>
      </w:r>
      <w:r>
        <w:fldChar w:fldCharType="separate"/>
      </w:r>
      <w:r>
        <w:t>5</w:t>
      </w:r>
      <w:r>
        <w:fldChar w:fldCharType="end"/>
      </w:r>
      <w:r>
        <w:rPr>
          <w:szCs w:val="28"/>
        </w:rPr>
        <w:fldChar w:fldCharType="end"/>
      </w:r>
    </w:p>
    <w:p w14:paraId="442BCEF6">
      <w:pPr>
        <w:pStyle w:val="20"/>
        <w:tabs>
          <w:tab w:val="right" w:leader="dot" w:pos="9070"/>
          <w:tab w:val="clear" w:pos="540"/>
          <w:tab w:val="clear" w:pos="840"/>
          <w:tab w:val="clear" w:pos="9360"/>
        </w:tabs>
      </w:pPr>
      <w:r>
        <w:rPr>
          <w:szCs w:val="28"/>
        </w:rPr>
        <w:fldChar w:fldCharType="begin"/>
      </w:r>
      <w:r>
        <w:rPr>
          <w:szCs w:val="28"/>
        </w:rPr>
        <w:instrText xml:space="preserve"> HYPERLINK \l _Toc6037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_Toc6037 \h </w:instrText>
      </w:r>
      <w:r>
        <w:fldChar w:fldCharType="separate"/>
      </w:r>
      <w:r>
        <w:t>5</w:t>
      </w:r>
      <w:r>
        <w:fldChar w:fldCharType="end"/>
      </w:r>
      <w:r>
        <w:rPr>
          <w:szCs w:val="28"/>
        </w:rPr>
        <w:fldChar w:fldCharType="end"/>
      </w:r>
    </w:p>
    <w:p w14:paraId="79EDC402">
      <w:pPr>
        <w:pStyle w:val="20"/>
        <w:tabs>
          <w:tab w:val="right" w:leader="dot" w:pos="9070"/>
          <w:tab w:val="clear" w:pos="540"/>
          <w:tab w:val="clear" w:pos="840"/>
          <w:tab w:val="clear" w:pos="9360"/>
        </w:tabs>
      </w:pPr>
      <w:r>
        <w:rPr>
          <w:szCs w:val="28"/>
        </w:rPr>
        <w:fldChar w:fldCharType="begin"/>
      </w:r>
      <w:r>
        <w:rPr>
          <w:szCs w:val="28"/>
        </w:rPr>
        <w:instrText xml:space="preserve"> HYPERLINK \l _Toc15425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_Toc15425 \h </w:instrText>
      </w:r>
      <w:r>
        <w:fldChar w:fldCharType="separate"/>
      </w:r>
      <w:r>
        <w:t>6</w:t>
      </w:r>
      <w:r>
        <w:fldChar w:fldCharType="end"/>
      </w:r>
      <w:r>
        <w:rPr>
          <w:szCs w:val="28"/>
        </w:rPr>
        <w:fldChar w:fldCharType="end"/>
      </w:r>
    </w:p>
    <w:p w14:paraId="758EA255">
      <w:pPr>
        <w:pStyle w:val="19"/>
        <w:tabs>
          <w:tab w:val="right" w:leader="dot" w:pos="9070"/>
          <w:tab w:val="clear" w:pos="180"/>
          <w:tab w:val="clear" w:pos="420"/>
          <w:tab w:val="clear" w:pos="9360"/>
        </w:tabs>
      </w:pPr>
      <w:r>
        <w:rPr>
          <w:szCs w:val="28"/>
        </w:rPr>
        <w:fldChar w:fldCharType="begin"/>
      </w:r>
      <w:r>
        <w:rPr>
          <w:szCs w:val="28"/>
        </w:rPr>
        <w:instrText xml:space="preserve"> HYPERLINK \l _Toc21461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_Toc21461 \h </w:instrText>
      </w:r>
      <w:r>
        <w:fldChar w:fldCharType="separate"/>
      </w:r>
      <w:r>
        <w:t>6</w:t>
      </w:r>
      <w:r>
        <w:fldChar w:fldCharType="end"/>
      </w:r>
      <w:r>
        <w:rPr>
          <w:szCs w:val="28"/>
        </w:rPr>
        <w:fldChar w:fldCharType="end"/>
      </w:r>
    </w:p>
    <w:p w14:paraId="6B8A9B2F">
      <w:pPr>
        <w:pStyle w:val="20"/>
        <w:tabs>
          <w:tab w:val="right" w:leader="dot" w:pos="9070"/>
          <w:tab w:val="clear" w:pos="540"/>
          <w:tab w:val="clear" w:pos="840"/>
          <w:tab w:val="clear" w:pos="9360"/>
        </w:tabs>
      </w:pPr>
      <w:r>
        <w:rPr>
          <w:szCs w:val="28"/>
        </w:rPr>
        <w:fldChar w:fldCharType="begin"/>
      </w:r>
      <w:r>
        <w:rPr>
          <w:szCs w:val="28"/>
        </w:rPr>
        <w:instrText xml:space="preserve"> HYPERLINK \l _Toc23618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_Toc23618 \h </w:instrText>
      </w:r>
      <w:r>
        <w:fldChar w:fldCharType="separate"/>
      </w:r>
      <w:r>
        <w:t>6</w:t>
      </w:r>
      <w:r>
        <w:fldChar w:fldCharType="end"/>
      </w:r>
      <w:r>
        <w:rPr>
          <w:szCs w:val="28"/>
        </w:rPr>
        <w:fldChar w:fldCharType="end"/>
      </w:r>
    </w:p>
    <w:p w14:paraId="6659C40A">
      <w:pPr>
        <w:pStyle w:val="20"/>
        <w:tabs>
          <w:tab w:val="right" w:leader="dot" w:pos="9070"/>
          <w:tab w:val="clear" w:pos="540"/>
          <w:tab w:val="clear" w:pos="840"/>
          <w:tab w:val="clear" w:pos="9360"/>
        </w:tabs>
      </w:pPr>
      <w:r>
        <w:rPr>
          <w:szCs w:val="28"/>
        </w:rPr>
        <w:fldChar w:fldCharType="begin"/>
      </w:r>
      <w:r>
        <w:rPr>
          <w:szCs w:val="28"/>
        </w:rPr>
        <w:instrText xml:space="preserve"> HYPERLINK \l _Toc30123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_Toc30123 \h </w:instrText>
      </w:r>
      <w:r>
        <w:fldChar w:fldCharType="separate"/>
      </w:r>
      <w:r>
        <w:t>6</w:t>
      </w:r>
      <w:r>
        <w:fldChar w:fldCharType="end"/>
      </w:r>
      <w:r>
        <w:rPr>
          <w:szCs w:val="28"/>
        </w:rPr>
        <w:fldChar w:fldCharType="end"/>
      </w:r>
    </w:p>
    <w:p w14:paraId="784D8457">
      <w:pPr>
        <w:pStyle w:val="20"/>
        <w:tabs>
          <w:tab w:val="right" w:leader="dot" w:pos="9070"/>
          <w:tab w:val="clear" w:pos="540"/>
          <w:tab w:val="clear" w:pos="840"/>
          <w:tab w:val="clear" w:pos="9360"/>
        </w:tabs>
      </w:pPr>
      <w:r>
        <w:rPr>
          <w:szCs w:val="28"/>
        </w:rPr>
        <w:fldChar w:fldCharType="begin"/>
      </w:r>
      <w:r>
        <w:rPr>
          <w:szCs w:val="28"/>
        </w:rPr>
        <w:instrText xml:space="preserve"> HYPERLINK \l _Toc28877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_Toc28877 \h </w:instrText>
      </w:r>
      <w:r>
        <w:fldChar w:fldCharType="separate"/>
      </w:r>
      <w:r>
        <w:t>7</w:t>
      </w:r>
      <w:r>
        <w:fldChar w:fldCharType="end"/>
      </w:r>
      <w:r>
        <w:rPr>
          <w:szCs w:val="28"/>
        </w:rPr>
        <w:fldChar w:fldCharType="end"/>
      </w:r>
    </w:p>
    <w:p w14:paraId="4DAC1515">
      <w:pPr>
        <w:pStyle w:val="15"/>
        <w:tabs>
          <w:tab w:val="right" w:leader="dot" w:pos="9070"/>
          <w:tab w:val="clear" w:pos="900"/>
          <w:tab w:val="clear" w:pos="1260"/>
          <w:tab w:val="clear" w:pos="9360"/>
        </w:tabs>
      </w:pPr>
      <w:r>
        <w:rPr>
          <w:szCs w:val="28"/>
        </w:rPr>
        <w:fldChar w:fldCharType="begin"/>
      </w:r>
      <w:r>
        <w:rPr>
          <w:szCs w:val="28"/>
        </w:rPr>
        <w:instrText xml:space="preserve"> HYPERLINK \l _Toc19202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_Toc19202 \h </w:instrText>
      </w:r>
      <w:r>
        <w:fldChar w:fldCharType="separate"/>
      </w:r>
      <w:r>
        <w:t>7</w:t>
      </w:r>
      <w:r>
        <w:fldChar w:fldCharType="end"/>
      </w:r>
      <w:r>
        <w:rPr>
          <w:szCs w:val="28"/>
        </w:rPr>
        <w:fldChar w:fldCharType="end"/>
      </w:r>
    </w:p>
    <w:p w14:paraId="4C47F815">
      <w:pPr>
        <w:pStyle w:val="15"/>
        <w:tabs>
          <w:tab w:val="right" w:leader="dot" w:pos="9070"/>
          <w:tab w:val="clear" w:pos="900"/>
          <w:tab w:val="clear" w:pos="1260"/>
          <w:tab w:val="clear" w:pos="9360"/>
        </w:tabs>
      </w:pPr>
      <w:r>
        <w:rPr>
          <w:szCs w:val="28"/>
        </w:rPr>
        <w:fldChar w:fldCharType="begin"/>
      </w:r>
      <w:r>
        <w:rPr>
          <w:szCs w:val="28"/>
        </w:rPr>
        <w:instrText xml:space="preserve"> HYPERLINK \l _Toc13446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_Toc13446 \h </w:instrText>
      </w:r>
      <w:r>
        <w:fldChar w:fldCharType="separate"/>
      </w:r>
      <w:r>
        <w:t>7</w:t>
      </w:r>
      <w:r>
        <w:fldChar w:fldCharType="end"/>
      </w:r>
      <w:r>
        <w:rPr>
          <w:szCs w:val="28"/>
        </w:rPr>
        <w:fldChar w:fldCharType="end"/>
      </w:r>
    </w:p>
    <w:p w14:paraId="178B248B">
      <w:pPr>
        <w:pStyle w:val="19"/>
        <w:tabs>
          <w:tab w:val="right" w:leader="dot" w:pos="9070"/>
          <w:tab w:val="clear" w:pos="180"/>
          <w:tab w:val="clear" w:pos="420"/>
          <w:tab w:val="clear" w:pos="9360"/>
        </w:tabs>
      </w:pPr>
      <w:r>
        <w:rPr>
          <w:szCs w:val="28"/>
        </w:rPr>
        <w:fldChar w:fldCharType="begin"/>
      </w:r>
      <w:r>
        <w:rPr>
          <w:szCs w:val="28"/>
        </w:rPr>
        <w:instrText xml:space="preserve"> HYPERLINK \l _Toc16068 </w:instrText>
      </w:r>
      <w:r>
        <w:rPr>
          <w:szCs w:val="28"/>
        </w:rPr>
        <w:fldChar w:fldCharType="separate"/>
      </w:r>
      <w:r>
        <w:rPr>
          <w:rFonts w:hint="eastAsia"/>
        </w:rPr>
        <w:t>6. 动态采光达标统计</w:t>
      </w:r>
      <w:r>
        <w:tab/>
      </w:r>
      <w:r>
        <w:fldChar w:fldCharType="begin"/>
      </w:r>
      <w:r>
        <w:instrText xml:space="preserve"> PAGEREF _Toc16068 \h </w:instrText>
      </w:r>
      <w:r>
        <w:fldChar w:fldCharType="separate"/>
      </w:r>
      <w:r>
        <w:t>7</w:t>
      </w:r>
      <w:r>
        <w:fldChar w:fldCharType="end"/>
      </w:r>
      <w:r>
        <w:rPr>
          <w:szCs w:val="28"/>
        </w:rPr>
        <w:fldChar w:fldCharType="end"/>
      </w:r>
    </w:p>
    <w:p w14:paraId="1FBE5FB3">
      <w:pPr>
        <w:pStyle w:val="19"/>
        <w:tabs>
          <w:tab w:val="right" w:leader="dot" w:pos="9070"/>
          <w:tab w:val="clear" w:pos="180"/>
          <w:tab w:val="clear" w:pos="420"/>
          <w:tab w:val="clear" w:pos="9360"/>
        </w:tabs>
      </w:pPr>
      <w:r>
        <w:rPr>
          <w:szCs w:val="28"/>
        </w:rPr>
        <w:fldChar w:fldCharType="begin"/>
      </w:r>
      <w:r>
        <w:rPr>
          <w:szCs w:val="28"/>
        </w:rPr>
        <w:instrText xml:space="preserve"> HYPERLINK \l _Toc32285 </w:instrText>
      </w:r>
      <w:r>
        <w:rPr>
          <w:szCs w:val="28"/>
        </w:rPr>
        <w:fldChar w:fldCharType="separate"/>
      </w:r>
      <w:r>
        <w:rPr>
          <w:rFonts w:hint="eastAsia"/>
        </w:rPr>
        <w:t>7. 动态采光统计图</w:t>
      </w:r>
      <w:r>
        <w:tab/>
      </w:r>
      <w:r>
        <w:fldChar w:fldCharType="begin"/>
      </w:r>
      <w:r>
        <w:instrText xml:space="preserve"> PAGEREF _Toc32285 \h </w:instrText>
      </w:r>
      <w:r>
        <w:fldChar w:fldCharType="separate"/>
      </w:r>
      <w:r>
        <w:t>8</w:t>
      </w:r>
      <w:r>
        <w:fldChar w:fldCharType="end"/>
      </w:r>
      <w:r>
        <w:rPr>
          <w:szCs w:val="28"/>
        </w:rPr>
        <w:fldChar w:fldCharType="end"/>
      </w:r>
    </w:p>
    <w:p w14:paraId="754F526D">
      <w:pPr>
        <w:pStyle w:val="19"/>
        <w:tabs>
          <w:tab w:val="right" w:leader="dot" w:pos="9070"/>
          <w:tab w:val="clear" w:pos="180"/>
          <w:tab w:val="clear" w:pos="420"/>
          <w:tab w:val="clear" w:pos="9360"/>
        </w:tabs>
      </w:pPr>
      <w:r>
        <w:rPr>
          <w:szCs w:val="28"/>
        </w:rPr>
        <w:fldChar w:fldCharType="begin"/>
      </w:r>
      <w:r>
        <w:rPr>
          <w:szCs w:val="28"/>
        </w:rPr>
        <w:instrText xml:space="preserve"> HYPERLINK \l _Toc20105 </w:instrText>
      </w:r>
      <w:r>
        <w:rPr>
          <w:szCs w:val="28"/>
        </w:rPr>
        <w:fldChar w:fldCharType="separate"/>
      </w:r>
      <w:r>
        <w:rPr>
          <w:rFonts w:hint="eastAsia"/>
        </w:rPr>
        <w:t xml:space="preserve">8. </w:t>
      </w:r>
      <w:r>
        <w:t>动态采光彩图</w:t>
      </w:r>
      <w:r>
        <w:tab/>
      </w:r>
      <w:r>
        <w:fldChar w:fldCharType="begin"/>
      </w:r>
      <w:r>
        <w:instrText xml:space="preserve"> PAGEREF _Toc20105 \h </w:instrText>
      </w:r>
      <w:r>
        <w:fldChar w:fldCharType="separate"/>
      </w:r>
      <w:r>
        <w:t>9</w:t>
      </w:r>
      <w:r>
        <w:fldChar w:fldCharType="end"/>
      </w:r>
      <w:r>
        <w:rPr>
          <w:szCs w:val="28"/>
        </w:rPr>
        <w:fldChar w:fldCharType="end"/>
      </w:r>
    </w:p>
    <w:p w14:paraId="44E9EE71">
      <w:pPr>
        <w:pStyle w:val="19"/>
        <w:tabs>
          <w:tab w:val="right" w:leader="dot" w:pos="9070"/>
          <w:tab w:val="clear" w:pos="180"/>
          <w:tab w:val="clear" w:pos="420"/>
          <w:tab w:val="clear" w:pos="9360"/>
        </w:tabs>
      </w:pPr>
      <w:r>
        <w:rPr>
          <w:szCs w:val="28"/>
        </w:rPr>
        <w:fldChar w:fldCharType="begin"/>
      </w:r>
      <w:r>
        <w:rPr>
          <w:szCs w:val="28"/>
        </w:rPr>
        <w:instrText xml:space="preserve"> HYPERLINK \l _Toc30666 </w:instrText>
      </w:r>
      <w:r>
        <w:rPr>
          <w:szCs w:val="28"/>
        </w:rPr>
        <w:fldChar w:fldCharType="separate"/>
      </w:r>
      <w:r>
        <w:rPr>
          <w:rFonts w:hint="eastAsia"/>
        </w:rPr>
        <w:t>9. 评价结论</w:t>
      </w:r>
      <w:r>
        <w:tab/>
      </w:r>
      <w:r>
        <w:fldChar w:fldCharType="begin"/>
      </w:r>
      <w:r>
        <w:instrText xml:space="preserve"> PAGEREF _Toc30666 \h </w:instrText>
      </w:r>
      <w:r>
        <w:fldChar w:fldCharType="separate"/>
      </w:r>
      <w:r>
        <w:t>9</w:t>
      </w:r>
      <w:r>
        <w:fldChar w:fldCharType="end"/>
      </w:r>
      <w:r>
        <w:rPr>
          <w:szCs w:val="28"/>
        </w:rPr>
        <w:fldChar w:fldCharType="end"/>
      </w:r>
    </w:p>
    <w:p w14:paraId="1BA3621F">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4079"/>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沈阳</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2743.57</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1</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5.00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9780"/>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5831"/>
      <w:r>
        <w:rPr>
          <w:rFonts w:hint="eastAsia"/>
        </w:rPr>
        <w:t>分析依据</w:t>
      </w:r>
      <w:bookmarkEnd w:id="26"/>
      <w:bookmarkEnd w:id="27"/>
    </w:p>
    <w:p w14:paraId="1C609D7A">
      <w:pPr>
        <w:pStyle w:val="4"/>
      </w:pPr>
      <w:bookmarkStart w:id="28" w:name="_Toc1699"/>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24560"/>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学校建筑、博物馆建筑、图书馆建筑</w:t>
      </w:r>
      <w:bookmarkEnd w:id="35"/>
      <w:r>
        <w:rPr>
          <w:rFonts w:hint="eastAsia"/>
        </w:rPr>
        <w:t>，</w:t>
      </w:r>
      <w:r>
        <w:t>根据</w:t>
      </w:r>
      <w:r>
        <w:rPr>
          <w:rFonts w:hint="eastAsia"/>
        </w:rPr>
        <w:t>标准要求的采光照度值根据对应</w:t>
      </w:r>
      <w:r>
        <w:t>房间类型</w:t>
      </w:r>
      <w:r>
        <w:rPr>
          <w:rFonts w:hint="eastAsia"/>
        </w:rPr>
        <w:t>确定。</w:t>
      </w:r>
    </w:p>
    <w:p w14:paraId="778DA68B">
      <w:pPr>
        <w:ind w:firstLine="420"/>
        <w:jc w:val="left"/>
        <w:rPr>
          <w:rFonts w:ascii="微软雅黑" w:hAnsi="微软雅黑" w:eastAsia="微软雅黑"/>
        </w:rPr>
      </w:pPr>
      <w:bookmarkStart w:id="36"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6"/>
    </w:tbl>
    <w:p w14:paraId="082EC36E">
      <w:pPr>
        <w:ind w:firstLine="420"/>
        <w:jc w:val="left"/>
        <w:rPr>
          <w:rFonts w:ascii="微软雅黑" w:hAnsi="微软雅黑" w:eastAsia="微软雅黑"/>
        </w:rPr>
      </w:pPr>
      <w:bookmarkStart w:id="37"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8"/>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tbl>
    <w:p w14:paraId="4B4F38C8">
      <w:pPr>
        <w:ind w:firstLine="199" w:firstLineChars="95"/>
        <w:jc w:val="left"/>
        <w:rPr>
          <w:rFonts w:ascii="微软雅黑" w:hAnsi="微软雅黑" w:eastAsia="微软雅黑"/>
        </w:rPr>
      </w:pPr>
      <w:bookmarkStart w:id="38"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8"/>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9" w:name="_Toc3560"/>
      <w:r>
        <w:rPr>
          <w:rFonts w:hint="eastAsia"/>
        </w:rPr>
        <w:t>动态采光</w:t>
      </w:r>
      <w:r>
        <w:t>概述</w:t>
      </w:r>
      <w:bookmarkEnd w:id="37"/>
      <w:bookmarkEnd w:id="38"/>
      <w:bookmarkEnd w:id="39"/>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40" w:name="_Toc312399796"/>
      <w:bookmarkStart w:id="41" w:name="_Toc290209341"/>
      <w:bookmarkStart w:id="42" w:name="_Toc264569237"/>
      <w:bookmarkStart w:id="43" w:name="_Toc275165387"/>
      <w:bookmarkStart w:id="44" w:name="_Toc290149059"/>
      <w:bookmarkStart w:id="45" w:name="_Toc290209317"/>
      <w:bookmarkStart w:id="46" w:name="_Toc264043630"/>
    </w:p>
    <w:p w14:paraId="7709DBDB">
      <w:pPr>
        <w:pStyle w:val="3"/>
      </w:pPr>
      <w:r>
        <w:t xml:space="preserve"> </w:t>
      </w:r>
    </w:p>
    <w:bookmarkEnd w:id="40"/>
    <w:bookmarkEnd w:id="41"/>
    <w:bookmarkEnd w:id="42"/>
    <w:bookmarkEnd w:id="43"/>
    <w:bookmarkEnd w:id="44"/>
    <w:bookmarkEnd w:id="45"/>
    <w:bookmarkEnd w:id="46"/>
    <w:p w14:paraId="50445B5E">
      <w:pPr>
        <w:pStyle w:val="4"/>
        <w:tabs>
          <w:tab w:val="left" w:pos="862"/>
          <w:tab w:val="clear" w:pos="578"/>
        </w:tabs>
        <w:ind w:left="862"/>
      </w:pPr>
      <w:bookmarkStart w:id="47" w:name="_Toc6037"/>
      <w:r>
        <w:rPr>
          <w:rFonts w:hint="eastAsia"/>
        </w:rPr>
        <w:t>计算方法</w:t>
      </w:r>
      <w:bookmarkEnd w:id="47"/>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8" w:name="_Toc15425"/>
      <w:r>
        <w:t>软件</w:t>
      </w:r>
      <w:r>
        <w:rPr>
          <w:rFonts w:hint="eastAsia"/>
        </w:rPr>
        <w:t>选用</w:t>
      </w:r>
      <w:bookmarkEnd w:id="48"/>
    </w:p>
    <w:p w14:paraId="3044A6D6">
      <w:pPr>
        <w:pStyle w:val="3"/>
        <w:ind w:firstLine="420" w:firstLineChars="200"/>
      </w:pPr>
      <w:bookmarkStart w:id="49" w:name="标准名称2"/>
      <w:r>
        <w:t>《绿色建筑评价标准》GB/T 50378-2019</w:t>
      </w:r>
      <w:bookmarkEnd w:id="49"/>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50"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50"/>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1" w:name="_Toc512608187"/>
      <w:bookmarkStart w:id="52" w:name="_Toc21461"/>
      <w:r>
        <w:rPr>
          <w:rFonts w:hint="eastAsia"/>
        </w:rPr>
        <w:t>采光计算</w:t>
      </w:r>
      <w:r>
        <w:t>参数</w:t>
      </w:r>
      <w:r>
        <w:rPr>
          <w:rFonts w:hint="eastAsia"/>
        </w:rPr>
        <w:t>取值</w:t>
      </w:r>
      <w:bookmarkEnd w:id="51"/>
      <w:bookmarkEnd w:id="52"/>
    </w:p>
    <w:p w14:paraId="26BAD7DA">
      <w:pPr>
        <w:pStyle w:val="4"/>
      </w:pPr>
      <w:bookmarkStart w:id="53" w:name="_Toc290209316"/>
      <w:bookmarkStart w:id="54" w:name="_Toc290209340"/>
      <w:bookmarkStart w:id="55" w:name="_Toc312399795"/>
      <w:bookmarkStart w:id="56" w:name="_Toc275165386"/>
      <w:bookmarkStart w:id="57" w:name="_Toc264043629"/>
      <w:bookmarkStart w:id="58" w:name="_Toc264569236"/>
      <w:bookmarkStart w:id="59" w:name="_Toc290149058"/>
      <w:bookmarkStart w:id="60" w:name="_Toc512608188"/>
      <w:bookmarkStart w:id="61" w:name="_Toc23618"/>
      <w:r>
        <w:t>模拟</w:t>
      </w:r>
      <w:bookmarkEnd w:id="53"/>
      <w:bookmarkEnd w:id="54"/>
      <w:bookmarkEnd w:id="55"/>
      <w:bookmarkEnd w:id="56"/>
      <w:bookmarkEnd w:id="57"/>
      <w:bookmarkEnd w:id="58"/>
      <w:bookmarkEnd w:id="59"/>
      <w:r>
        <w:rPr>
          <w:rFonts w:hint="eastAsia"/>
        </w:rPr>
        <w:t>分析条件说明</w:t>
      </w:r>
      <w:bookmarkEnd w:id="60"/>
      <w:bookmarkEnd w:id="61"/>
    </w:p>
    <w:p w14:paraId="44C398F9">
      <w:pPr>
        <w:pStyle w:val="3"/>
        <w:ind w:left="420" w:leftChars="200"/>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14:paraId="68F792B2">
      <w:pPr>
        <w:pStyle w:val="3"/>
        <w:ind w:left="420" w:leftChars="200"/>
      </w:pPr>
      <w:r>
        <w:rPr>
          <w:rFonts w:hint="eastAsia"/>
          <w:b/>
        </w:rPr>
        <w:t>计算</w:t>
      </w:r>
      <w:r>
        <w:rPr>
          <w:b/>
        </w:rPr>
        <w:t>光线反射次数</w:t>
      </w:r>
      <w:r>
        <w:t>：</w:t>
      </w:r>
      <w:bookmarkStart w:id="63" w:name="光线反射次数"/>
      <w:r>
        <w:rPr>
          <w:rFonts w:hint="eastAsia"/>
        </w:rPr>
        <w:t>3</w:t>
      </w:r>
      <w:bookmarkEnd w:id="63"/>
      <w:r>
        <w:rPr>
          <w:rFonts w:hint="eastAsia"/>
        </w:rPr>
        <w:t>次；</w:t>
      </w:r>
    </w:p>
    <w:p w14:paraId="7CC3A1F5">
      <w:pPr>
        <w:pStyle w:val="3"/>
        <w:ind w:left="420" w:leftChars="200"/>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14:paraId="78293866">
      <w:pPr>
        <w:pStyle w:val="3"/>
        <w:ind w:left="420" w:leftChars="200"/>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6" w:name="网格划分小房间面积"/>
            <w:r>
              <w:rPr>
                <w:rFonts w:hint="eastAsia"/>
              </w:rPr>
              <w:t>10</w:t>
            </w:r>
            <w:bookmarkEnd w:id="66"/>
          </w:p>
        </w:tc>
        <w:tc>
          <w:tcPr>
            <w:tcW w:w="3272" w:type="dxa"/>
            <w:shd w:val="clear" w:color="auto" w:fill="auto"/>
            <w:vAlign w:val="center"/>
          </w:tcPr>
          <w:p w14:paraId="2F2A0068">
            <w:pPr>
              <w:jc w:val="center"/>
            </w:pPr>
            <w:bookmarkStart w:id="67" w:name="小房间网格大小"/>
            <w:r>
              <w:rPr>
                <w:rFonts w:hint="eastAsia"/>
              </w:rPr>
              <w:t>0.25</w:t>
            </w:r>
            <w:bookmarkEnd w:id="67"/>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8" w:name="网格划分房间面积"/>
            <w:r>
              <w:rPr>
                <w:rFonts w:hint="eastAsia"/>
              </w:rPr>
              <w:t>10~100</w:t>
            </w:r>
            <w:bookmarkEnd w:id="68"/>
          </w:p>
        </w:tc>
        <w:tc>
          <w:tcPr>
            <w:tcW w:w="3272" w:type="dxa"/>
            <w:shd w:val="clear" w:color="auto" w:fill="auto"/>
            <w:vAlign w:val="center"/>
          </w:tcPr>
          <w:p w14:paraId="6FE503A9">
            <w:pPr>
              <w:jc w:val="center"/>
            </w:pPr>
            <w:bookmarkStart w:id="69" w:name="网格大小"/>
            <w:r>
              <w:rPr>
                <w:rFonts w:hint="eastAsia"/>
              </w:rPr>
              <w:t>0.50</w:t>
            </w:r>
            <w:bookmarkEnd w:id="69"/>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70" w:name="网格划分大房间面积"/>
            <w:r>
              <w:rPr>
                <w:rFonts w:hint="eastAsia"/>
              </w:rPr>
              <w:t>100</w:t>
            </w:r>
            <w:bookmarkEnd w:id="70"/>
          </w:p>
        </w:tc>
        <w:tc>
          <w:tcPr>
            <w:tcW w:w="3272" w:type="dxa"/>
            <w:shd w:val="clear" w:color="auto" w:fill="auto"/>
            <w:vAlign w:val="center"/>
          </w:tcPr>
          <w:p w14:paraId="660B4D68">
            <w:pPr>
              <w:jc w:val="center"/>
            </w:pPr>
            <w:bookmarkStart w:id="71" w:name="大房间网格大小"/>
            <w:r>
              <w:rPr>
                <w:rFonts w:hint="eastAsia"/>
              </w:rPr>
              <w:t>1.00</w:t>
            </w:r>
            <w:bookmarkEnd w:id="71"/>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2" w:name="_Toc30123"/>
      <w:r>
        <w:rPr>
          <w:rFonts w:hint="eastAsia"/>
        </w:rPr>
        <w:t>建筑饰面材料参数</w:t>
      </w:r>
      <w:bookmarkEnd w:id="65"/>
      <w:bookmarkEnd w:id="72"/>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3" w:name="顶棚反射比"/>
            <w:r>
              <w:rPr>
                <w:rFonts w:hint="eastAsia"/>
              </w:rPr>
              <w:t>0.75</w:t>
            </w:r>
            <w:bookmarkEnd w:id="73"/>
          </w:p>
        </w:tc>
        <w:tc>
          <w:tcPr>
            <w:tcW w:w="1661" w:type="dxa"/>
            <w:tcBorders>
              <w:top w:val="single" w:color="auto" w:sz="4" w:space="0"/>
            </w:tcBorders>
            <w:vAlign w:val="center"/>
          </w:tcPr>
          <w:p w14:paraId="68261949">
            <w:pPr>
              <w:jc w:val="center"/>
            </w:pPr>
            <w:bookmarkStart w:id="74" w:name="地面反射比"/>
            <w:r>
              <w:rPr>
                <w:rFonts w:hint="eastAsia"/>
              </w:rPr>
              <w:t>0.30</w:t>
            </w:r>
            <w:bookmarkEnd w:id="74"/>
          </w:p>
        </w:tc>
        <w:tc>
          <w:tcPr>
            <w:tcW w:w="1661" w:type="dxa"/>
            <w:tcBorders>
              <w:top w:val="single" w:color="auto" w:sz="4" w:space="0"/>
            </w:tcBorders>
            <w:vAlign w:val="center"/>
          </w:tcPr>
          <w:p w14:paraId="18A50294">
            <w:pPr>
              <w:jc w:val="center"/>
            </w:pPr>
            <w:bookmarkStart w:id="75" w:name="墙面反射比"/>
            <w:r>
              <w:rPr>
                <w:rFonts w:hint="eastAsia"/>
              </w:rPr>
              <w:t>0.60</w:t>
            </w:r>
            <w:bookmarkEnd w:id="75"/>
          </w:p>
        </w:tc>
        <w:tc>
          <w:tcPr>
            <w:tcW w:w="1662" w:type="dxa"/>
            <w:tcBorders>
              <w:top w:val="single" w:color="auto" w:sz="4" w:space="0"/>
            </w:tcBorders>
            <w:vAlign w:val="center"/>
          </w:tcPr>
          <w:p w14:paraId="0D60A150">
            <w:pPr>
              <w:jc w:val="center"/>
            </w:pPr>
            <w:bookmarkStart w:id="76" w:name="外表面反射比"/>
            <w:r>
              <w:rPr>
                <w:rFonts w:hint="eastAsia"/>
              </w:rPr>
              <w:t>0.30</w:t>
            </w:r>
            <w:bookmarkEnd w:id="76"/>
          </w:p>
        </w:tc>
      </w:tr>
    </w:tbl>
    <w:p w14:paraId="16D4B7B3">
      <w:pPr>
        <w:pStyle w:val="14"/>
        <w:spacing w:line="360" w:lineRule="auto"/>
        <w:ind w:firstLine="360"/>
        <w:rPr>
          <w:rFonts w:ascii="Times New Roman" w:hAnsi="Times New Roman"/>
          <w:sz w:val="18"/>
          <w:szCs w:val="18"/>
        </w:rPr>
      </w:pPr>
    </w:p>
    <w:p w14:paraId="7998143B">
      <w:pPr>
        <w:pStyle w:val="4"/>
      </w:pPr>
      <w:bookmarkStart w:id="77" w:name="_Toc28877"/>
      <w:r>
        <w:rPr>
          <w:rFonts w:hint="eastAsia"/>
        </w:rPr>
        <w:t>门窗类型参数</w:t>
      </w:r>
      <w:bookmarkEnd w:id="77"/>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8" w:name="_Toc19202"/>
      <w:bookmarkStart w:id="79" w:name="窗"/>
      <w:r>
        <w:t>普通</w:t>
      </w:r>
      <w:r>
        <w:rPr>
          <w:rFonts w:hint="eastAsia"/>
        </w:rPr>
        <w:t>窗</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AA87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6212F2">
            <w:pPr>
              <w:jc w:val="center"/>
              <w:rPr>
                <w:sz w:val="18"/>
                <w:szCs w:val="18"/>
              </w:rPr>
            </w:pPr>
            <w:r>
              <w:rPr>
                <w:sz w:val="18"/>
                <w:szCs w:val="18"/>
              </w:rPr>
              <w:t>门窗编号</w:t>
            </w:r>
          </w:p>
        </w:tc>
        <w:tc>
          <w:tcPr>
            <w:shd w:val="clear" w:color="auto" w:fill="E6E6E6"/>
            <w:vAlign w:val="center"/>
          </w:tcPr>
          <w:p w14:paraId="0952904E">
            <w:pPr>
              <w:jc w:val="center"/>
              <w:rPr>
                <w:sz w:val="18"/>
                <w:szCs w:val="18"/>
              </w:rPr>
            </w:pPr>
            <w:r>
              <w:rPr>
                <w:sz w:val="18"/>
                <w:szCs w:val="18"/>
              </w:rPr>
              <w:t>宽度(mm)</w:t>
            </w:r>
          </w:p>
        </w:tc>
        <w:tc>
          <w:tcPr>
            <w:shd w:val="clear" w:color="auto" w:fill="E6E6E6"/>
            <w:vAlign w:val="center"/>
          </w:tcPr>
          <w:p w14:paraId="3E212A72">
            <w:pPr>
              <w:jc w:val="center"/>
              <w:rPr>
                <w:sz w:val="18"/>
                <w:szCs w:val="18"/>
              </w:rPr>
            </w:pPr>
            <w:r>
              <w:rPr>
                <w:sz w:val="18"/>
                <w:szCs w:val="18"/>
              </w:rPr>
              <w:t>高度(mm)</w:t>
            </w:r>
          </w:p>
        </w:tc>
        <w:tc>
          <w:tcPr>
            <w:shd w:val="clear" w:color="auto" w:fill="E6E6E6"/>
            <w:vAlign w:val="center"/>
          </w:tcPr>
          <w:p w14:paraId="5C8EEB55">
            <w:pPr>
              <w:jc w:val="center"/>
              <w:rPr>
                <w:sz w:val="18"/>
                <w:szCs w:val="18"/>
              </w:rPr>
            </w:pPr>
            <w:r>
              <w:rPr>
                <w:sz w:val="18"/>
                <w:szCs w:val="18"/>
              </w:rPr>
              <w:t>窗框类型</w:t>
            </w:r>
          </w:p>
        </w:tc>
        <w:tc>
          <w:tcPr>
            <w:shd w:val="clear" w:color="auto" w:fill="E6E6E6"/>
            <w:vAlign w:val="center"/>
          </w:tcPr>
          <w:p w14:paraId="070F6ACF">
            <w:pPr>
              <w:jc w:val="center"/>
              <w:rPr>
                <w:sz w:val="18"/>
                <w:szCs w:val="18"/>
              </w:rPr>
            </w:pPr>
            <w:r>
              <w:rPr>
                <w:sz w:val="18"/>
                <w:szCs w:val="18"/>
              </w:rPr>
              <w:t>玻璃类型</w:t>
            </w:r>
          </w:p>
        </w:tc>
        <w:tc>
          <w:tcPr>
            <w:shd w:val="clear" w:color="auto" w:fill="E6E6E6"/>
            <w:vAlign w:val="center"/>
          </w:tcPr>
          <w:p w14:paraId="6353F833">
            <w:pPr>
              <w:jc w:val="center"/>
              <w:rPr>
                <w:sz w:val="18"/>
                <w:szCs w:val="18"/>
              </w:rPr>
            </w:pPr>
            <w:r>
              <w:rPr>
                <w:sz w:val="18"/>
                <w:szCs w:val="18"/>
              </w:rPr>
              <w:t>可见光透射比</w:t>
            </w:r>
          </w:p>
        </w:tc>
        <w:tc>
          <w:tcPr>
            <w:shd w:val="clear" w:color="auto" w:fill="E6E6E6"/>
            <w:vAlign w:val="center"/>
          </w:tcPr>
          <w:p w14:paraId="2417229D">
            <w:pPr>
              <w:jc w:val="center"/>
              <w:rPr>
                <w:sz w:val="18"/>
                <w:szCs w:val="18"/>
              </w:rPr>
            </w:pPr>
            <w:r>
              <w:rPr>
                <w:sz w:val="18"/>
                <w:szCs w:val="18"/>
              </w:rPr>
              <w:t>玻璃反射比</w:t>
            </w:r>
          </w:p>
        </w:tc>
      </w:tr>
      <w:tr w14:paraId="31F6D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EFD5C4">
            <w:pPr>
              <w:jc w:val="center"/>
              <w:rPr>
                <w:sz w:val="18"/>
                <w:szCs w:val="18"/>
              </w:rPr>
            </w:pPr>
          </w:p>
        </w:tc>
        <w:tc>
          <w:tcPr>
            <w:vAlign w:val="center"/>
          </w:tcPr>
          <w:p w14:paraId="3D08B5C4">
            <w:pPr>
              <w:jc w:val="center"/>
              <w:rPr>
                <w:sz w:val="18"/>
                <w:szCs w:val="18"/>
              </w:rPr>
            </w:pPr>
            <w:r>
              <w:rPr>
                <w:sz w:val="18"/>
                <w:szCs w:val="18"/>
              </w:rPr>
              <w:t>3600</w:t>
            </w:r>
          </w:p>
        </w:tc>
        <w:tc>
          <w:tcPr>
            <w:vAlign w:val="center"/>
          </w:tcPr>
          <w:p w14:paraId="6535A918">
            <w:pPr>
              <w:jc w:val="center"/>
              <w:rPr>
                <w:sz w:val="18"/>
                <w:szCs w:val="18"/>
              </w:rPr>
            </w:pPr>
            <w:r>
              <w:rPr>
                <w:sz w:val="18"/>
                <w:szCs w:val="18"/>
              </w:rPr>
              <w:t>2400</w:t>
            </w:r>
          </w:p>
        </w:tc>
        <w:tc>
          <w:tcPr>
            <w:vAlign w:val="center"/>
          </w:tcPr>
          <w:p w14:paraId="5F4060C2">
            <w:pPr>
              <w:jc w:val="center"/>
              <w:rPr>
                <w:sz w:val="18"/>
                <w:szCs w:val="18"/>
              </w:rPr>
            </w:pPr>
            <w:r>
              <w:rPr>
                <w:sz w:val="18"/>
                <w:szCs w:val="18"/>
              </w:rPr>
              <w:t>单层铝窗</w:t>
            </w:r>
          </w:p>
        </w:tc>
        <w:tc>
          <w:tcPr>
            <w:vAlign w:val="center"/>
          </w:tcPr>
          <w:p w14:paraId="6B210992">
            <w:pPr>
              <w:jc w:val="center"/>
              <w:rPr>
                <w:sz w:val="18"/>
                <w:szCs w:val="18"/>
              </w:rPr>
            </w:pPr>
            <w:r>
              <w:rPr>
                <w:sz w:val="18"/>
                <w:szCs w:val="18"/>
              </w:rPr>
              <w:t>普通玻璃</w:t>
            </w:r>
          </w:p>
        </w:tc>
        <w:tc>
          <w:tcPr>
            <w:vAlign w:val="center"/>
          </w:tcPr>
          <w:p w14:paraId="5DC5EF05">
            <w:pPr>
              <w:jc w:val="center"/>
              <w:rPr>
                <w:sz w:val="18"/>
                <w:szCs w:val="18"/>
              </w:rPr>
            </w:pPr>
            <w:r>
              <w:rPr>
                <w:sz w:val="18"/>
                <w:szCs w:val="18"/>
              </w:rPr>
              <w:t>0.89</w:t>
            </w:r>
          </w:p>
        </w:tc>
        <w:tc>
          <w:tcPr>
            <w:vAlign w:val="center"/>
          </w:tcPr>
          <w:p w14:paraId="11E24FFA">
            <w:pPr>
              <w:jc w:val="center"/>
              <w:rPr>
                <w:sz w:val="18"/>
                <w:szCs w:val="18"/>
              </w:rPr>
            </w:pPr>
            <w:r>
              <w:rPr>
                <w:sz w:val="18"/>
                <w:szCs w:val="18"/>
              </w:rPr>
              <w:t>0.08</w:t>
            </w:r>
          </w:p>
        </w:tc>
      </w:tr>
      <w:tr w14:paraId="00BA0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1D3B27">
            <w:pPr>
              <w:jc w:val="center"/>
              <w:rPr>
                <w:sz w:val="18"/>
                <w:szCs w:val="18"/>
              </w:rPr>
            </w:pPr>
            <w:r>
              <w:rPr>
                <w:sz w:val="18"/>
                <w:szCs w:val="18"/>
              </w:rPr>
              <w:t>C1821</w:t>
            </w:r>
          </w:p>
        </w:tc>
        <w:tc>
          <w:tcPr>
            <w:vAlign w:val="center"/>
          </w:tcPr>
          <w:p w14:paraId="705C9C0B">
            <w:pPr>
              <w:jc w:val="center"/>
              <w:rPr>
                <w:sz w:val="18"/>
                <w:szCs w:val="18"/>
              </w:rPr>
            </w:pPr>
            <w:r>
              <w:rPr>
                <w:sz w:val="18"/>
                <w:szCs w:val="18"/>
              </w:rPr>
              <w:t>1800</w:t>
            </w:r>
          </w:p>
        </w:tc>
        <w:tc>
          <w:tcPr>
            <w:vAlign w:val="center"/>
          </w:tcPr>
          <w:p w14:paraId="0F25359C">
            <w:pPr>
              <w:jc w:val="center"/>
              <w:rPr>
                <w:sz w:val="18"/>
                <w:szCs w:val="18"/>
              </w:rPr>
            </w:pPr>
            <w:r>
              <w:rPr>
                <w:sz w:val="18"/>
                <w:szCs w:val="18"/>
              </w:rPr>
              <w:t>2100</w:t>
            </w:r>
          </w:p>
        </w:tc>
        <w:tc>
          <w:tcPr>
            <w:vAlign w:val="center"/>
          </w:tcPr>
          <w:p w14:paraId="2303253B">
            <w:pPr>
              <w:jc w:val="center"/>
              <w:rPr>
                <w:sz w:val="18"/>
                <w:szCs w:val="18"/>
              </w:rPr>
            </w:pPr>
            <w:r>
              <w:rPr>
                <w:sz w:val="18"/>
                <w:szCs w:val="18"/>
              </w:rPr>
              <w:t>单层铝窗</w:t>
            </w:r>
          </w:p>
        </w:tc>
        <w:tc>
          <w:tcPr>
            <w:vAlign w:val="center"/>
          </w:tcPr>
          <w:p w14:paraId="4C87B960">
            <w:pPr>
              <w:jc w:val="center"/>
              <w:rPr>
                <w:sz w:val="18"/>
                <w:szCs w:val="18"/>
              </w:rPr>
            </w:pPr>
            <w:r>
              <w:rPr>
                <w:sz w:val="18"/>
                <w:szCs w:val="18"/>
              </w:rPr>
              <w:t>普通玻璃</w:t>
            </w:r>
          </w:p>
        </w:tc>
        <w:tc>
          <w:tcPr>
            <w:vAlign w:val="center"/>
          </w:tcPr>
          <w:p w14:paraId="69EA938E">
            <w:pPr>
              <w:jc w:val="center"/>
              <w:rPr>
                <w:sz w:val="18"/>
                <w:szCs w:val="18"/>
              </w:rPr>
            </w:pPr>
            <w:r>
              <w:rPr>
                <w:sz w:val="18"/>
                <w:szCs w:val="18"/>
              </w:rPr>
              <w:t>0.89</w:t>
            </w:r>
          </w:p>
        </w:tc>
        <w:tc>
          <w:tcPr>
            <w:vAlign w:val="center"/>
          </w:tcPr>
          <w:p w14:paraId="197938B9">
            <w:pPr>
              <w:jc w:val="center"/>
              <w:rPr>
                <w:sz w:val="18"/>
                <w:szCs w:val="18"/>
              </w:rPr>
            </w:pPr>
            <w:r>
              <w:rPr>
                <w:sz w:val="18"/>
                <w:szCs w:val="18"/>
              </w:rPr>
              <w:t>0.08</w:t>
            </w:r>
          </w:p>
        </w:tc>
      </w:tr>
      <w:tr w14:paraId="4C3AC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2B306A">
            <w:pPr>
              <w:jc w:val="center"/>
              <w:rPr>
                <w:sz w:val="18"/>
                <w:szCs w:val="18"/>
              </w:rPr>
            </w:pPr>
            <w:r>
              <w:rPr>
                <w:sz w:val="18"/>
                <w:szCs w:val="18"/>
              </w:rPr>
              <w:t>C5521</w:t>
            </w:r>
          </w:p>
        </w:tc>
        <w:tc>
          <w:tcPr>
            <w:vAlign w:val="center"/>
          </w:tcPr>
          <w:p w14:paraId="289C4B49">
            <w:pPr>
              <w:jc w:val="center"/>
              <w:rPr>
                <w:sz w:val="18"/>
                <w:szCs w:val="18"/>
              </w:rPr>
            </w:pPr>
            <w:r>
              <w:rPr>
                <w:sz w:val="18"/>
                <w:szCs w:val="18"/>
              </w:rPr>
              <w:t>2400</w:t>
            </w:r>
          </w:p>
        </w:tc>
        <w:tc>
          <w:tcPr>
            <w:vAlign w:val="center"/>
          </w:tcPr>
          <w:p w14:paraId="372A5962">
            <w:pPr>
              <w:jc w:val="center"/>
              <w:rPr>
                <w:sz w:val="18"/>
                <w:szCs w:val="18"/>
              </w:rPr>
            </w:pPr>
            <w:r>
              <w:rPr>
                <w:sz w:val="18"/>
                <w:szCs w:val="18"/>
              </w:rPr>
              <w:t>1800</w:t>
            </w:r>
          </w:p>
        </w:tc>
        <w:tc>
          <w:tcPr>
            <w:vAlign w:val="center"/>
          </w:tcPr>
          <w:p w14:paraId="3A91B97B">
            <w:pPr>
              <w:jc w:val="center"/>
              <w:rPr>
                <w:sz w:val="18"/>
                <w:szCs w:val="18"/>
              </w:rPr>
            </w:pPr>
            <w:r>
              <w:rPr>
                <w:sz w:val="18"/>
                <w:szCs w:val="18"/>
              </w:rPr>
              <w:t>单层铝窗</w:t>
            </w:r>
          </w:p>
        </w:tc>
        <w:tc>
          <w:tcPr>
            <w:vAlign w:val="center"/>
          </w:tcPr>
          <w:p w14:paraId="74A76C90">
            <w:pPr>
              <w:jc w:val="center"/>
              <w:rPr>
                <w:sz w:val="18"/>
                <w:szCs w:val="18"/>
              </w:rPr>
            </w:pPr>
            <w:r>
              <w:rPr>
                <w:sz w:val="18"/>
                <w:szCs w:val="18"/>
              </w:rPr>
              <w:t>普通玻璃</w:t>
            </w:r>
          </w:p>
        </w:tc>
        <w:tc>
          <w:tcPr>
            <w:vAlign w:val="center"/>
          </w:tcPr>
          <w:p w14:paraId="74978D69">
            <w:pPr>
              <w:jc w:val="center"/>
              <w:rPr>
                <w:sz w:val="18"/>
                <w:szCs w:val="18"/>
              </w:rPr>
            </w:pPr>
            <w:r>
              <w:rPr>
                <w:sz w:val="18"/>
                <w:szCs w:val="18"/>
              </w:rPr>
              <w:t>0.89</w:t>
            </w:r>
          </w:p>
        </w:tc>
        <w:tc>
          <w:tcPr>
            <w:vAlign w:val="center"/>
          </w:tcPr>
          <w:p w14:paraId="26B71EEB">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4AD79D7">
      <w:pPr>
        <w:pStyle w:val="3"/>
        <w:rPr>
          <w:rFonts w:ascii="宋体" w:hAnsi="宋体"/>
          <w:sz w:val="18"/>
          <w:szCs w:val="18"/>
          <w:lang w:val="en-US"/>
        </w:rPr>
      </w:pPr>
    </w:p>
    <w:p w14:paraId="60F464A7">
      <w:pPr>
        <w:pStyle w:val="5"/>
      </w:pPr>
      <w:bookmarkStart w:id="80" w:name="_Toc13446"/>
      <w:bookmarkStart w:id="81" w:name="幕墙"/>
      <w:r>
        <w:rPr>
          <w:rFonts w:hint="eastAsia"/>
        </w:rPr>
        <w:t>玻璃幕墙</w:t>
      </w:r>
      <w:bookmarkEnd w:id="80"/>
    </w:p>
    <w:bookmarkEnd w:id="8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8FD6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7B06F1">
            <w:pPr>
              <w:jc w:val="center"/>
              <w:rPr>
                <w:sz w:val="18"/>
                <w:szCs w:val="18"/>
              </w:rPr>
            </w:pPr>
            <w:r>
              <w:rPr>
                <w:sz w:val="18"/>
                <w:szCs w:val="18"/>
              </w:rPr>
              <w:t>门窗编号</w:t>
            </w:r>
          </w:p>
        </w:tc>
        <w:tc>
          <w:tcPr>
            <w:shd w:val="clear" w:color="auto" w:fill="E6E6E6"/>
            <w:vAlign w:val="center"/>
          </w:tcPr>
          <w:p w14:paraId="0585341F">
            <w:pPr>
              <w:jc w:val="center"/>
              <w:rPr>
                <w:sz w:val="18"/>
                <w:szCs w:val="18"/>
              </w:rPr>
            </w:pPr>
            <w:r>
              <w:rPr>
                <w:sz w:val="18"/>
                <w:szCs w:val="18"/>
              </w:rPr>
              <w:t>宽度(mm)</w:t>
            </w:r>
          </w:p>
        </w:tc>
        <w:tc>
          <w:tcPr>
            <w:shd w:val="clear" w:color="auto" w:fill="E6E6E6"/>
            <w:vAlign w:val="center"/>
          </w:tcPr>
          <w:p w14:paraId="2235B2B5">
            <w:pPr>
              <w:jc w:val="center"/>
              <w:rPr>
                <w:sz w:val="18"/>
                <w:szCs w:val="18"/>
              </w:rPr>
            </w:pPr>
            <w:r>
              <w:rPr>
                <w:sz w:val="18"/>
                <w:szCs w:val="18"/>
              </w:rPr>
              <w:t>高度(mm)</w:t>
            </w:r>
          </w:p>
        </w:tc>
        <w:tc>
          <w:tcPr>
            <w:shd w:val="clear" w:color="auto" w:fill="E6E6E6"/>
            <w:vAlign w:val="center"/>
          </w:tcPr>
          <w:p w14:paraId="1F7A6186">
            <w:pPr>
              <w:jc w:val="center"/>
              <w:rPr>
                <w:sz w:val="18"/>
                <w:szCs w:val="18"/>
              </w:rPr>
            </w:pPr>
            <w:r>
              <w:rPr>
                <w:sz w:val="18"/>
                <w:szCs w:val="18"/>
              </w:rPr>
              <w:t>窗框类型</w:t>
            </w:r>
          </w:p>
        </w:tc>
        <w:tc>
          <w:tcPr>
            <w:shd w:val="clear" w:color="auto" w:fill="E6E6E6"/>
            <w:vAlign w:val="center"/>
          </w:tcPr>
          <w:p w14:paraId="01B4E4DC">
            <w:pPr>
              <w:jc w:val="center"/>
              <w:rPr>
                <w:sz w:val="18"/>
                <w:szCs w:val="18"/>
              </w:rPr>
            </w:pPr>
            <w:r>
              <w:rPr>
                <w:sz w:val="18"/>
                <w:szCs w:val="18"/>
              </w:rPr>
              <w:t>玻璃类型</w:t>
            </w:r>
          </w:p>
        </w:tc>
        <w:tc>
          <w:tcPr>
            <w:shd w:val="clear" w:color="auto" w:fill="E6E6E6"/>
            <w:vAlign w:val="center"/>
          </w:tcPr>
          <w:p w14:paraId="067D3F03">
            <w:pPr>
              <w:jc w:val="center"/>
              <w:rPr>
                <w:sz w:val="18"/>
                <w:szCs w:val="18"/>
              </w:rPr>
            </w:pPr>
            <w:r>
              <w:rPr>
                <w:sz w:val="18"/>
                <w:szCs w:val="18"/>
              </w:rPr>
              <w:t>可见光透射比</w:t>
            </w:r>
          </w:p>
        </w:tc>
        <w:tc>
          <w:tcPr>
            <w:shd w:val="clear" w:color="auto" w:fill="E6E6E6"/>
            <w:vAlign w:val="center"/>
          </w:tcPr>
          <w:p w14:paraId="51818EFF">
            <w:pPr>
              <w:jc w:val="center"/>
              <w:rPr>
                <w:sz w:val="18"/>
                <w:szCs w:val="18"/>
              </w:rPr>
            </w:pPr>
            <w:r>
              <w:rPr>
                <w:sz w:val="18"/>
                <w:szCs w:val="18"/>
              </w:rPr>
              <w:t>玻璃反射比</w:t>
            </w:r>
          </w:p>
        </w:tc>
      </w:tr>
      <w:tr w14:paraId="4FC0F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B5503B">
            <w:pPr>
              <w:jc w:val="center"/>
              <w:rPr>
                <w:sz w:val="18"/>
                <w:szCs w:val="18"/>
              </w:rPr>
            </w:pPr>
          </w:p>
        </w:tc>
        <w:tc>
          <w:tcPr>
            <w:vAlign w:val="center"/>
          </w:tcPr>
          <w:p w14:paraId="0239A21B">
            <w:pPr>
              <w:jc w:val="center"/>
              <w:rPr>
                <w:sz w:val="18"/>
                <w:szCs w:val="18"/>
              </w:rPr>
            </w:pPr>
            <w:r>
              <w:rPr>
                <w:sz w:val="18"/>
                <w:szCs w:val="18"/>
              </w:rPr>
              <w:t>6928</w:t>
            </w:r>
          </w:p>
        </w:tc>
        <w:tc>
          <w:tcPr>
            <w:vAlign w:val="center"/>
          </w:tcPr>
          <w:p w14:paraId="7F009269">
            <w:pPr>
              <w:jc w:val="center"/>
              <w:rPr>
                <w:sz w:val="18"/>
                <w:szCs w:val="18"/>
              </w:rPr>
            </w:pPr>
            <w:r>
              <w:rPr>
                <w:sz w:val="18"/>
                <w:szCs w:val="18"/>
              </w:rPr>
              <w:t>5000</w:t>
            </w:r>
          </w:p>
        </w:tc>
        <w:tc>
          <w:tcPr>
            <w:vAlign w:val="center"/>
          </w:tcPr>
          <w:p w14:paraId="78E720EB">
            <w:pPr>
              <w:jc w:val="center"/>
              <w:rPr>
                <w:sz w:val="18"/>
                <w:szCs w:val="18"/>
              </w:rPr>
            </w:pPr>
            <w:r>
              <w:rPr>
                <w:sz w:val="18"/>
                <w:szCs w:val="18"/>
              </w:rPr>
              <w:t>单层铝窗</w:t>
            </w:r>
          </w:p>
        </w:tc>
        <w:tc>
          <w:tcPr>
            <w:vAlign w:val="center"/>
          </w:tcPr>
          <w:p w14:paraId="3B62E75D">
            <w:pPr>
              <w:jc w:val="center"/>
              <w:rPr>
                <w:sz w:val="18"/>
                <w:szCs w:val="18"/>
              </w:rPr>
            </w:pPr>
            <w:r>
              <w:rPr>
                <w:sz w:val="18"/>
                <w:szCs w:val="18"/>
              </w:rPr>
              <w:t>普通玻璃</w:t>
            </w:r>
          </w:p>
        </w:tc>
        <w:tc>
          <w:tcPr>
            <w:vAlign w:val="center"/>
          </w:tcPr>
          <w:p w14:paraId="474BFD91">
            <w:pPr>
              <w:jc w:val="center"/>
              <w:rPr>
                <w:sz w:val="18"/>
                <w:szCs w:val="18"/>
              </w:rPr>
            </w:pPr>
            <w:r>
              <w:rPr>
                <w:sz w:val="18"/>
                <w:szCs w:val="18"/>
              </w:rPr>
              <w:t>0.89</w:t>
            </w:r>
          </w:p>
        </w:tc>
        <w:tc>
          <w:tcPr>
            <w:vAlign w:val="center"/>
          </w:tcPr>
          <w:p w14:paraId="1DDF9164">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55FBF71">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2" w:name="窗污染折减系数"/>
      <w:bookmarkEnd w:id="82"/>
    </w:p>
    <w:p w14:paraId="779E3777">
      <w:pPr>
        <w:pStyle w:val="2"/>
        <w:ind w:left="432" w:hanging="432"/>
      </w:pPr>
      <w:bookmarkStart w:id="83" w:name="_Toc16068"/>
      <w:r>
        <w:rPr>
          <w:rFonts w:hint="eastAsia"/>
        </w:rPr>
        <w:t>动态采光达标统计</w:t>
      </w:r>
      <w:bookmarkEnd w:id="83"/>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5803B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CE38D4">
            <w:pPr>
              <w:jc w:val="center"/>
              <w:rPr>
                <w:sz w:val="18"/>
                <w:szCs w:val="18"/>
              </w:rPr>
            </w:pPr>
            <w:r>
              <w:rPr>
                <w:sz w:val="18"/>
                <w:szCs w:val="18"/>
              </w:rPr>
              <w:t>楼层</w:t>
            </w:r>
          </w:p>
        </w:tc>
        <w:tc>
          <w:tcPr>
            <w:gridSpan w:val="2"/>
            <w:shd w:val="clear" w:color="auto" w:fill="E6E6E6"/>
            <w:vAlign w:val="center"/>
          </w:tcPr>
          <w:p w14:paraId="3264A712">
            <w:pPr>
              <w:jc w:val="center"/>
              <w:rPr>
                <w:sz w:val="18"/>
                <w:szCs w:val="18"/>
              </w:rPr>
            </w:pPr>
            <w:r>
              <w:rPr>
                <w:sz w:val="18"/>
                <w:szCs w:val="18"/>
              </w:rPr>
              <w:t>房间</w:t>
            </w:r>
          </w:p>
        </w:tc>
        <w:tc>
          <w:tcPr>
            <w:gridSpan w:val="2"/>
            <w:shd w:val="clear" w:color="auto" w:fill="E6E6E6"/>
            <w:vAlign w:val="center"/>
          </w:tcPr>
          <w:p w14:paraId="3CFCC785">
            <w:pPr>
              <w:jc w:val="center"/>
              <w:rPr>
                <w:sz w:val="18"/>
                <w:szCs w:val="18"/>
              </w:rPr>
            </w:pPr>
            <w:r>
              <w:rPr>
                <w:sz w:val="18"/>
                <w:szCs w:val="18"/>
              </w:rPr>
              <w:t>对标功能</w:t>
            </w:r>
          </w:p>
        </w:tc>
        <w:tc>
          <w:tcPr>
            <w:gridSpan w:val="2"/>
            <w:shd w:val="clear" w:color="auto" w:fill="E6E6E6"/>
            <w:vAlign w:val="center"/>
          </w:tcPr>
          <w:p w14:paraId="316EB72B">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7BBE9C99">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5406FCC3">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0372426B">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3F178CBE">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228B8AF3">
            <w:pPr>
              <w:jc w:val="center"/>
              <w:rPr>
                <w:sz w:val="18"/>
                <w:szCs w:val="18"/>
              </w:rPr>
            </w:pPr>
            <w:r>
              <w:rPr>
                <w:sz w:val="18"/>
                <w:szCs w:val="18"/>
              </w:rPr>
              <w:t>结论</w:t>
            </w:r>
          </w:p>
        </w:tc>
      </w:tr>
      <w:tr w14:paraId="1D574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1F901A0">
            <w:pPr>
              <w:jc w:val="center"/>
              <w:rPr>
                <w:sz w:val="18"/>
                <w:szCs w:val="18"/>
              </w:rPr>
            </w:pPr>
            <w:r>
              <w:rPr>
                <w:sz w:val="18"/>
                <w:szCs w:val="18"/>
              </w:rPr>
              <w:t>1</w:t>
            </w:r>
          </w:p>
        </w:tc>
        <w:tc>
          <w:tcPr>
            <w:gridSpan w:val="2"/>
            <w:vAlign w:val="center"/>
          </w:tcPr>
          <w:p w14:paraId="05880667">
            <w:pPr>
              <w:jc w:val="center"/>
              <w:rPr>
                <w:sz w:val="18"/>
                <w:szCs w:val="18"/>
              </w:rPr>
            </w:pPr>
            <w:r>
              <w:rPr>
                <w:sz w:val="18"/>
                <w:szCs w:val="18"/>
              </w:rPr>
              <w:t>1001[创作室]</w:t>
            </w:r>
          </w:p>
        </w:tc>
        <w:tc>
          <w:tcPr>
            <w:gridSpan w:val="2"/>
            <w:vAlign w:val="center"/>
          </w:tcPr>
          <w:p w14:paraId="597560CF">
            <w:pPr>
              <w:jc w:val="center"/>
              <w:rPr>
                <w:sz w:val="18"/>
                <w:szCs w:val="18"/>
              </w:rPr>
            </w:pPr>
            <w:r>
              <w:rPr>
                <w:sz w:val="18"/>
                <w:szCs w:val="18"/>
              </w:rPr>
              <w:t>普通教室</w:t>
            </w:r>
          </w:p>
        </w:tc>
        <w:tc>
          <w:tcPr>
            <w:gridSpan w:val="2"/>
            <w:vAlign w:val="center"/>
          </w:tcPr>
          <w:p w14:paraId="5E68E264">
            <w:pPr>
              <w:jc w:val="center"/>
              <w:rPr>
                <w:sz w:val="18"/>
                <w:szCs w:val="18"/>
              </w:rPr>
            </w:pPr>
            <w:r>
              <w:rPr>
                <w:sz w:val="18"/>
                <w:szCs w:val="18"/>
              </w:rPr>
              <w:t>III</w:t>
            </w:r>
          </w:p>
        </w:tc>
        <w:tc>
          <w:tcPr>
            <w:vAlign w:val="center"/>
          </w:tcPr>
          <w:p w14:paraId="3D2DE02C">
            <w:pPr>
              <w:jc w:val="center"/>
              <w:rPr>
                <w:sz w:val="18"/>
                <w:szCs w:val="18"/>
              </w:rPr>
            </w:pPr>
            <w:r>
              <w:rPr>
                <w:sz w:val="18"/>
                <w:szCs w:val="18"/>
              </w:rPr>
              <w:t>侧面</w:t>
            </w:r>
          </w:p>
        </w:tc>
        <w:tc>
          <w:tcPr>
            <w:gridSpan w:val="2"/>
            <w:vAlign w:val="center"/>
          </w:tcPr>
          <w:p w14:paraId="2232A85D">
            <w:pPr>
              <w:jc w:val="center"/>
              <w:rPr>
                <w:sz w:val="18"/>
                <w:szCs w:val="18"/>
              </w:rPr>
            </w:pPr>
            <w:r>
              <w:rPr>
                <w:sz w:val="18"/>
                <w:szCs w:val="18"/>
              </w:rPr>
              <w:t>450</w:t>
            </w:r>
          </w:p>
        </w:tc>
        <w:tc>
          <w:tcPr>
            <w:vAlign w:val="center"/>
          </w:tcPr>
          <w:p w14:paraId="75DB0BD9">
            <w:pPr>
              <w:jc w:val="center"/>
              <w:rPr>
                <w:sz w:val="18"/>
                <w:szCs w:val="18"/>
              </w:rPr>
            </w:pPr>
            <w:r>
              <w:rPr>
                <w:sz w:val="18"/>
                <w:szCs w:val="18"/>
              </w:rPr>
              <w:t>100.59</w:t>
            </w:r>
          </w:p>
        </w:tc>
        <w:tc>
          <w:tcPr>
            <w:gridSpan w:val="2"/>
            <w:vAlign w:val="center"/>
          </w:tcPr>
          <w:p w14:paraId="1CCE7898">
            <w:pPr>
              <w:jc w:val="center"/>
              <w:rPr>
                <w:sz w:val="18"/>
                <w:szCs w:val="18"/>
              </w:rPr>
            </w:pPr>
            <w:r>
              <w:rPr>
                <w:sz w:val="18"/>
                <w:szCs w:val="18"/>
              </w:rPr>
              <w:t>100</w:t>
            </w:r>
          </w:p>
        </w:tc>
        <w:tc>
          <w:tcPr>
            <w:vAlign w:val="center"/>
          </w:tcPr>
          <w:p w14:paraId="42B844B9">
            <w:pPr>
              <w:jc w:val="center"/>
              <w:rPr>
                <w:sz w:val="18"/>
                <w:szCs w:val="18"/>
              </w:rPr>
            </w:pPr>
            <w:r>
              <w:rPr>
                <w:sz w:val="18"/>
                <w:szCs w:val="18"/>
              </w:rPr>
              <w:t>满足</w:t>
            </w:r>
          </w:p>
        </w:tc>
      </w:tr>
      <w:tr w14:paraId="31E4E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8E00CC">
            <w:pPr>
              <w:jc w:val="center"/>
              <w:rPr>
                <w:sz w:val="18"/>
                <w:szCs w:val="18"/>
              </w:rPr>
            </w:pPr>
          </w:p>
        </w:tc>
        <w:tc>
          <w:tcPr>
            <w:gridSpan w:val="2"/>
            <w:vAlign w:val="center"/>
          </w:tcPr>
          <w:p w14:paraId="21018F17">
            <w:pPr>
              <w:jc w:val="center"/>
              <w:rPr>
                <w:sz w:val="18"/>
                <w:szCs w:val="18"/>
              </w:rPr>
            </w:pPr>
            <w:r>
              <w:rPr>
                <w:sz w:val="18"/>
                <w:szCs w:val="18"/>
              </w:rPr>
              <w:t>1002[陈列室]</w:t>
            </w:r>
          </w:p>
        </w:tc>
        <w:tc>
          <w:tcPr>
            <w:gridSpan w:val="2"/>
            <w:vAlign w:val="center"/>
          </w:tcPr>
          <w:p w14:paraId="6851293B">
            <w:pPr>
              <w:jc w:val="center"/>
              <w:rPr>
                <w:sz w:val="18"/>
                <w:szCs w:val="18"/>
              </w:rPr>
            </w:pPr>
            <w:r>
              <w:rPr>
                <w:sz w:val="18"/>
                <w:szCs w:val="18"/>
              </w:rPr>
              <w:t>陈列室</w:t>
            </w:r>
          </w:p>
        </w:tc>
        <w:tc>
          <w:tcPr>
            <w:gridSpan w:val="2"/>
            <w:vAlign w:val="center"/>
          </w:tcPr>
          <w:p w14:paraId="43647662">
            <w:pPr>
              <w:jc w:val="center"/>
              <w:rPr>
                <w:sz w:val="18"/>
                <w:szCs w:val="18"/>
              </w:rPr>
            </w:pPr>
            <w:r>
              <w:rPr>
                <w:sz w:val="18"/>
                <w:szCs w:val="18"/>
              </w:rPr>
              <w:t>IV</w:t>
            </w:r>
          </w:p>
        </w:tc>
        <w:tc>
          <w:tcPr>
            <w:vAlign w:val="center"/>
          </w:tcPr>
          <w:p w14:paraId="21870D4E">
            <w:pPr>
              <w:jc w:val="center"/>
              <w:rPr>
                <w:sz w:val="18"/>
                <w:szCs w:val="18"/>
              </w:rPr>
            </w:pPr>
            <w:r>
              <w:rPr>
                <w:sz w:val="18"/>
                <w:szCs w:val="18"/>
              </w:rPr>
              <w:t>侧面</w:t>
            </w:r>
          </w:p>
        </w:tc>
        <w:tc>
          <w:tcPr>
            <w:gridSpan w:val="2"/>
            <w:vAlign w:val="center"/>
          </w:tcPr>
          <w:p w14:paraId="67F59260">
            <w:pPr>
              <w:jc w:val="center"/>
              <w:rPr>
                <w:sz w:val="18"/>
                <w:szCs w:val="18"/>
              </w:rPr>
            </w:pPr>
            <w:r>
              <w:rPr>
                <w:sz w:val="18"/>
                <w:szCs w:val="18"/>
              </w:rPr>
              <w:t>300</w:t>
            </w:r>
          </w:p>
        </w:tc>
        <w:tc>
          <w:tcPr>
            <w:vAlign w:val="center"/>
          </w:tcPr>
          <w:p w14:paraId="3A899218">
            <w:pPr>
              <w:jc w:val="center"/>
              <w:rPr>
                <w:sz w:val="18"/>
                <w:szCs w:val="18"/>
              </w:rPr>
            </w:pPr>
            <w:r>
              <w:rPr>
                <w:sz w:val="18"/>
                <w:szCs w:val="18"/>
              </w:rPr>
              <w:t>483.67</w:t>
            </w:r>
          </w:p>
        </w:tc>
        <w:tc>
          <w:tcPr>
            <w:gridSpan w:val="2"/>
            <w:vAlign w:val="center"/>
          </w:tcPr>
          <w:p w14:paraId="3F1FF4C2">
            <w:pPr>
              <w:jc w:val="center"/>
              <w:rPr>
                <w:sz w:val="18"/>
                <w:szCs w:val="18"/>
              </w:rPr>
            </w:pPr>
            <w:r>
              <w:rPr>
                <w:sz w:val="18"/>
                <w:szCs w:val="18"/>
              </w:rPr>
              <w:t>100</w:t>
            </w:r>
          </w:p>
        </w:tc>
        <w:tc>
          <w:tcPr>
            <w:vAlign w:val="center"/>
          </w:tcPr>
          <w:p w14:paraId="3173F967">
            <w:pPr>
              <w:jc w:val="center"/>
              <w:rPr>
                <w:sz w:val="18"/>
                <w:szCs w:val="18"/>
              </w:rPr>
            </w:pPr>
            <w:r>
              <w:rPr>
                <w:sz w:val="18"/>
                <w:szCs w:val="18"/>
              </w:rPr>
              <w:t>满足</w:t>
            </w:r>
          </w:p>
        </w:tc>
      </w:tr>
      <w:tr w14:paraId="77673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599A71">
            <w:pPr>
              <w:jc w:val="center"/>
              <w:rPr>
                <w:sz w:val="18"/>
                <w:szCs w:val="18"/>
              </w:rPr>
            </w:pPr>
          </w:p>
        </w:tc>
        <w:tc>
          <w:tcPr>
            <w:gridSpan w:val="2"/>
            <w:vAlign w:val="center"/>
          </w:tcPr>
          <w:p w14:paraId="34D4D99D">
            <w:pPr>
              <w:jc w:val="center"/>
              <w:rPr>
                <w:sz w:val="18"/>
                <w:szCs w:val="18"/>
              </w:rPr>
            </w:pPr>
            <w:r>
              <w:rPr>
                <w:sz w:val="18"/>
                <w:szCs w:val="18"/>
              </w:rPr>
              <w:t>1003[创作室]</w:t>
            </w:r>
          </w:p>
        </w:tc>
        <w:tc>
          <w:tcPr>
            <w:gridSpan w:val="2"/>
            <w:vAlign w:val="center"/>
          </w:tcPr>
          <w:p w14:paraId="3F2BE534">
            <w:pPr>
              <w:jc w:val="center"/>
              <w:rPr>
                <w:sz w:val="18"/>
                <w:szCs w:val="18"/>
              </w:rPr>
            </w:pPr>
            <w:r>
              <w:rPr>
                <w:sz w:val="18"/>
                <w:szCs w:val="18"/>
              </w:rPr>
              <w:t>普通教室</w:t>
            </w:r>
          </w:p>
        </w:tc>
        <w:tc>
          <w:tcPr>
            <w:gridSpan w:val="2"/>
            <w:vAlign w:val="center"/>
          </w:tcPr>
          <w:p w14:paraId="28D37EBD">
            <w:pPr>
              <w:jc w:val="center"/>
              <w:rPr>
                <w:sz w:val="18"/>
                <w:szCs w:val="18"/>
              </w:rPr>
            </w:pPr>
            <w:r>
              <w:rPr>
                <w:sz w:val="18"/>
                <w:szCs w:val="18"/>
              </w:rPr>
              <w:t>III</w:t>
            </w:r>
          </w:p>
        </w:tc>
        <w:tc>
          <w:tcPr>
            <w:vAlign w:val="center"/>
          </w:tcPr>
          <w:p w14:paraId="2776FD7F">
            <w:pPr>
              <w:jc w:val="center"/>
              <w:rPr>
                <w:sz w:val="18"/>
                <w:szCs w:val="18"/>
              </w:rPr>
            </w:pPr>
            <w:r>
              <w:rPr>
                <w:sz w:val="18"/>
                <w:szCs w:val="18"/>
              </w:rPr>
              <w:t>侧面</w:t>
            </w:r>
          </w:p>
        </w:tc>
        <w:tc>
          <w:tcPr>
            <w:gridSpan w:val="2"/>
            <w:vAlign w:val="center"/>
          </w:tcPr>
          <w:p w14:paraId="0D716A6A">
            <w:pPr>
              <w:jc w:val="center"/>
              <w:rPr>
                <w:sz w:val="18"/>
                <w:szCs w:val="18"/>
              </w:rPr>
            </w:pPr>
            <w:r>
              <w:rPr>
                <w:sz w:val="18"/>
                <w:szCs w:val="18"/>
              </w:rPr>
              <w:t>450</w:t>
            </w:r>
          </w:p>
        </w:tc>
        <w:tc>
          <w:tcPr>
            <w:vAlign w:val="center"/>
          </w:tcPr>
          <w:p w14:paraId="35668281">
            <w:pPr>
              <w:jc w:val="center"/>
              <w:rPr>
                <w:sz w:val="18"/>
                <w:szCs w:val="18"/>
              </w:rPr>
            </w:pPr>
            <w:r>
              <w:rPr>
                <w:sz w:val="18"/>
                <w:szCs w:val="18"/>
              </w:rPr>
              <w:t>100.59</w:t>
            </w:r>
          </w:p>
        </w:tc>
        <w:tc>
          <w:tcPr>
            <w:gridSpan w:val="2"/>
            <w:vAlign w:val="center"/>
          </w:tcPr>
          <w:p w14:paraId="41F5005A">
            <w:pPr>
              <w:jc w:val="center"/>
              <w:rPr>
                <w:sz w:val="18"/>
                <w:szCs w:val="18"/>
              </w:rPr>
            </w:pPr>
            <w:r>
              <w:rPr>
                <w:sz w:val="18"/>
                <w:szCs w:val="18"/>
              </w:rPr>
              <w:t>100</w:t>
            </w:r>
          </w:p>
        </w:tc>
        <w:tc>
          <w:tcPr>
            <w:vAlign w:val="center"/>
          </w:tcPr>
          <w:p w14:paraId="2904E697">
            <w:pPr>
              <w:jc w:val="center"/>
              <w:rPr>
                <w:sz w:val="18"/>
                <w:szCs w:val="18"/>
              </w:rPr>
            </w:pPr>
            <w:r>
              <w:rPr>
                <w:sz w:val="18"/>
                <w:szCs w:val="18"/>
              </w:rPr>
              <w:t>满足</w:t>
            </w:r>
          </w:p>
        </w:tc>
      </w:tr>
      <w:tr w14:paraId="69B54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A4C5F2">
            <w:pPr>
              <w:jc w:val="center"/>
              <w:rPr>
                <w:sz w:val="18"/>
                <w:szCs w:val="18"/>
              </w:rPr>
            </w:pPr>
          </w:p>
        </w:tc>
        <w:tc>
          <w:tcPr>
            <w:gridSpan w:val="2"/>
            <w:vAlign w:val="center"/>
          </w:tcPr>
          <w:p w14:paraId="5702A502">
            <w:pPr>
              <w:jc w:val="center"/>
              <w:rPr>
                <w:sz w:val="18"/>
                <w:szCs w:val="18"/>
              </w:rPr>
            </w:pPr>
            <w:r>
              <w:rPr>
                <w:sz w:val="18"/>
                <w:szCs w:val="18"/>
              </w:rPr>
              <w:t>1004[咖啡厅]</w:t>
            </w:r>
          </w:p>
        </w:tc>
        <w:tc>
          <w:tcPr>
            <w:gridSpan w:val="2"/>
            <w:vAlign w:val="center"/>
          </w:tcPr>
          <w:p w14:paraId="3EA7C456">
            <w:pPr>
              <w:jc w:val="center"/>
              <w:rPr>
                <w:sz w:val="18"/>
                <w:szCs w:val="18"/>
              </w:rPr>
            </w:pPr>
            <w:r>
              <w:rPr>
                <w:sz w:val="18"/>
                <w:szCs w:val="18"/>
              </w:rPr>
              <w:t>阅览室</w:t>
            </w:r>
          </w:p>
        </w:tc>
        <w:tc>
          <w:tcPr>
            <w:gridSpan w:val="2"/>
            <w:vAlign w:val="center"/>
          </w:tcPr>
          <w:p w14:paraId="7BA750AF">
            <w:pPr>
              <w:jc w:val="center"/>
              <w:rPr>
                <w:sz w:val="18"/>
                <w:szCs w:val="18"/>
              </w:rPr>
            </w:pPr>
            <w:r>
              <w:rPr>
                <w:sz w:val="18"/>
                <w:szCs w:val="18"/>
              </w:rPr>
              <w:t>III</w:t>
            </w:r>
          </w:p>
        </w:tc>
        <w:tc>
          <w:tcPr>
            <w:vAlign w:val="center"/>
          </w:tcPr>
          <w:p w14:paraId="79F571A3">
            <w:pPr>
              <w:jc w:val="center"/>
              <w:rPr>
                <w:sz w:val="18"/>
                <w:szCs w:val="18"/>
              </w:rPr>
            </w:pPr>
            <w:r>
              <w:rPr>
                <w:sz w:val="18"/>
                <w:szCs w:val="18"/>
              </w:rPr>
              <w:t>侧面</w:t>
            </w:r>
          </w:p>
        </w:tc>
        <w:tc>
          <w:tcPr>
            <w:gridSpan w:val="2"/>
            <w:vAlign w:val="center"/>
          </w:tcPr>
          <w:p w14:paraId="0A28E68A">
            <w:pPr>
              <w:jc w:val="center"/>
              <w:rPr>
                <w:sz w:val="18"/>
                <w:szCs w:val="18"/>
              </w:rPr>
            </w:pPr>
            <w:r>
              <w:rPr>
                <w:sz w:val="18"/>
                <w:szCs w:val="18"/>
              </w:rPr>
              <w:t>450</w:t>
            </w:r>
          </w:p>
        </w:tc>
        <w:tc>
          <w:tcPr>
            <w:vAlign w:val="center"/>
          </w:tcPr>
          <w:p w14:paraId="77D09C4C">
            <w:pPr>
              <w:jc w:val="center"/>
              <w:rPr>
                <w:sz w:val="18"/>
                <w:szCs w:val="18"/>
              </w:rPr>
            </w:pPr>
            <w:r>
              <w:rPr>
                <w:sz w:val="18"/>
                <w:szCs w:val="18"/>
              </w:rPr>
              <w:t>295.93</w:t>
            </w:r>
          </w:p>
        </w:tc>
        <w:tc>
          <w:tcPr>
            <w:gridSpan w:val="2"/>
            <w:vAlign w:val="center"/>
          </w:tcPr>
          <w:p w14:paraId="23D99576">
            <w:pPr>
              <w:jc w:val="center"/>
              <w:rPr>
                <w:sz w:val="18"/>
                <w:szCs w:val="18"/>
              </w:rPr>
            </w:pPr>
            <w:r>
              <w:rPr>
                <w:sz w:val="18"/>
                <w:szCs w:val="18"/>
              </w:rPr>
              <w:t>100</w:t>
            </w:r>
          </w:p>
        </w:tc>
        <w:tc>
          <w:tcPr>
            <w:vAlign w:val="center"/>
          </w:tcPr>
          <w:p w14:paraId="0FE182B5">
            <w:pPr>
              <w:jc w:val="center"/>
              <w:rPr>
                <w:sz w:val="18"/>
                <w:szCs w:val="18"/>
              </w:rPr>
            </w:pPr>
            <w:r>
              <w:rPr>
                <w:sz w:val="18"/>
                <w:szCs w:val="18"/>
              </w:rPr>
              <w:t>满足</w:t>
            </w:r>
          </w:p>
        </w:tc>
      </w:tr>
      <w:tr w14:paraId="1BC68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10548F">
            <w:pPr>
              <w:jc w:val="center"/>
              <w:rPr>
                <w:sz w:val="18"/>
                <w:szCs w:val="18"/>
              </w:rPr>
            </w:pPr>
          </w:p>
        </w:tc>
        <w:tc>
          <w:tcPr>
            <w:gridSpan w:val="2"/>
            <w:vAlign w:val="center"/>
          </w:tcPr>
          <w:p w14:paraId="3C04D28D">
            <w:pPr>
              <w:jc w:val="center"/>
              <w:rPr>
                <w:sz w:val="18"/>
                <w:szCs w:val="18"/>
              </w:rPr>
            </w:pPr>
            <w:r>
              <w:rPr>
                <w:sz w:val="18"/>
                <w:szCs w:val="18"/>
              </w:rPr>
              <w:t>1005[大厅]</w:t>
            </w:r>
          </w:p>
        </w:tc>
        <w:tc>
          <w:tcPr>
            <w:gridSpan w:val="2"/>
            <w:vAlign w:val="center"/>
          </w:tcPr>
          <w:p w14:paraId="3BB1B70B">
            <w:pPr>
              <w:jc w:val="center"/>
              <w:rPr>
                <w:sz w:val="18"/>
                <w:szCs w:val="18"/>
              </w:rPr>
            </w:pPr>
            <w:r>
              <w:rPr>
                <w:sz w:val="18"/>
                <w:szCs w:val="18"/>
              </w:rPr>
              <w:t>门厅</w:t>
            </w:r>
          </w:p>
        </w:tc>
        <w:tc>
          <w:tcPr>
            <w:gridSpan w:val="2"/>
            <w:vAlign w:val="center"/>
          </w:tcPr>
          <w:p w14:paraId="32140D98">
            <w:pPr>
              <w:jc w:val="center"/>
              <w:rPr>
                <w:sz w:val="18"/>
                <w:szCs w:val="18"/>
              </w:rPr>
            </w:pPr>
            <w:r>
              <w:rPr>
                <w:sz w:val="18"/>
                <w:szCs w:val="18"/>
              </w:rPr>
              <w:t>IV</w:t>
            </w:r>
          </w:p>
        </w:tc>
        <w:tc>
          <w:tcPr>
            <w:vAlign w:val="center"/>
          </w:tcPr>
          <w:p w14:paraId="48F2C18E">
            <w:pPr>
              <w:jc w:val="center"/>
              <w:rPr>
                <w:sz w:val="18"/>
                <w:szCs w:val="18"/>
              </w:rPr>
            </w:pPr>
            <w:r>
              <w:rPr>
                <w:sz w:val="18"/>
                <w:szCs w:val="18"/>
              </w:rPr>
              <w:t>侧面</w:t>
            </w:r>
          </w:p>
        </w:tc>
        <w:tc>
          <w:tcPr>
            <w:gridSpan w:val="2"/>
            <w:vAlign w:val="center"/>
          </w:tcPr>
          <w:p w14:paraId="01197766">
            <w:pPr>
              <w:jc w:val="center"/>
              <w:rPr>
                <w:sz w:val="18"/>
                <w:szCs w:val="18"/>
              </w:rPr>
            </w:pPr>
            <w:r>
              <w:rPr>
                <w:sz w:val="18"/>
                <w:szCs w:val="18"/>
              </w:rPr>
              <w:t>300</w:t>
            </w:r>
          </w:p>
        </w:tc>
        <w:tc>
          <w:tcPr>
            <w:vAlign w:val="center"/>
          </w:tcPr>
          <w:p w14:paraId="5540291D">
            <w:pPr>
              <w:jc w:val="center"/>
              <w:rPr>
                <w:sz w:val="18"/>
                <w:szCs w:val="18"/>
              </w:rPr>
            </w:pPr>
            <w:r>
              <w:rPr>
                <w:sz w:val="18"/>
                <w:szCs w:val="18"/>
              </w:rPr>
              <w:t>482.01</w:t>
            </w:r>
          </w:p>
        </w:tc>
        <w:tc>
          <w:tcPr>
            <w:gridSpan w:val="2"/>
            <w:vAlign w:val="center"/>
          </w:tcPr>
          <w:p w14:paraId="39F762AC">
            <w:pPr>
              <w:jc w:val="center"/>
              <w:rPr>
                <w:sz w:val="18"/>
                <w:szCs w:val="18"/>
              </w:rPr>
            </w:pPr>
            <w:r>
              <w:rPr>
                <w:sz w:val="18"/>
                <w:szCs w:val="18"/>
              </w:rPr>
              <w:t>100</w:t>
            </w:r>
          </w:p>
        </w:tc>
        <w:tc>
          <w:tcPr>
            <w:vAlign w:val="center"/>
          </w:tcPr>
          <w:p w14:paraId="2E82C1DA">
            <w:pPr>
              <w:jc w:val="center"/>
              <w:rPr>
                <w:sz w:val="18"/>
                <w:szCs w:val="18"/>
              </w:rPr>
            </w:pPr>
            <w:r>
              <w:rPr>
                <w:sz w:val="18"/>
                <w:szCs w:val="18"/>
              </w:rPr>
              <w:t>满足</w:t>
            </w:r>
          </w:p>
        </w:tc>
      </w:tr>
      <w:tr w14:paraId="3AAEE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36AC6D">
            <w:pPr>
              <w:jc w:val="center"/>
              <w:rPr>
                <w:sz w:val="18"/>
                <w:szCs w:val="18"/>
              </w:rPr>
            </w:pPr>
          </w:p>
        </w:tc>
        <w:tc>
          <w:tcPr>
            <w:gridSpan w:val="2"/>
            <w:vAlign w:val="center"/>
          </w:tcPr>
          <w:p w14:paraId="2A22E3B7">
            <w:pPr>
              <w:jc w:val="center"/>
              <w:rPr>
                <w:sz w:val="18"/>
                <w:szCs w:val="18"/>
              </w:rPr>
            </w:pPr>
            <w:r>
              <w:rPr>
                <w:sz w:val="18"/>
                <w:szCs w:val="18"/>
              </w:rPr>
              <w:t>1007[普通教室]</w:t>
            </w:r>
          </w:p>
        </w:tc>
        <w:tc>
          <w:tcPr>
            <w:gridSpan w:val="2"/>
            <w:vAlign w:val="center"/>
          </w:tcPr>
          <w:p w14:paraId="3787CDB6">
            <w:pPr>
              <w:jc w:val="center"/>
              <w:rPr>
                <w:sz w:val="18"/>
                <w:szCs w:val="18"/>
              </w:rPr>
            </w:pPr>
            <w:r>
              <w:rPr>
                <w:sz w:val="18"/>
                <w:szCs w:val="18"/>
              </w:rPr>
              <w:t>普通教室</w:t>
            </w:r>
          </w:p>
        </w:tc>
        <w:tc>
          <w:tcPr>
            <w:gridSpan w:val="2"/>
            <w:vAlign w:val="center"/>
          </w:tcPr>
          <w:p w14:paraId="21A9ED92">
            <w:pPr>
              <w:jc w:val="center"/>
              <w:rPr>
                <w:sz w:val="18"/>
                <w:szCs w:val="18"/>
              </w:rPr>
            </w:pPr>
            <w:r>
              <w:rPr>
                <w:sz w:val="18"/>
                <w:szCs w:val="18"/>
              </w:rPr>
              <w:t>III</w:t>
            </w:r>
          </w:p>
        </w:tc>
        <w:tc>
          <w:tcPr>
            <w:vAlign w:val="center"/>
          </w:tcPr>
          <w:p w14:paraId="7AA479B7">
            <w:pPr>
              <w:jc w:val="center"/>
              <w:rPr>
                <w:sz w:val="18"/>
                <w:szCs w:val="18"/>
              </w:rPr>
            </w:pPr>
            <w:r>
              <w:rPr>
                <w:sz w:val="18"/>
                <w:szCs w:val="18"/>
              </w:rPr>
              <w:t>侧面</w:t>
            </w:r>
          </w:p>
        </w:tc>
        <w:tc>
          <w:tcPr>
            <w:gridSpan w:val="2"/>
            <w:vAlign w:val="center"/>
          </w:tcPr>
          <w:p w14:paraId="23DB4EB8">
            <w:pPr>
              <w:jc w:val="center"/>
              <w:rPr>
                <w:sz w:val="18"/>
                <w:szCs w:val="18"/>
              </w:rPr>
            </w:pPr>
            <w:r>
              <w:rPr>
                <w:sz w:val="18"/>
                <w:szCs w:val="18"/>
              </w:rPr>
              <w:t>450</w:t>
            </w:r>
          </w:p>
        </w:tc>
        <w:tc>
          <w:tcPr>
            <w:vAlign w:val="center"/>
          </w:tcPr>
          <w:p w14:paraId="6A884EF7">
            <w:pPr>
              <w:jc w:val="center"/>
              <w:rPr>
                <w:sz w:val="18"/>
                <w:szCs w:val="18"/>
              </w:rPr>
            </w:pPr>
            <w:r>
              <w:rPr>
                <w:sz w:val="18"/>
                <w:szCs w:val="18"/>
              </w:rPr>
              <w:t>315.02</w:t>
            </w:r>
          </w:p>
        </w:tc>
        <w:tc>
          <w:tcPr>
            <w:gridSpan w:val="2"/>
            <w:vAlign w:val="center"/>
          </w:tcPr>
          <w:p w14:paraId="5275A83A">
            <w:pPr>
              <w:jc w:val="center"/>
              <w:rPr>
                <w:sz w:val="18"/>
                <w:szCs w:val="18"/>
              </w:rPr>
            </w:pPr>
            <w:r>
              <w:rPr>
                <w:sz w:val="18"/>
                <w:szCs w:val="18"/>
              </w:rPr>
              <w:t>100</w:t>
            </w:r>
          </w:p>
        </w:tc>
        <w:tc>
          <w:tcPr>
            <w:vAlign w:val="center"/>
          </w:tcPr>
          <w:p w14:paraId="7D386173">
            <w:pPr>
              <w:jc w:val="center"/>
              <w:rPr>
                <w:sz w:val="18"/>
                <w:szCs w:val="18"/>
              </w:rPr>
            </w:pPr>
            <w:r>
              <w:rPr>
                <w:sz w:val="18"/>
                <w:szCs w:val="18"/>
              </w:rPr>
              <w:t>满足</w:t>
            </w:r>
          </w:p>
        </w:tc>
      </w:tr>
      <w:tr w14:paraId="13A28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5376E8">
            <w:pPr>
              <w:jc w:val="center"/>
              <w:rPr>
                <w:sz w:val="18"/>
                <w:szCs w:val="18"/>
              </w:rPr>
            </w:pPr>
          </w:p>
        </w:tc>
        <w:tc>
          <w:tcPr>
            <w:gridSpan w:val="2"/>
            <w:vAlign w:val="center"/>
          </w:tcPr>
          <w:p w14:paraId="14CC8161">
            <w:pPr>
              <w:jc w:val="center"/>
              <w:rPr>
                <w:sz w:val="18"/>
                <w:szCs w:val="18"/>
              </w:rPr>
            </w:pPr>
            <w:r>
              <w:rPr>
                <w:sz w:val="18"/>
                <w:szCs w:val="18"/>
              </w:rPr>
              <w:t>1009[库房]</w:t>
            </w:r>
          </w:p>
        </w:tc>
        <w:tc>
          <w:tcPr>
            <w:gridSpan w:val="2"/>
            <w:vAlign w:val="center"/>
          </w:tcPr>
          <w:p w14:paraId="19156788">
            <w:pPr>
              <w:jc w:val="center"/>
              <w:rPr>
                <w:sz w:val="18"/>
                <w:szCs w:val="18"/>
              </w:rPr>
            </w:pPr>
            <w:r>
              <w:rPr>
                <w:sz w:val="18"/>
                <w:szCs w:val="18"/>
              </w:rPr>
              <w:t>库房</w:t>
            </w:r>
          </w:p>
        </w:tc>
        <w:tc>
          <w:tcPr>
            <w:gridSpan w:val="2"/>
            <w:vAlign w:val="center"/>
          </w:tcPr>
          <w:p w14:paraId="279253C6">
            <w:pPr>
              <w:jc w:val="center"/>
              <w:rPr>
                <w:sz w:val="18"/>
                <w:szCs w:val="18"/>
              </w:rPr>
            </w:pPr>
            <w:r>
              <w:rPr>
                <w:sz w:val="18"/>
                <w:szCs w:val="18"/>
              </w:rPr>
              <w:t>V</w:t>
            </w:r>
          </w:p>
        </w:tc>
        <w:tc>
          <w:tcPr>
            <w:vAlign w:val="center"/>
          </w:tcPr>
          <w:p w14:paraId="098EB460">
            <w:pPr>
              <w:jc w:val="center"/>
              <w:rPr>
                <w:sz w:val="18"/>
                <w:szCs w:val="18"/>
              </w:rPr>
            </w:pPr>
            <w:r>
              <w:rPr>
                <w:sz w:val="18"/>
                <w:szCs w:val="18"/>
              </w:rPr>
              <w:t>侧面</w:t>
            </w:r>
          </w:p>
        </w:tc>
        <w:tc>
          <w:tcPr>
            <w:gridSpan w:val="2"/>
            <w:vAlign w:val="center"/>
          </w:tcPr>
          <w:p w14:paraId="77F61672">
            <w:pPr>
              <w:jc w:val="center"/>
              <w:rPr>
                <w:sz w:val="18"/>
                <w:szCs w:val="18"/>
              </w:rPr>
            </w:pPr>
            <w:r>
              <w:rPr>
                <w:sz w:val="18"/>
                <w:szCs w:val="18"/>
              </w:rPr>
              <w:t>150</w:t>
            </w:r>
          </w:p>
        </w:tc>
        <w:tc>
          <w:tcPr>
            <w:vAlign w:val="center"/>
          </w:tcPr>
          <w:p w14:paraId="653094D1">
            <w:pPr>
              <w:jc w:val="center"/>
              <w:rPr>
                <w:sz w:val="18"/>
                <w:szCs w:val="18"/>
              </w:rPr>
            </w:pPr>
            <w:r>
              <w:rPr>
                <w:sz w:val="18"/>
                <w:szCs w:val="18"/>
              </w:rPr>
              <w:t>54.96</w:t>
            </w:r>
          </w:p>
        </w:tc>
        <w:tc>
          <w:tcPr>
            <w:gridSpan w:val="2"/>
            <w:vAlign w:val="center"/>
          </w:tcPr>
          <w:p w14:paraId="06E911E2">
            <w:pPr>
              <w:jc w:val="center"/>
              <w:rPr>
                <w:sz w:val="18"/>
                <w:szCs w:val="18"/>
              </w:rPr>
            </w:pPr>
            <w:r>
              <w:rPr>
                <w:sz w:val="18"/>
                <w:szCs w:val="18"/>
              </w:rPr>
              <w:t>100</w:t>
            </w:r>
          </w:p>
        </w:tc>
        <w:tc>
          <w:tcPr>
            <w:vAlign w:val="center"/>
          </w:tcPr>
          <w:p w14:paraId="781A8896">
            <w:pPr>
              <w:jc w:val="center"/>
              <w:rPr>
                <w:sz w:val="18"/>
                <w:szCs w:val="18"/>
              </w:rPr>
            </w:pPr>
            <w:r>
              <w:rPr>
                <w:sz w:val="18"/>
                <w:szCs w:val="18"/>
              </w:rPr>
              <w:t>满足</w:t>
            </w:r>
          </w:p>
        </w:tc>
      </w:tr>
      <w:tr w14:paraId="74672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328756">
            <w:pPr>
              <w:jc w:val="center"/>
              <w:rPr>
                <w:sz w:val="18"/>
                <w:szCs w:val="18"/>
              </w:rPr>
            </w:pPr>
          </w:p>
        </w:tc>
        <w:tc>
          <w:tcPr>
            <w:gridSpan w:val="2"/>
            <w:vAlign w:val="center"/>
          </w:tcPr>
          <w:p w14:paraId="3CE83C2C">
            <w:pPr>
              <w:jc w:val="center"/>
              <w:rPr>
                <w:sz w:val="18"/>
                <w:szCs w:val="18"/>
              </w:rPr>
            </w:pPr>
            <w:r>
              <w:rPr>
                <w:sz w:val="18"/>
                <w:szCs w:val="18"/>
              </w:rPr>
              <w:t>1010[实验教室]</w:t>
            </w:r>
          </w:p>
        </w:tc>
        <w:tc>
          <w:tcPr>
            <w:gridSpan w:val="2"/>
            <w:vAlign w:val="center"/>
          </w:tcPr>
          <w:p w14:paraId="0C3D83E9">
            <w:pPr>
              <w:jc w:val="center"/>
              <w:rPr>
                <w:sz w:val="18"/>
                <w:szCs w:val="18"/>
              </w:rPr>
            </w:pPr>
            <w:r>
              <w:rPr>
                <w:sz w:val="18"/>
                <w:szCs w:val="18"/>
              </w:rPr>
              <w:t>实验室</w:t>
            </w:r>
          </w:p>
        </w:tc>
        <w:tc>
          <w:tcPr>
            <w:gridSpan w:val="2"/>
            <w:vAlign w:val="center"/>
          </w:tcPr>
          <w:p w14:paraId="22457657">
            <w:pPr>
              <w:jc w:val="center"/>
              <w:rPr>
                <w:sz w:val="18"/>
                <w:szCs w:val="18"/>
              </w:rPr>
            </w:pPr>
            <w:r>
              <w:rPr>
                <w:sz w:val="18"/>
                <w:szCs w:val="18"/>
              </w:rPr>
              <w:t>III</w:t>
            </w:r>
          </w:p>
        </w:tc>
        <w:tc>
          <w:tcPr>
            <w:vAlign w:val="center"/>
          </w:tcPr>
          <w:p w14:paraId="300A709F">
            <w:pPr>
              <w:jc w:val="center"/>
              <w:rPr>
                <w:sz w:val="18"/>
                <w:szCs w:val="18"/>
              </w:rPr>
            </w:pPr>
            <w:r>
              <w:rPr>
                <w:sz w:val="18"/>
                <w:szCs w:val="18"/>
              </w:rPr>
              <w:t>侧面</w:t>
            </w:r>
          </w:p>
        </w:tc>
        <w:tc>
          <w:tcPr>
            <w:gridSpan w:val="2"/>
            <w:vAlign w:val="center"/>
          </w:tcPr>
          <w:p w14:paraId="454366FF">
            <w:pPr>
              <w:jc w:val="center"/>
              <w:rPr>
                <w:sz w:val="18"/>
                <w:szCs w:val="18"/>
              </w:rPr>
            </w:pPr>
            <w:r>
              <w:rPr>
                <w:sz w:val="18"/>
                <w:szCs w:val="18"/>
              </w:rPr>
              <w:t>450</w:t>
            </w:r>
          </w:p>
        </w:tc>
        <w:tc>
          <w:tcPr>
            <w:vAlign w:val="center"/>
          </w:tcPr>
          <w:p w14:paraId="460A8DD8">
            <w:pPr>
              <w:jc w:val="center"/>
              <w:rPr>
                <w:sz w:val="18"/>
                <w:szCs w:val="18"/>
              </w:rPr>
            </w:pPr>
            <w:r>
              <w:rPr>
                <w:sz w:val="18"/>
                <w:szCs w:val="18"/>
              </w:rPr>
              <w:t>313.93</w:t>
            </w:r>
          </w:p>
        </w:tc>
        <w:tc>
          <w:tcPr>
            <w:gridSpan w:val="2"/>
            <w:vAlign w:val="center"/>
          </w:tcPr>
          <w:p w14:paraId="7A6B8748">
            <w:pPr>
              <w:jc w:val="center"/>
              <w:rPr>
                <w:sz w:val="18"/>
                <w:szCs w:val="18"/>
              </w:rPr>
            </w:pPr>
            <w:r>
              <w:rPr>
                <w:sz w:val="18"/>
                <w:szCs w:val="18"/>
              </w:rPr>
              <w:t>100</w:t>
            </w:r>
          </w:p>
        </w:tc>
        <w:tc>
          <w:tcPr>
            <w:vAlign w:val="center"/>
          </w:tcPr>
          <w:p w14:paraId="2A35DA18">
            <w:pPr>
              <w:jc w:val="center"/>
              <w:rPr>
                <w:sz w:val="18"/>
                <w:szCs w:val="18"/>
              </w:rPr>
            </w:pPr>
            <w:r>
              <w:rPr>
                <w:sz w:val="18"/>
                <w:szCs w:val="18"/>
              </w:rPr>
              <w:t>满足</w:t>
            </w:r>
          </w:p>
        </w:tc>
      </w:tr>
      <w:tr w14:paraId="2B17F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5A1AA42">
            <w:pPr>
              <w:jc w:val="center"/>
              <w:rPr>
                <w:sz w:val="18"/>
                <w:szCs w:val="18"/>
              </w:rPr>
            </w:pPr>
            <w:r>
              <w:rPr>
                <w:sz w:val="18"/>
                <w:szCs w:val="18"/>
              </w:rPr>
              <w:t>房间类型</w:t>
            </w:r>
          </w:p>
        </w:tc>
        <w:tc>
          <w:tcPr>
            <w:gridSpan w:val="2"/>
            <w:shd w:val="clear" w:color="auto" w:fill="E6E6E6"/>
            <w:vAlign w:val="center"/>
          </w:tcPr>
          <w:p w14:paraId="55109D4F">
            <w:pPr>
              <w:jc w:val="center"/>
              <w:rPr>
                <w:sz w:val="18"/>
                <w:szCs w:val="18"/>
              </w:rPr>
            </w:pPr>
            <w:r>
              <w:rPr>
                <w:sz w:val="18"/>
                <w:szCs w:val="18"/>
              </w:rPr>
              <w:t>采光类型</w:t>
            </w:r>
          </w:p>
        </w:tc>
        <w:tc>
          <w:tcPr>
            <w:gridSpan w:val="2"/>
            <w:shd w:val="clear" w:color="auto" w:fill="E6E6E6"/>
            <w:vAlign w:val="center"/>
          </w:tcPr>
          <w:p w14:paraId="6E5442D3">
            <w:pPr>
              <w:jc w:val="center"/>
              <w:rPr>
                <w:sz w:val="18"/>
                <w:szCs w:val="18"/>
              </w:rPr>
            </w:pPr>
            <w:r>
              <w:rPr>
                <w:sz w:val="18"/>
                <w:szCs w:val="18"/>
              </w:rPr>
              <w:t>设计照度(Lx)</w:t>
            </w:r>
          </w:p>
        </w:tc>
        <w:tc>
          <w:tcPr>
            <w:gridSpan w:val="3"/>
            <w:shd w:val="clear" w:color="auto" w:fill="E6E6E6"/>
            <w:vAlign w:val="center"/>
          </w:tcPr>
          <w:p w14:paraId="581296C0">
            <w:pPr>
              <w:jc w:val="center"/>
              <w:rPr>
                <w:sz w:val="18"/>
                <w:szCs w:val="18"/>
              </w:rPr>
            </w:pPr>
            <w:r>
              <w:rPr>
                <w:sz w:val="18"/>
                <w:szCs w:val="18"/>
              </w:rPr>
              <w:t>总面积(m2)</w:t>
            </w:r>
          </w:p>
        </w:tc>
        <w:tc>
          <w:tcPr>
            <w:gridSpan w:val="3"/>
            <w:shd w:val="clear" w:color="auto" w:fill="E6E6E6"/>
            <w:vAlign w:val="center"/>
          </w:tcPr>
          <w:p w14:paraId="103CFDFC">
            <w:pPr>
              <w:jc w:val="center"/>
              <w:rPr>
                <w:sz w:val="18"/>
                <w:szCs w:val="18"/>
              </w:rPr>
            </w:pPr>
            <w:r>
              <w:rPr>
                <w:sz w:val="18"/>
                <w:szCs w:val="18"/>
              </w:rPr>
              <w:t>达标面积比例(%)</w:t>
            </w:r>
          </w:p>
        </w:tc>
        <w:tc>
          <w:tcPr>
            <w:gridSpan w:val="3"/>
            <w:shd w:val="clear" w:color="auto" w:fill="E6E6E6"/>
            <w:vAlign w:val="center"/>
          </w:tcPr>
          <w:p w14:paraId="208A34DA">
            <w:pPr>
              <w:jc w:val="center"/>
              <w:rPr>
                <w:sz w:val="18"/>
                <w:szCs w:val="18"/>
              </w:rPr>
            </w:pPr>
            <w:r>
              <w:rPr>
                <w:sz w:val="18"/>
                <w:szCs w:val="18"/>
              </w:rPr>
              <w:t>结论</w:t>
            </w:r>
          </w:p>
        </w:tc>
      </w:tr>
      <w:tr w14:paraId="4065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339FF82">
            <w:pPr>
              <w:jc w:val="center"/>
              <w:rPr>
                <w:sz w:val="18"/>
                <w:szCs w:val="18"/>
              </w:rPr>
            </w:pPr>
            <w:r>
              <w:rPr>
                <w:sz w:val="18"/>
                <w:szCs w:val="18"/>
              </w:rPr>
              <w:t>普通教室</w:t>
            </w:r>
          </w:p>
        </w:tc>
        <w:tc>
          <w:tcPr>
            <w:gridSpan w:val="2"/>
            <w:vAlign w:val="center"/>
          </w:tcPr>
          <w:p w14:paraId="797BAA9C">
            <w:pPr>
              <w:jc w:val="center"/>
              <w:rPr>
                <w:sz w:val="18"/>
                <w:szCs w:val="18"/>
              </w:rPr>
            </w:pPr>
            <w:r>
              <w:rPr>
                <w:sz w:val="18"/>
                <w:szCs w:val="18"/>
              </w:rPr>
              <w:t>侧面</w:t>
            </w:r>
          </w:p>
        </w:tc>
        <w:tc>
          <w:tcPr>
            <w:gridSpan w:val="2"/>
            <w:vAlign w:val="center"/>
          </w:tcPr>
          <w:p w14:paraId="50C418E3">
            <w:pPr>
              <w:jc w:val="center"/>
              <w:rPr>
                <w:sz w:val="18"/>
                <w:szCs w:val="18"/>
              </w:rPr>
            </w:pPr>
            <w:r>
              <w:rPr>
                <w:sz w:val="18"/>
                <w:szCs w:val="18"/>
              </w:rPr>
              <w:t>450</w:t>
            </w:r>
          </w:p>
        </w:tc>
        <w:tc>
          <w:tcPr>
            <w:gridSpan w:val="3"/>
            <w:vAlign w:val="center"/>
          </w:tcPr>
          <w:p w14:paraId="59A43AED">
            <w:pPr>
              <w:jc w:val="center"/>
              <w:rPr>
                <w:sz w:val="18"/>
                <w:szCs w:val="18"/>
              </w:rPr>
            </w:pPr>
            <w:r>
              <w:rPr>
                <w:sz w:val="18"/>
                <w:szCs w:val="18"/>
              </w:rPr>
              <w:t>516.19</w:t>
            </w:r>
          </w:p>
        </w:tc>
        <w:tc>
          <w:tcPr>
            <w:gridSpan w:val="3"/>
            <w:vAlign w:val="center"/>
          </w:tcPr>
          <w:p w14:paraId="6EA84AC7">
            <w:pPr>
              <w:jc w:val="center"/>
              <w:rPr>
                <w:sz w:val="18"/>
                <w:szCs w:val="18"/>
              </w:rPr>
            </w:pPr>
            <w:r>
              <w:rPr>
                <w:sz w:val="18"/>
                <w:szCs w:val="18"/>
              </w:rPr>
              <w:t>100</w:t>
            </w:r>
          </w:p>
        </w:tc>
        <w:tc>
          <w:tcPr>
            <w:gridSpan w:val="3"/>
            <w:vAlign w:val="center"/>
          </w:tcPr>
          <w:p w14:paraId="2725C014">
            <w:pPr>
              <w:jc w:val="center"/>
              <w:rPr>
                <w:sz w:val="18"/>
                <w:szCs w:val="18"/>
              </w:rPr>
            </w:pPr>
            <w:r>
              <w:rPr>
                <w:sz w:val="18"/>
                <w:szCs w:val="18"/>
              </w:rPr>
              <w:t>满足</w:t>
            </w:r>
          </w:p>
        </w:tc>
      </w:tr>
      <w:tr w14:paraId="0C671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EE7B525">
            <w:pPr>
              <w:jc w:val="center"/>
              <w:rPr>
                <w:sz w:val="18"/>
                <w:szCs w:val="18"/>
              </w:rPr>
            </w:pPr>
            <w:r>
              <w:rPr>
                <w:sz w:val="18"/>
                <w:szCs w:val="18"/>
              </w:rPr>
              <w:t>陈列室</w:t>
            </w:r>
          </w:p>
        </w:tc>
        <w:tc>
          <w:tcPr>
            <w:gridSpan w:val="2"/>
            <w:vAlign w:val="center"/>
          </w:tcPr>
          <w:p w14:paraId="4940360B">
            <w:pPr>
              <w:jc w:val="center"/>
              <w:rPr>
                <w:sz w:val="18"/>
                <w:szCs w:val="18"/>
              </w:rPr>
            </w:pPr>
            <w:r>
              <w:rPr>
                <w:sz w:val="18"/>
                <w:szCs w:val="18"/>
              </w:rPr>
              <w:t>侧面</w:t>
            </w:r>
          </w:p>
        </w:tc>
        <w:tc>
          <w:tcPr>
            <w:gridSpan w:val="2"/>
            <w:vAlign w:val="center"/>
          </w:tcPr>
          <w:p w14:paraId="5B0C2713">
            <w:pPr>
              <w:jc w:val="center"/>
              <w:rPr>
                <w:sz w:val="18"/>
                <w:szCs w:val="18"/>
              </w:rPr>
            </w:pPr>
            <w:r>
              <w:rPr>
                <w:sz w:val="18"/>
                <w:szCs w:val="18"/>
              </w:rPr>
              <w:t>300</w:t>
            </w:r>
          </w:p>
        </w:tc>
        <w:tc>
          <w:tcPr>
            <w:gridSpan w:val="3"/>
            <w:vAlign w:val="center"/>
          </w:tcPr>
          <w:p w14:paraId="30981976">
            <w:pPr>
              <w:jc w:val="center"/>
              <w:rPr>
                <w:sz w:val="18"/>
                <w:szCs w:val="18"/>
              </w:rPr>
            </w:pPr>
            <w:r>
              <w:rPr>
                <w:sz w:val="18"/>
                <w:szCs w:val="18"/>
              </w:rPr>
              <w:t>483.67</w:t>
            </w:r>
          </w:p>
        </w:tc>
        <w:tc>
          <w:tcPr>
            <w:gridSpan w:val="3"/>
            <w:vAlign w:val="center"/>
          </w:tcPr>
          <w:p w14:paraId="34FA49A9">
            <w:pPr>
              <w:jc w:val="center"/>
              <w:rPr>
                <w:sz w:val="18"/>
                <w:szCs w:val="18"/>
              </w:rPr>
            </w:pPr>
            <w:r>
              <w:rPr>
                <w:sz w:val="18"/>
                <w:szCs w:val="18"/>
              </w:rPr>
              <w:t>100</w:t>
            </w:r>
          </w:p>
        </w:tc>
        <w:tc>
          <w:tcPr>
            <w:gridSpan w:val="3"/>
            <w:vAlign w:val="center"/>
          </w:tcPr>
          <w:p w14:paraId="7FAC1BAF">
            <w:pPr>
              <w:jc w:val="center"/>
              <w:rPr>
                <w:sz w:val="18"/>
                <w:szCs w:val="18"/>
              </w:rPr>
            </w:pPr>
            <w:r>
              <w:rPr>
                <w:sz w:val="18"/>
                <w:szCs w:val="18"/>
              </w:rPr>
              <w:t>满足</w:t>
            </w:r>
          </w:p>
        </w:tc>
      </w:tr>
      <w:tr w14:paraId="08ED0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079BF5C">
            <w:pPr>
              <w:jc w:val="center"/>
              <w:rPr>
                <w:sz w:val="18"/>
                <w:szCs w:val="18"/>
              </w:rPr>
            </w:pPr>
            <w:r>
              <w:rPr>
                <w:sz w:val="18"/>
                <w:szCs w:val="18"/>
              </w:rPr>
              <w:t>阅览室</w:t>
            </w:r>
          </w:p>
        </w:tc>
        <w:tc>
          <w:tcPr>
            <w:gridSpan w:val="2"/>
            <w:vAlign w:val="center"/>
          </w:tcPr>
          <w:p w14:paraId="1EE7D3B2">
            <w:pPr>
              <w:jc w:val="center"/>
              <w:rPr>
                <w:sz w:val="18"/>
                <w:szCs w:val="18"/>
              </w:rPr>
            </w:pPr>
            <w:r>
              <w:rPr>
                <w:sz w:val="18"/>
                <w:szCs w:val="18"/>
              </w:rPr>
              <w:t>侧面</w:t>
            </w:r>
          </w:p>
        </w:tc>
        <w:tc>
          <w:tcPr>
            <w:gridSpan w:val="2"/>
            <w:vAlign w:val="center"/>
          </w:tcPr>
          <w:p w14:paraId="37DCFB4C">
            <w:pPr>
              <w:jc w:val="center"/>
              <w:rPr>
                <w:sz w:val="18"/>
                <w:szCs w:val="18"/>
              </w:rPr>
            </w:pPr>
            <w:r>
              <w:rPr>
                <w:sz w:val="18"/>
                <w:szCs w:val="18"/>
              </w:rPr>
              <w:t>450</w:t>
            </w:r>
          </w:p>
        </w:tc>
        <w:tc>
          <w:tcPr>
            <w:gridSpan w:val="3"/>
            <w:vAlign w:val="center"/>
          </w:tcPr>
          <w:p w14:paraId="59576760">
            <w:pPr>
              <w:jc w:val="center"/>
              <w:rPr>
                <w:sz w:val="18"/>
                <w:szCs w:val="18"/>
              </w:rPr>
            </w:pPr>
            <w:r>
              <w:rPr>
                <w:sz w:val="18"/>
                <w:szCs w:val="18"/>
              </w:rPr>
              <w:t>295.93</w:t>
            </w:r>
          </w:p>
        </w:tc>
        <w:tc>
          <w:tcPr>
            <w:gridSpan w:val="3"/>
            <w:vAlign w:val="center"/>
          </w:tcPr>
          <w:p w14:paraId="4C511A3A">
            <w:pPr>
              <w:jc w:val="center"/>
              <w:rPr>
                <w:sz w:val="18"/>
                <w:szCs w:val="18"/>
              </w:rPr>
            </w:pPr>
            <w:r>
              <w:rPr>
                <w:sz w:val="18"/>
                <w:szCs w:val="18"/>
              </w:rPr>
              <w:t>100</w:t>
            </w:r>
          </w:p>
        </w:tc>
        <w:tc>
          <w:tcPr>
            <w:gridSpan w:val="3"/>
            <w:vAlign w:val="center"/>
          </w:tcPr>
          <w:p w14:paraId="27FE65BB">
            <w:pPr>
              <w:jc w:val="center"/>
              <w:rPr>
                <w:sz w:val="18"/>
                <w:szCs w:val="18"/>
              </w:rPr>
            </w:pPr>
            <w:r>
              <w:rPr>
                <w:sz w:val="18"/>
                <w:szCs w:val="18"/>
              </w:rPr>
              <w:t>满足</w:t>
            </w:r>
          </w:p>
        </w:tc>
      </w:tr>
      <w:tr w14:paraId="41CCE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DFDFF30">
            <w:pPr>
              <w:jc w:val="center"/>
              <w:rPr>
                <w:sz w:val="18"/>
                <w:szCs w:val="18"/>
              </w:rPr>
            </w:pPr>
            <w:r>
              <w:rPr>
                <w:sz w:val="18"/>
                <w:szCs w:val="18"/>
              </w:rPr>
              <w:t>门厅</w:t>
            </w:r>
          </w:p>
        </w:tc>
        <w:tc>
          <w:tcPr>
            <w:gridSpan w:val="2"/>
            <w:vAlign w:val="center"/>
          </w:tcPr>
          <w:p w14:paraId="1816ED9C">
            <w:pPr>
              <w:jc w:val="center"/>
              <w:rPr>
                <w:sz w:val="18"/>
                <w:szCs w:val="18"/>
              </w:rPr>
            </w:pPr>
            <w:r>
              <w:rPr>
                <w:sz w:val="18"/>
                <w:szCs w:val="18"/>
              </w:rPr>
              <w:t>侧面</w:t>
            </w:r>
          </w:p>
        </w:tc>
        <w:tc>
          <w:tcPr>
            <w:gridSpan w:val="2"/>
            <w:vAlign w:val="center"/>
          </w:tcPr>
          <w:p w14:paraId="440D5D0F">
            <w:pPr>
              <w:jc w:val="center"/>
              <w:rPr>
                <w:sz w:val="18"/>
                <w:szCs w:val="18"/>
              </w:rPr>
            </w:pPr>
            <w:r>
              <w:rPr>
                <w:sz w:val="18"/>
                <w:szCs w:val="18"/>
              </w:rPr>
              <w:t>300</w:t>
            </w:r>
          </w:p>
        </w:tc>
        <w:tc>
          <w:tcPr>
            <w:gridSpan w:val="3"/>
            <w:vAlign w:val="center"/>
          </w:tcPr>
          <w:p w14:paraId="1CB8D504">
            <w:pPr>
              <w:jc w:val="center"/>
              <w:rPr>
                <w:sz w:val="18"/>
                <w:szCs w:val="18"/>
              </w:rPr>
            </w:pPr>
            <w:r>
              <w:rPr>
                <w:sz w:val="18"/>
                <w:szCs w:val="18"/>
              </w:rPr>
              <w:t>482.01</w:t>
            </w:r>
          </w:p>
        </w:tc>
        <w:tc>
          <w:tcPr>
            <w:gridSpan w:val="3"/>
            <w:vAlign w:val="center"/>
          </w:tcPr>
          <w:p w14:paraId="7BA46147">
            <w:pPr>
              <w:jc w:val="center"/>
              <w:rPr>
                <w:sz w:val="18"/>
                <w:szCs w:val="18"/>
              </w:rPr>
            </w:pPr>
            <w:r>
              <w:rPr>
                <w:sz w:val="18"/>
                <w:szCs w:val="18"/>
              </w:rPr>
              <w:t>100</w:t>
            </w:r>
          </w:p>
        </w:tc>
        <w:tc>
          <w:tcPr>
            <w:gridSpan w:val="3"/>
            <w:vAlign w:val="center"/>
          </w:tcPr>
          <w:p w14:paraId="5E186C60">
            <w:pPr>
              <w:jc w:val="center"/>
              <w:rPr>
                <w:sz w:val="18"/>
                <w:szCs w:val="18"/>
              </w:rPr>
            </w:pPr>
            <w:r>
              <w:rPr>
                <w:sz w:val="18"/>
                <w:szCs w:val="18"/>
              </w:rPr>
              <w:t>满足</w:t>
            </w:r>
          </w:p>
        </w:tc>
      </w:tr>
      <w:tr w14:paraId="12F1D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82FBD64">
            <w:pPr>
              <w:jc w:val="center"/>
              <w:rPr>
                <w:sz w:val="18"/>
                <w:szCs w:val="18"/>
              </w:rPr>
            </w:pPr>
            <w:r>
              <w:rPr>
                <w:sz w:val="18"/>
                <w:szCs w:val="18"/>
              </w:rPr>
              <w:t>库房</w:t>
            </w:r>
          </w:p>
        </w:tc>
        <w:tc>
          <w:tcPr>
            <w:gridSpan w:val="2"/>
            <w:vAlign w:val="center"/>
          </w:tcPr>
          <w:p w14:paraId="566186A4">
            <w:pPr>
              <w:jc w:val="center"/>
              <w:rPr>
                <w:sz w:val="18"/>
                <w:szCs w:val="18"/>
              </w:rPr>
            </w:pPr>
            <w:r>
              <w:rPr>
                <w:sz w:val="18"/>
                <w:szCs w:val="18"/>
              </w:rPr>
              <w:t>侧面</w:t>
            </w:r>
          </w:p>
        </w:tc>
        <w:tc>
          <w:tcPr>
            <w:gridSpan w:val="2"/>
            <w:vAlign w:val="center"/>
          </w:tcPr>
          <w:p w14:paraId="2726422C">
            <w:pPr>
              <w:jc w:val="center"/>
              <w:rPr>
                <w:sz w:val="18"/>
                <w:szCs w:val="18"/>
              </w:rPr>
            </w:pPr>
            <w:r>
              <w:rPr>
                <w:sz w:val="18"/>
                <w:szCs w:val="18"/>
              </w:rPr>
              <w:t>150</w:t>
            </w:r>
          </w:p>
        </w:tc>
        <w:tc>
          <w:tcPr>
            <w:gridSpan w:val="3"/>
            <w:vAlign w:val="center"/>
          </w:tcPr>
          <w:p w14:paraId="1CEF3163">
            <w:pPr>
              <w:jc w:val="center"/>
              <w:rPr>
                <w:sz w:val="18"/>
                <w:szCs w:val="18"/>
              </w:rPr>
            </w:pPr>
            <w:r>
              <w:rPr>
                <w:sz w:val="18"/>
                <w:szCs w:val="18"/>
              </w:rPr>
              <w:t>54.96</w:t>
            </w:r>
          </w:p>
        </w:tc>
        <w:tc>
          <w:tcPr>
            <w:gridSpan w:val="3"/>
            <w:vAlign w:val="center"/>
          </w:tcPr>
          <w:p w14:paraId="460A5A7A">
            <w:pPr>
              <w:jc w:val="center"/>
              <w:rPr>
                <w:sz w:val="18"/>
                <w:szCs w:val="18"/>
              </w:rPr>
            </w:pPr>
            <w:r>
              <w:rPr>
                <w:sz w:val="18"/>
                <w:szCs w:val="18"/>
              </w:rPr>
              <w:t>100</w:t>
            </w:r>
          </w:p>
        </w:tc>
        <w:tc>
          <w:tcPr>
            <w:gridSpan w:val="3"/>
            <w:vAlign w:val="center"/>
          </w:tcPr>
          <w:p w14:paraId="4FEA287D">
            <w:pPr>
              <w:jc w:val="center"/>
              <w:rPr>
                <w:sz w:val="18"/>
                <w:szCs w:val="18"/>
              </w:rPr>
            </w:pPr>
            <w:r>
              <w:rPr>
                <w:sz w:val="18"/>
                <w:szCs w:val="18"/>
              </w:rPr>
              <w:t>满足</w:t>
            </w:r>
          </w:p>
        </w:tc>
      </w:tr>
      <w:tr w14:paraId="5037B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9C5A9E4">
            <w:pPr>
              <w:jc w:val="center"/>
              <w:rPr>
                <w:sz w:val="18"/>
                <w:szCs w:val="18"/>
              </w:rPr>
            </w:pPr>
            <w:r>
              <w:rPr>
                <w:sz w:val="18"/>
                <w:szCs w:val="18"/>
              </w:rPr>
              <w:t>实验室</w:t>
            </w:r>
          </w:p>
        </w:tc>
        <w:tc>
          <w:tcPr>
            <w:gridSpan w:val="2"/>
            <w:vAlign w:val="center"/>
          </w:tcPr>
          <w:p w14:paraId="7EBD51F7">
            <w:pPr>
              <w:jc w:val="center"/>
              <w:rPr>
                <w:sz w:val="18"/>
                <w:szCs w:val="18"/>
              </w:rPr>
            </w:pPr>
            <w:r>
              <w:rPr>
                <w:sz w:val="18"/>
                <w:szCs w:val="18"/>
              </w:rPr>
              <w:t>侧面</w:t>
            </w:r>
          </w:p>
        </w:tc>
        <w:tc>
          <w:tcPr>
            <w:gridSpan w:val="2"/>
            <w:vAlign w:val="center"/>
          </w:tcPr>
          <w:p w14:paraId="37691E13">
            <w:pPr>
              <w:jc w:val="center"/>
              <w:rPr>
                <w:sz w:val="18"/>
                <w:szCs w:val="18"/>
              </w:rPr>
            </w:pPr>
            <w:r>
              <w:rPr>
                <w:sz w:val="18"/>
                <w:szCs w:val="18"/>
              </w:rPr>
              <w:t>450</w:t>
            </w:r>
          </w:p>
        </w:tc>
        <w:tc>
          <w:tcPr>
            <w:gridSpan w:val="3"/>
            <w:vAlign w:val="center"/>
          </w:tcPr>
          <w:p w14:paraId="78BC1FF7">
            <w:pPr>
              <w:jc w:val="center"/>
              <w:rPr>
                <w:sz w:val="18"/>
                <w:szCs w:val="18"/>
              </w:rPr>
            </w:pPr>
            <w:r>
              <w:rPr>
                <w:sz w:val="18"/>
                <w:szCs w:val="18"/>
              </w:rPr>
              <w:t>313.93</w:t>
            </w:r>
          </w:p>
        </w:tc>
        <w:tc>
          <w:tcPr>
            <w:gridSpan w:val="3"/>
            <w:vAlign w:val="center"/>
          </w:tcPr>
          <w:p w14:paraId="437A6618">
            <w:pPr>
              <w:jc w:val="center"/>
              <w:rPr>
                <w:sz w:val="18"/>
                <w:szCs w:val="18"/>
              </w:rPr>
            </w:pPr>
            <w:r>
              <w:rPr>
                <w:sz w:val="18"/>
                <w:szCs w:val="18"/>
              </w:rPr>
              <w:t>100</w:t>
            </w:r>
          </w:p>
        </w:tc>
        <w:tc>
          <w:tcPr>
            <w:gridSpan w:val="3"/>
            <w:vAlign w:val="center"/>
          </w:tcPr>
          <w:p w14:paraId="0ECBC4DC">
            <w:pPr>
              <w:jc w:val="center"/>
              <w:rPr>
                <w:sz w:val="18"/>
                <w:szCs w:val="18"/>
              </w:rPr>
            </w:pPr>
            <w:r>
              <w:rPr>
                <w:sz w:val="18"/>
                <w:szCs w:val="18"/>
              </w:rPr>
              <w:t>满足</w:t>
            </w:r>
          </w:p>
        </w:tc>
      </w:tr>
      <w:tr w14:paraId="1864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09C36ED5">
            <w:pPr>
              <w:jc w:val="center"/>
              <w:rPr>
                <w:sz w:val="18"/>
                <w:szCs w:val="18"/>
              </w:rPr>
            </w:pPr>
            <w:r>
              <w:rPr>
                <w:sz w:val="18"/>
                <w:szCs w:val="18"/>
              </w:rPr>
              <w:t>多区域面积加权平均</w:t>
            </w:r>
          </w:p>
        </w:tc>
        <w:tc>
          <w:tcPr>
            <w:gridSpan w:val="3"/>
            <w:vAlign w:val="center"/>
          </w:tcPr>
          <w:p w14:paraId="3C2B3ED8">
            <w:pPr>
              <w:jc w:val="center"/>
              <w:rPr>
                <w:sz w:val="18"/>
                <w:szCs w:val="18"/>
              </w:rPr>
            </w:pPr>
            <w:r>
              <w:rPr>
                <w:sz w:val="18"/>
                <w:szCs w:val="18"/>
              </w:rPr>
              <w:t>100</w:t>
            </w:r>
          </w:p>
        </w:tc>
        <w:tc>
          <w:tcPr>
            <w:gridSpan w:val="3"/>
            <w:vAlign w:val="center"/>
          </w:tcPr>
          <w:p w14:paraId="247E1E64">
            <w:pPr>
              <w:jc w:val="center"/>
              <w:rPr>
                <w:sz w:val="18"/>
                <w:szCs w:val="18"/>
              </w:rPr>
            </w:pPr>
            <w:r>
              <w:rPr>
                <w:b/>
                <w:sz w:val="18"/>
                <w:szCs w:val="18"/>
              </w:rPr>
              <w:t>3分</w:t>
            </w:r>
          </w:p>
        </w:tc>
      </w:tr>
    </w:tbl>
    <w:p w14:paraId="48D4C5E6">
      <w:pPr>
        <w:pStyle w:val="3"/>
        <w:rPr>
          <w:rFonts w:ascii="宋体" w:hAnsi="宋体"/>
          <w:sz w:val="18"/>
          <w:szCs w:val="18"/>
          <w:lang w:val="en-US"/>
        </w:rPr>
      </w:pPr>
      <w:bookmarkStart w:id="84" w:name="达标率表格"/>
      <w:bookmarkEnd w:id="84"/>
    </w:p>
    <w:p w14:paraId="25B8F14E">
      <w:pPr>
        <w:pStyle w:val="2"/>
        <w:ind w:left="432" w:hanging="432"/>
      </w:pPr>
      <w:bookmarkStart w:id="85" w:name="_Toc513555457"/>
      <w:bookmarkStart w:id="86" w:name="_Toc32285"/>
      <w:r>
        <w:rPr>
          <w:rFonts w:hint="eastAsia"/>
        </w:rPr>
        <w:t>动态采光</w:t>
      </w:r>
      <w:bookmarkEnd w:id="85"/>
      <w:r>
        <w:rPr>
          <w:rFonts w:hint="eastAsia"/>
        </w:rPr>
        <w:t>统计图</w:t>
      </w:r>
      <w:bookmarkEnd w:id="86"/>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7" w:name="逐日统计图"/>
      <w:bookmarkEnd w:id="87"/>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8" w:name="逐月统计图"/>
      <w:bookmarkEnd w:id="88"/>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9" w:name="动态采光彩图"/>
      <w:bookmarkStart w:id="90" w:name="_Toc20105"/>
      <w:r>
        <w:t>动态采光彩图</w:t>
      </w:r>
      <w:bookmarkEnd w:id="89"/>
      <w:bookmarkEnd w:id="90"/>
    </w:p>
    <w:p w14:paraId="70A77895">
      <w:pPr>
        <w:jc w:val="center"/>
      </w:pPr>
      <w:r>
        <w:drawing>
          <wp:inline distT="0" distB="0" distL="0" distR="0">
            <wp:extent cx="5667375" cy="32956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295650"/>
                    </a:xfrm>
                    <a:prstGeom prst="rect">
                      <a:avLst/>
                    </a:prstGeom>
                  </pic:spPr>
                </pic:pic>
              </a:graphicData>
            </a:graphic>
          </wp:inline>
        </w:drawing>
      </w:r>
    </w:p>
    <w:p w14:paraId="194ECE7C">
      <w:pPr>
        <w:jc w:val="center"/>
      </w:pPr>
      <w:r>
        <w:t>1层</w:t>
      </w:r>
    </w:p>
    <w:p w14:paraId="305AEC6F">
      <w:pPr>
        <w:jc w:val="center"/>
      </w:pPr>
    </w:p>
    <w:p w14:paraId="6939E7EC">
      <w:pPr>
        <w:pStyle w:val="2"/>
        <w:ind w:left="432" w:hanging="432"/>
      </w:pPr>
      <w:bookmarkStart w:id="91" w:name="_Toc30666"/>
      <w:r>
        <w:rPr>
          <w:rFonts w:hint="eastAsia"/>
        </w:rPr>
        <w:t>评价结论</w:t>
      </w:r>
      <w:bookmarkEnd w:id="91"/>
    </w:p>
    <w:p w14:paraId="6D833095">
      <w:pPr>
        <w:pStyle w:val="3"/>
        <w:ind w:firstLine="420" w:firstLineChars="200"/>
      </w:pPr>
      <w:bookmarkStart w:id="92" w:name="标准名称3"/>
      <w:r>
        <w:t>《绿色建筑评价标准》GB/T 50378-2019</w:t>
      </w:r>
      <w:bookmarkEnd w:id="92"/>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3" w:name="动态评价指标"/>
            <w:r>
              <w:rPr>
                <w:rFonts w:hint="eastAsia"/>
              </w:rPr>
              <w:t>达标面积比例(%)</w:t>
            </w:r>
            <w:bookmarkEnd w:id="93"/>
          </w:p>
        </w:tc>
        <w:tc>
          <w:tcPr>
            <w:tcW w:w="2126" w:type="dxa"/>
            <w:shd w:val="clear" w:color="auto" w:fill="E6E6E6"/>
            <w:vAlign w:val="center"/>
          </w:tcPr>
          <w:p w14:paraId="74F06999">
            <w:pPr>
              <w:jc w:val="center"/>
            </w:pPr>
            <w:r>
              <w:rPr>
                <w:rFonts w:hint="eastAsia"/>
              </w:rPr>
              <w:t>标准</w:t>
            </w:r>
            <w:r>
              <w:t>要求</w:t>
            </w:r>
            <w:r>
              <w:rPr>
                <w:rFonts w:hint="eastAsia"/>
              </w:rPr>
              <w:t>（</w:t>
            </w:r>
            <w:bookmarkStart w:id="94" w:name="动态评价指标单位"/>
            <w:r>
              <w:rPr>
                <w:rFonts w:hint="eastAsia"/>
              </w:rPr>
              <w:t>%</w:t>
            </w:r>
            <w:bookmarkEnd w:id="94"/>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5" w:name="采光面积"/>
            <w:r>
              <w:t>2146.69</w:t>
            </w:r>
            <w:bookmarkEnd w:id="95"/>
          </w:p>
        </w:tc>
        <w:tc>
          <w:tcPr>
            <w:tcW w:w="2528" w:type="dxa"/>
            <w:vAlign w:val="center"/>
          </w:tcPr>
          <w:p w14:paraId="6847FB27">
            <w:pPr>
              <w:pStyle w:val="3"/>
              <w:jc w:val="center"/>
            </w:pPr>
            <w:bookmarkStart w:id="96" w:name="平均时数"/>
            <w:r>
              <w:t>100</w:t>
            </w:r>
            <w:bookmarkEnd w:id="96"/>
          </w:p>
        </w:tc>
        <w:tc>
          <w:tcPr>
            <w:tcW w:w="2126" w:type="dxa"/>
            <w:vAlign w:val="center"/>
          </w:tcPr>
          <w:p w14:paraId="2C7AE86D">
            <w:pPr>
              <w:pStyle w:val="3"/>
              <w:jc w:val="center"/>
            </w:pPr>
            <w:bookmarkStart w:id="97" w:name="动态评价指标要求"/>
            <w:r>
              <w:rPr>
                <w:rFonts w:hint="eastAsia"/>
              </w:rPr>
              <w:t>60</w:t>
            </w:r>
            <w:bookmarkEnd w:id="97"/>
          </w:p>
        </w:tc>
        <w:tc>
          <w:tcPr>
            <w:tcW w:w="1855" w:type="dxa"/>
            <w:vAlign w:val="center"/>
          </w:tcPr>
          <w:p w14:paraId="02336E99">
            <w:pPr>
              <w:pStyle w:val="3"/>
              <w:jc w:val="center"/>
            </w:pPr>
            <w:bookmarkStart w:id="98" w:name="动态采光得分"/>
            <w:r>
              <w:rPr>
                <w:rFonts w:hint="eastAsia"/>
              </w:rPr>
              <w:t>3</w:t>
            </w:r>
            <w:bookmarkEnd w:id="98"/>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4NzdlMGU1ZjA3MDM3Yzk1Nzk5OTI1ZjFiODBkYjcifQ=="/>
  </w:docVars>
  <w:rsids>
    <w:rsidRoot w:val="050476AA"/>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0504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tmp9.dotx</Template>
  <Pages>10</Pages>
  <Words>3721</Words>
  <Characters>4497</Characters>
  <Lines>33</Lines>
  <Paragraphs>9</Paragraphs>
  <TotalTime>21</TotalTime>
  <ScaleCrop>false</ScaleCrop>
  <LinksUpToDate>false</LinksUpToDate>
  <CharactersWithSpaces>6015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2024-11-19T07:42:00Z</dcterms:created>
  <dc:creator>微信用户</dc:creator>
  <cp:lastModifiedBy>微信用户</cp:lastModifiedBy>
  <dcterms:modified xsi:type="dcterms:W3CDTF">2024-11-19T08:03:56Z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4B67875DCC6543D1A5442D0C866A950B_11</vt:lpwstr>
  </property>
  <property fmtid="{D5CDD505-2E9C-101B-9397-08002B2CF9AE}" pid="3" name="KSOProductBuildVer">
    <vt:lpwstr>2052-12.1.0.17133</vt:lpwstr>
  </property>
</Properties>
</file>