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青禾清食—绿色低碳主题下的高校食堂重构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围护结构提高15%或负荷降低7%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28%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132.0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81.0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总得分：Q=（Q0+Q1+Q2+Q3+Q4+Q5+QA）/10=92.5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88.0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