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8" w:name="_GoBack"/>
      <w:bookmarkEnd w:id="58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jc w:val="center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重庆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2024年12月26日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T13253137540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_Toc17612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_Toc17612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_Toc32679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_Toc32679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_Toc32657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_Toc32657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_Toc12812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_Toc12812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_Toc30946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_Toc30946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_Toc27325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_Toc27325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_Toc24199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_Toc24199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_Toc4552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_Toc4552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_Toc19481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_Toc19481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_Toc24863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_Toc24863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_Toc21906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_Toc21906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_Toc8026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_Toc8026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_Toc18314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_Toc18314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_Toc3470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_Toc3470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_Toc21053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_Toc21053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_Toc2224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_Toc2224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_Toc15813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_Toc15813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_Toc9067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_Toc9067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17612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重庆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29.58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106.55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西北</w:t>
            </w:r>
            <w:bookmarkEnd w:id="17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9" w:name="OLE_LINK4"/>
      <w:bookmarkStart w:id="20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2" w:name="_Toc32679"/>
      <w:bookmarkStart w:id="23" w:name="TitleFormat"/>
      <w:r>
        <w:rPr>
          <w:rFonts w:hint="eastAsia"/>
        </w:rPr>
        <w:t>设计依据</w:t>
      </w:r>
      <w:bookmarkEnd w:id="22"/>
    </w:p>
    <w:p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3"/>
      <w:bookmarkEnd w:id="24"/>
    </w:p>
    <w:p>
      <w:pPr>
        <w:pStyle w:val="2"/>
      </w:pPr>
      <w:bookmarkStart w:id="25" w:name="_Toc32657"/>
      <w:r>
        <w:rPr>
          <w:rFonts w:hint="eastAsia"/>
        </w:rPr>
        <w:t>计算规定</w:t>
      </w:r>
      <w:bookmarkEnd w:id="25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6" w:name="_Toc12812"/>
      <w:r>
        <w:rPr>
          <w:rFonts w:hint="eastAsia"/>
        </w:rPr>
        <w:t>强制条文</w:t>
      </w:r>
      <w:bookmarkEnd w:id="26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7" w:name="_Toc30946"/>
      <w:r>
        <w:rPr>
          <w:rFonts w:hint="eastAsia"/>
        </w:rPr>
        <w:t>规定性设计</w:t>
      </w:r>
      <w:bookmarkEnd w:id="27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8" w:name="_Toc27325"/>
      <w:r>
        <w:rPr>
          <w:rFonts w:hint="eastAsia"/>
        </w:rPr>
        <w:t>计算参数</w:t>
      </w:r>
      <w:bookmarkEnd w:id="28"/>
    </w:p>
    <w:p>
      <w:pPr>
        <w:pStyle w:val="4"/>
      </w:pPr>
      <w:bookmarkStart w:id="29" w:name="_Toc24199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干球温度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水平总辐射照度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水平散射辐射照度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主导风向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366.67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266.67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475.00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325.00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555.56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363.89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597.22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597.22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552.78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363.89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469.44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319.44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361.11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241.67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130.56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日平均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200.12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139.58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>
      <w:pPr>
        <w:pStyle w:val="4"/>
      </w:pPr>
      <w:bookmarkStart w:id="31" w:name="_Toc4552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4.80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>
      <w:pPr>
        <w:pStyle w:val="2"/>
      </w:pPr>
      <w:bookmarkStart w:id="33" w:name="_Toc19481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45869.83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39630.14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9255.17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道路面积(㎡)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13672.47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43529.98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9342.39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乔木爬藤面积(㎡)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渗透型硬地面积(㎡)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地表平均太阳辐射吸收系数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地面粗糙系数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CTTC居住区热时间常数(h)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绿化遮阳覆盖率(%)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构筑物遮阳覆盖率(%)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平均天空角系数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通风架空率()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住区指标概览"/>
      <w:bookmarkEnd w:id="34"/>
    </w:p>
    <w:p>
      <w:pPr>
        <w:pStyle w:val="2"/>
      </w:pPr>
      <w:bookmarkStart w:id="35" w:name="_Toc24863"/>
      <w:r>
        <w:rPr>
          <w:rFonts w:hint="eastAsia"/>
        </w:rPr>
        <w:t>强制性</w:t>
      </w:r>
      <w:r>
        <w:t>设计指标</w:t>
      </w:r>
      <w:bookmarkEnd w:id="35"/>
    </w:p>
    <w:p>
      <w:pPr>
        <w:pStyle w:val="4"/>
      </w:pPr>
      <w:bookmarkStart w:id="36" w:name="_Toc21906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迎风方向(°)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平均迎风面积比≤0.80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>
      <w:pPr>
        <w:pStyle w:val="4"/>
      </w:pPr>
      <w:bookmarkStart w:id="38" w:name="_Toc8026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遮阳覆盖率(%)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覆盖率限值(%)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3008.5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8878.8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游憩场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1236.1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2464.5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>
      <w:pPr>
        <w:pStyle w:val="2"/>
      </w:pPr>
      <w:bookmarkStart w:id="40" w:name="_Toc18314"/>
      <w:r>
        <w:rPr>
          <w:rFonts w:hint="eastAsia"/>
        </w:rPr>
        <w:t>规定性设计指标</w:t>
      </w:r>
      <w:bookmarkEnd w:id="40"/>
    </w:p>
    <w:p>
      <w:pPr>
        <w:pStyle w:val="4"/>
      </w:pPr>
      <w:bookmarkStart w:id="41" w:name="_Toc3470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底层通风架空率(%)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6239.7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《城市居住区热环境设计标准》4.1.4条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>
      <w:pPr>
        <w:pStyle w:val="4"/>
      </w:pPr>
      <w:bookmarkStart w:id="43" w:name="_Toc21053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爬藤棚架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《城市居住区热环境设计标准》4.2.3条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绿化遮阳体叶面积指数不应小于3.0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>
      <w:pPr>
        <w:pStyle w:val="4"/>
      </w:pPr>
      <w:bookmarkStart w:id="45" w:name="_Toc2224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(kg/(㎡·d))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8879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0.783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游憩场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2464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11343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游憩场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渗透与蒸发指标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蒸发量m(kg/(㎡·d))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《城市居住区热环境设计标准》4.3.1条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7" w:name="_Toc15813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屋面绿化率(%)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6239.7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3491.6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6239.7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6239.7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3491.6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6239.7</w:t>
            </w:r>
          </w:p>
        </w:tc>
        <w:tc>
          <w:tcP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《城市居住区热环境设计标准》4.4.2条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建筑屋面的绿化面积不应低于可绿化屋面面积的50%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8" w:name="屋面绿化率"/>
      <w:bookmarkEnd w:id="48"/>
    </w:p>
    <w:p>
      <w:pPr>
        <w:pStyle w:val="2"/>
      </w:pPr>
      <w:bookmarkStart w:id="49" w:name="_Toc9067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zY2I0MDkxOTdjM2JmYTlkYzRjODYxZTdkYzVlNDEifQ=="/>
  </w:docVars>
  <w:rsids>
    <w:rsidRoot w:val="0884079C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0884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9</Pages>
  <Words>2237</Words>
  <Characters>3493</Characters>
  <Lines>20</Lines>
  <Paragraphs>5</Paragraphs>
  <TotalTime>0</TotalTime>
  <ScaleCrop>false</ScaleCrop>
  <LinksUpToDate>false</LinksUpToDate>
  <CharactersWithSpaces>3561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2024-12-25T17:17:00Z</dcterms:created>
  <dc:creator>c</dc:creator>
  <cp:lastModifiedBy>c</cp:lastModifiedBy>
  <dcterms:modified xsi:type="dcterms:W3CDTF">2024-12-25T17:17:45Z</dcterms:modified>
  <dc:title>住区热环境规定性设计计算书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ECBA4F9208E542DE8BFE099F108AD374_11</vt:lpwstr>
  </property>
  <property fmtid="{D5CDD505-2E9C-101B-9397-08002B2CF9AE}" pid="3" name="KSOProductBuildVer">
    <vt:lpwstr>2052-12.1.0.16417</vt:lpwstr>
  </property>
</Properties>
</file>