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零碳智造，循光而生——重庆某高校图书馆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3628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3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项目名称：零碳智造，循光而生——重庆某高校图书馆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全寿命期单位建筑面积碳排放强为55kgCO2/（m2·a）减碳率45%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