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D15C2">
      <w:pPr>
        <w:spacing w:line="180" w:lineRule="atLeast"/>
        <w:rPr>
          <w:rFonts w:ascii="宋体" w:hAnsi="宋体"/>
          <w:b/>
          <w:bCs/>
          <w:sz w:val="32"/>
          <w:szCs w:val="32"/>
        </w:rPr>
      </w:pPr>
      <w:bookmarkStart w:id="78" w:name="_GoBack"/>
      <w:bookmarkEnd w:id="78"/>
    </w:p>
    <w:p w14:paraId="05AE1F56">
      <w:pPr>
        <w:widowControl w:val="0"/>
        <w:spacing w:after="312" w:afterLines="100" w:line="240" w:lineRule="auto"/>
        <w:rPr>
          <w:rFonts w:ascii="宋体" w:hAnsi="宋体"/>
          <w:b/>
          <w:bCs/>
          <w:kern w:val="2"/>
          <w:sz w:val="30"/>
          <w:szCs w:val="24"/>
          <w:lang w:val="en-US"/>
        </w:rPr>
      </w:pPr>
    </w:p>
    <w:p w14:paraId="19C0060D">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4CF9086F">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0B2C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E5F0C55">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3C92FA1C">
            <w:pPr>
              <w:pStyle w:val="18"/>
              <w:tabs>
                <w:tab w:val="clear" w:pos="4153"/>
                <w:tab w:val="clear" w:pos="8306"/>
              </w:tabs>
              <w:snapToGrid/>
              <w:jc w:val="both"/>
              <w:rPr>
                <w:rFonts w:ascii="宋体" w:hAnsi="宋体"/>
                <w:szCs w:val="21"/>
              </w:rPr>
            </w:pPr>
            <w:bookmarkStart w:id="1" w:name="项目名称"/>
            <w:bookmarkEnd w:id="1"/>
          </w:p>
        </w:tc>
      </w:tr>
      <w:tr w14:paraId="3F6EE2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5DC376">
            <w:pPr>
              <w:jc w:val="both"/>
              <w:rPr>
                <w:rFonts w:ascii="宋体" w:hAnsi="宋体"/>
                <w:szCs w:val="21"/>
              </w:rPr>
            </w:pPr>
            <w:r>
              <w:rPr>
                <w:rFonts w:hint="eastAsia" w:ascii="宋体" w:hAnsi="宋体"/>
                <w:szCs w:val="21"/>
              </w:rPr>
              <w:t>工程地点</w:t>
            </w:r>
          </w:p>
        </w:tc>
        <w:tc>
          <w:tcPr>
            <w:tcW w:w="3780" w:type="dxa"/>
          </w:tcPr>
          <w:p w14:paraId="1E78D344">
            <w:pPr>
              <w:jc w:val="both"/>
              <w:rPr>
                <w:rFonts w:ascii="宋体" w:hAnsi="宋体"/>
                <w:szCs w:val="21"/>
              </w:rPr>
            </w:pPr>
            <w:bookmarkStart w:id="2" w:name="项目地点"/>
            <w:r>
              <w:t>长沙</w:t>
            </w:r>
            <w:bookmarkEnd w:id="2"/>
          </w:p>
        </w:tc>
      </w:tr>
      <w:tr w14:paraId="26911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06F5AB">
            <w:pPr>
              <w:jc w:val="both"/>
              <w:rPr>
                <w:rFonts w:ascii="宋体" w:hAnsi="宋体"/>
                <w:szCs w:val="21"/>
              </w:rPr>
            </w:pPr>
            <w:r>
              <w:rPr>
                <w:rFonts w:hint="eastAsia" w:ascii="宋体" w:hAnsi="宋体"/>
                <w:szCs w:val="21"/>
              </w:rPr>
              <w:t>设计编号</w:t>
            </w:r>
          </w:p>
        </w:tc>
        <w:tc>
          <w:tcPr>
            <w:tcW w:w="3780" w:type="dxa"/>
          </w:tcPr>
          <w:p w14:paraId="20B6F615">
            <w:pPr>
              <w:jc w:val="both"/>
              <w:rPr>
                <w:rFonts w:ascii="宋体" w:hAnsi="宋体"/>
                <w:szCs w:val="21"/>
              </w:rPr>
            </w:pPr>
            <w:bookmarkStart w:id="3" w:name="设计编号"/>
            <w:bookmarkEnd w:id="3"/>
          </w:p>
        </w:tc>
      </w:tr>
      <w:tr w14:paraId="0476C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82A9BD">
            <w:pPr>
              <w:jc w:val="both"/>
              <w:rPr>
                <w:rFonts w:ascii="宋体" w:hAnsi="宋体"/>
                <w:szCs w:val="21"/>
              </w:rPr>
            </w:pPr>
            <w:r>
              <w:rPr>
                <w:rFonts w:hint="eastAsia" w:ascii="宋体" w:hAnsi="宋体"/>
                <w:szCs w:val="21"/>
              </w:rPr>
              <w:t>建设单位</w:t>
            </w:r>
          </w:p>
        </w:tc>
        <w:tc>
          <w:tcPr>
            <w:tcW w:w="3780" w:type="dxa"/>
          </w:tcPr>
          <w:p w14:paraId="27FA097C">
            <w:pPr>
              <w:rPr>
                <w:rFonts w:ascii="宋体" w:hAnsi="宋体"/>
                <w:szCs w:val="21"/>
              </w:rPr>
            </w:pPr>
            <w:bookmarkStart w:id="4" w:name="建设单位"/>
            <w:bookmarkEnd w:id="4"/>
          </w:p>
        </w:tc>
      </w:tr>
      <w:tr w14:paraId="2B5E9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F0E541">
            <w:pPr>
              <w:jc w:val="both"/>
              <w:rPr>
                <w:rFonts w:ascii="宋体" w:hAnsi="宋体"/>
                <w:szCs w:val="21"/>
              </w:rPr>
            </w:pPr>
            <w:r>
              <w:rPr>
                <w:rFonts w:hint="eastAsia" w:ascii="宋体" w:hAnsi="宋体"/>
                <w:szCs w:val="21"/>
              </w:rPr>
              <w:t>设计单位</w:t>
            </w:r>
          </w:p>
        </w:tc>
        <w:tc>
          <w:tcPr>
            <w:tcW w:w="3780" w:type="dxa"/>
          </w:tcPr>
          <w:p w14:paraId="0AAADC2F">
            <w:pPr>
              <w:rPr>
                <w:rFonts w:ascii="宋体" w:hAnsi="宋体"/>
                <w:szCs w:val="21"/>
              </w:rPr>
            </w:pPr>
            <w:bookmarkStart w:id="5" w:name="设计单位"/>
            <w:bookmarkEnd w:id="5"/>
          </w:p>
        </w:tc>
      </w:tr>
      <w:tr w14:paraId="5543C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0820F9C">
            <w:pPr>
              <w:jc w:val="both"/>
              <w:rPr>
                <w:rFonts w:ascii="宋体" w:hAnsi="宋体"/>
                <w:szCs w:val="21"/>
              </w:rPr>
            </w:pPr>
            <w:r>
              <w:rPr>
                <w:rFonts w:hint="eastAsia" w:ascii="宋体" w:hAnsi="宋体"/>
                <w:szCs w:val="21"/>
              </w:rPr>
              <w:t>设 计 人</w:t>
            </w:r>
          </w:p>
        </w:tc>
        <w:tc>
          <w:tcPr>
            <w:tcW w:w="3780" w:type="dxa"/>
          </w:tcPr>
          <w:p w14:paraId="239334C5">
            <w:pPr>
              <w:rPr>
                <w:rFonts w:ascii="宋体" w:hAnsi="宋体"/>
                <w:szCs w:val="21"/>
              </w:rPr>
            </w:pPr>
          </w:p>
        </w:tc>
      </w:tr>
      <w:tr w14:paraId="52DC97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CFE832">
            <w:pPr>
              <w:jc w:val="both"/>
              <w:rPr>
                <w:rFonts w:ascii="宋体" w:hAnsi="宋体"/>
                <w:szCs w:val="21"/>
              </w:rPr>
            </w:pPr>
            <w:r>
              <w:rPr>
                <w:rFonts w:hint="eastAsia" w:ascii="宋体" w:hAnsi="宋体"/>
                <w:szCs w:val="21"/>
              </w:rPr>
              <w:t>校 对 人</w:t>
            </w:r>
          </w:p>
        </w:tc>
        <w:tc>
          <w:tcPr>
            <w:tcW w:w="3780" w:type="dxa"/>
          </w:tcPr>
          <w:p w14:paraId="1B7F099F">
            <w:pPr>
              <w:rPr>
                <w:rFonts w:ascii="宋体" w:hAnsi="宋体"/>
                <w:szCs w:val="21"/>
              </w:rPr>
            </w:pPr>
          </w:p>
        </w:tc>
      </w:tr>
      <w:tr w14:paraId="3B3AB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FCCE13">
            <w:pPr>
              <w:jc w:val="both"/>
              <w:rPr>
                <w:rFonts w:ascii="宋体" w:hAnsi="宋体"/>
                <w:szCs w:val="21"/>
              </w:rPr>
            </w:pPr>
            <w:r>
              <w:rPr>
                <w:rFonts w:hint="eastAsia" w:ascii="宋体" w:hAnsi="宋体"/>
                <w:szCs w:val="21"/>
              </w:rPr>
              <w:t>审 核 人</w:t>
            </w:r>
          </w:p>
        </w:tc>
        <w:tc>
          <w:tcPr>
            <w:tcW w:w="3780" w:type="dxa"/>
          </w:tcPr>
          <w:p w14:paraId="18585F01">
            <w:pPr>
              <w:rPr>
                <w:rFonts w:ascii="宋体" w:hAnsi="宋体"/>
                <w:szCs w:val="21"/>
              </w:rPr>
            </w:pPr>
          </w:p>
        </w:tc>
      </w:tr>
      <w:tr w14:paraId="0CCA0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EEA1661">
            <w:pPr>
              <w:jc w:val="both"/>
              <w:rPr>
                <w:rFonts w:ascii="宋体" w:hAnsi="宋体"/>
                <w:szCs w:val="21"/>
              </w:rPr>
            </w:pPr>
            <w:r>
              <w:rPr>
                <w:rFonts w:hint="eastAsia" w:ascii="宋体" w:hAnsi="宋体"/>
                <w:szCs w:val="21"/>
              </w:rPr>
              <w:t>审 定 人</w:t>
            </w:r>
          </w:p>
        </w:tc>
        <w:tc>
          <w:tcPr>
            <w:tcW w:w="3780" w:type="dxa"/>
          </w:tcPr>
          <w:p w14:paraId="250757A6">
            <w:pPr>
              <w:rPr>
                <w:rFonts w:ascii="宋体" w:hAnsi="宋体"/>
                <w:szCs w:val="21"/>
              </w:rPr>
            </w:pPr>
          </w:p>
        </w:tc>
      </w:tr>
      <w:tr w14:paraId="20094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D59437C">
            <w:pPr>
              <w:jc w:val="both"/>
              <w:rPr>
                <w:rFonts w:ascii="宋体" w:hAnsi="宋体"/>
                <w:szCs w:val="21"/>
              </w:rPr>
            </w:pPr>
            <w:r>
              <w:rPr>
                <w:rFonts w:hint="eastAsia" w:ascii="宋体" w:hAnsi="宋体"/>
                <w:szCs w:val="21"/>
              </w:rPr>
              <w:t>设计日期</w:t>
            </w:r>
          </w:p>
        </w:tc>
        <w:tc>
          <w:tcPr>
            <w:tcW w:w="3780" w:type="dxa"/>
          </w:tcPr>
          <w:p w14:paraId="4F3646FE">
            <w:pPr>
              <w:rPr>
                <w:rFonts w:ascii="宋体" w:hAnsi="宋体"/>
                <w:szCs w:val="21"/>
              </w:rPr>
            </w:pPr>
            <w:bookmarkStart w:id="6" w:name="报告日期"/>
            <w:r>
              <w:rPr>
                <w:rFonts w:hint="eastAsia" w:ascii="宋体" w:hAnsi="宋体"/>
                <w:szCs w:val="21"/>
              </w:rPr>
              <w:t>2024年12月20日</w:t>
            </w:r>
            <w:bookmarkEnd w:id="6"/>
          </w:p>
        </w:tc>
      </w:tr>
    </w:tbl>
    <w:p w14:paraId="11A23605">
      <w:pPr>
        <w:spacing w:line="240" w:lineRule="auto"/>
        <w:rPr>
          <w:rFonts w:ascii="宋体" w:hAnsi="宋体"/>
          <w:lang w:val="en-US"/>
        </w:rPr>
      </w:pPr>
    </w:p>
    <w:p w14:paraId="0CAE482D">
      <w:pPr>
        <w:spacing w:line="240" w:lineRule="auto"/>
        <w:rPr>
          <w:rFonts w:ascii="宋体" w:hAnsi="宋体"/>
          <w:lang w:val="en-US"/>
        </w:rPr>
      </w:pPr>
    </w:p>
    <w:p w14:paraId="62EA4A51">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70B140D">
      <w:pPr>
        <w:spacing w:line="240" w:lineRule="auto"/>
        <w:rPr>
          <w:rFonts w:ascii="宋体" w:hAnsi="宋体"/>
          <w:lang w:val="en-US"/>
        </w:rPr>
      </w:pPr>
    </w:p>
    <w:p w14:paraId="11DBC6C5">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0CCCB1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339610B">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01D6BFC5">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63A6D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42FB43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7DBDAA90">
            <w:pPr>
              <w:spacing w:line="240" w:lineRule="atLeast"/>
              <w:jc w:val="both"/>
              <w:rPr>
                <w:rFonts w:ascii="宋体" w:hAnsi="宋体"/>
                <w:szCs w:val="21"/>
              </w:rPr>
            </w:pPr>
            <w:bookmarkStart w:id="9" w:name="软件版本"/>
            <w:r>
              <w:rPr>
                <w:rFonts w:ascii="宋体" w:hAnsi="宋体"/>
                <w:szCs w:val="21"/>
              </w:rPr>
              <w:t>20240430(SP1)</w:t>
            </w:r>
            <w:bookmarkEnd w:id="9"/>
          </w:p>
        </w:tc>
      </w:tr>
      <w:tr w14:paraId="5A410A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A2BB4E5">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5AD0A36">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1523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063F095">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1B4C5021">
            <w:pPr>
              <w:widowControl w:val="0"/>
              <w:spacing w:line="240" w:lineRule="auto"/>
              <w:jc w:val="both"/>
              <w:rPr>
                <w:rFonts w:ascii="宋体" w:hAnsi="宋体" w:eastAsia="等线"/>
                <w:kern w:val="2"/>
                <w:szCs w:val="21"/>
                <w:lang w:val="en-US"/>
              </w:rPr>
            </w:pPr>
            <w:bookmarkStart w:id="10" w:name="加密锁号"/>
            <w:r>
              <w:t>T15617901677</w:t>
            </w:r>
            <w:bookmarkEnd w:id="10"/>
          </w:p>
        </w:tc>
      </w:tr>
    </w:tbl>
    <w:p w14:paraId="612DD07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E4CCFD6">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_Toc32205 </w:instrText>
      </w:r>
      <w:r>
        <w:rPr>
          <w:rFonts w:ascii="宋体" w:hAnsi="宋体"/>
          <w:bCs w:val="0"/>
          <w:caps/>
        </w:rPr>
        <w:fldChar w:fldCharType="separate"/>
      </w:r>
      <w:r>
        <w:rPr>
          <w:rFonts w:hint="eastAsia"/>
        </w:rPr>
        <w:t>1 项目概况</w:t>
      </w:r>
      <w:r>
        <w:tab/>
      </w:r>
      <w:r>
        <w:fldChar w:fldCharType="begin"/>
      </w:r>
      <w:r>
        <w:instrText xml:space="preserve"> PAGEREF _Toc32205 \h </w:instrText>
      </w:r>
      <w:r>
        <w:fldChar w:fldCharType="separate"/>
      </w:r>
      <w:r>
        <w:t>3</w:t>
      </w:r>
      <w:r>
        <w:fldChar w:fldCharType="end"/>
      </w:r>
      <w:r>
        <w:rPr>
          <w:rFonts w:ascii="宋体" w:hAnsi="宋体"/>
          <w:bCs w:val="0"/>
          <w:caps/>
        </w:rPr>
        <w:fldChar w:fldCharType="end"/>
      </w:r>
    </w:p>
    <w:p w14:paraId="662584A4">
      <w:pPr>
        <w:pStyle w:val="21"/>
        <w:tabs>
          <w:tab w:val="right" w:leader="dot" w:pos="8930"/>
          <w:tab w:val="clear" w:pos="540"/>
          <w:tab w:val="clear" w:pos="840"/>
          <w:tab w:val="clear" w:pos="9360"/>
        </w:tabs>
      </w:pPr>
      <w:r>
        <w:fldChar w:fldCharType="begin"/>
      </w:r>
      <w:r>
        <w:instrText xml:space="preserve"> HYPERLINK \l _Toc6315 </w:instrText>
      </w:r>
      <w:r>
        <w:fldChar w:fldCharType="separate"/>
      </w:r>
      <w:r>
        <w:rPr>
          <w:rFonts w:hint="eastAsia"/>
          <w:lang w:val="en-GB"/>
        </w:rPr>
        <w:t xml:space="preserve">1.1 </w:t>
      </w:r>
      <w:r>
        <w:t>平面图</w:t>
      </w:r>
      <w:r>
        <w:tab/>
      </w:r>
      <w:r>
        <w:fldChar w:fldCharType="begin"/>
      </w:r>
      <w:r>
        <w:instrText xml:space="preserve"> PAGEREF _Toc6315 \h </w:instrText>
      </w:r>
      <w:r>
        <w:fldChar w:fldCharType="separate"/>
      </w:r>
      <w:r>
        <w:t>4</w:t>
      </w:r>
      <w:r>
        <w:fldChar w:fldCharType="end"/>
      </w:r>
      <w:r>
        <w:fldChar w:fldCharType="end"/>
      </w:r>
    </w:p>
    <w:p w14:paraId="47E0670B">
      <w:pPr>
        <w:pStyle w:val="21"/>
        <w:tabs>
          <w:tab w:val="right" w:leader="dot" w:pos="8930"/>
          <w:tab w:val="clear" w:pos="540"/>
          <w:tab w:val="clear" w:pos="840"/>
          <w:tab w:val="clear" w:pos="9360"/>
        </w:tabs>
      </w:pPr>
      <w:r>
        <w:fldChar w:fldCharType="begin"/>
      </w:r>
      <w:r>
        <w:instrText xml:space="preserve"> HYPERLINK \l _Toc23553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_Toc23553 \h </w:instrText>
      </w:r>
      <w:r>
        <w:fldChar w:fldCharType="separate"/>
      </w:r>
      <w:r>
        <w:t>6</w:t>
      </w:r>
      <w:r>
        <w:fldChar w:fldCharType="end"/>
      </w:r>
      <w:r>
        <w:fldChar w:fldCharType="end"/>
      </w:r>
    </w:p>
    <w:p w14:paraId="1D812A62">
      <w:pPr>
        <w:pStyle w:val="20"/>
        <w:tabs>
          <w:tab w:val="right" w:leader="dot" w:pos="8930"/>
          <w:tab w:val="clear" w:pos="180"/>
          <w:tab w:val="clear" w:pos="420"/>
          <w:tab w:val="clear" w:pos="9360"/>
        </w:tabs>
      </w:pPr>
      <w:r>
        <w:fldChar w:fldCharType="begin"/>
      </w:r>
      <w:r>
        <w:instrText xml:space="preserve"> HYPERLINK \l _Toc2979 </w:instrText>
      </w:r>
      <w:r>
        <w:fldChar w:fldCharType="separate"/>
      </w:r>
      <w:r>
        <w:rPr>
          <w:rFonts w:hint="eastAsia"/>
        </w:rPr>
        <w:t>2 计算</w:t>
      </w:r>
      <w:r>
        <w:t>依据</w:t>
      </w:r>
      <w:r>
        <w:tab/>
      </w:r>
      <w:r>
        <w:fldChar w:fldCharType="begin"/>
      </w:r>
      <w:r>
        <w:instrText xml:space="preserve"> PAGEREF _Toc2979 \h </w:instrText>
      </w:r>
      <w:r>
        <w:fldChar w:fldCharType="separate"/>
      </w:r>
      <w:r>
        <w:t>7</w:t>
      </w:r>
      <w:r>
        <w:fldChar w:fldCharType="end"/>
      </w:r>
      <w:r>
        <w:fldChar w:fldCharType="end"/>
      </w:r>
    </w:p>
    <w:p w14:paraId="47FAFE82">
      <w:pPr>
        <w:pStyle w:val="20"/>
        <w:tabs>
          <w:tab w:val="right" w:leader="dot" w:pos="8930"/>
          <w:tab w:val="clear" w:pos="180"/>
          <w:tab w:val="clear" w:pos="420"/>
          <w:tab w:val="clear" w:pos="9360"/>
        </w:tabs>
      </w:pPr>
      <w:r>
        <w:fldChar w:fldCharType="begin"/>
      </w:r>
      <w:r>
        <w:instrText xml:space="preserve"> HYPERLINK \l _Toc12159 </w:instrText>
      </w:r>
      <w:r>
        <w:fldChar w:fldCharType="separate"/>
      </w:r>
      <w:r>
        <w:rPr>
          <w:rFonts w:hint="eastAsia"/>
        </w:rPr>
        <w:t>3 参考</w:t>
      </w:r>
      <w:r>
        <w:t>标准</w:t>
      </w:r>
      <w:r>
        <w:tab/>
      </w:r>
      <w:r>
        <w:fldChar w:fldCharType="begin"/>
      </w:r>
      <w:r>
        <w:instrText xml:space="preserve"> PAGEREF _Toc12159 \h </w:instrText>
      </w:r>
      <w:r>
        <w:fldChar w:fldCharType="separate"/>
      </w:r>
      <w:r>
        <w:t>7</w:t>
      </w:r>
      <w:r>
        <w:fldChar w:fldCharType="end"/>
      </w:r>
      <w:r>
        <w:fldChar w:fldCharType="end"/>
      </w:r>
    </w:p>
    <w:p w14:paraId="7CB1E4DF">
      <w:pPr>
        <w:pStyle w:val="20"/>
        <w:tabs>
          <w:tab w:val="right" w:leader="dot" w:pos="8930"/>
          <w:tab w:val="clear" w:pos="180"/>
          <w:tab w:val="clear" w:pos="420"/>
          <w:tab w:val="clear" w:pos="9360"/>
        </w:tabs>
      </w:pPr>
      <w:r>
        <w:fldChar w:fldCharType="begin"/>
      </w:r>
      <w:r>
        <w:instrText xml:space="preserve"> HYPERLINK \l _Toc3217 </w:instrText>
      </w:r>
      <w:r>
        <w:fldChar w:fldCharType="separate"/>
      </w:r>
      <w:r>
        <w:rPr>
          <w:rFonts w:hint="eastAsia"/>
        </w:rPr>
        <w:t>4 技术措施</w:t>
      </w:r>
      <w:r>
        <w:tab/>
      </w:r>
      <w:r>
        <w:fldChar w:fldCharType="begin"/>
      </w:r>
      <w:r>
        <w:instrText xml:space="preserve"> PAGEREF _Toc3217 \h </w:instrText>
      </w:r>
      <w:r>
        <w:fldChar w:fldCharType="separate"/>
      </w:r>
      <w:r>
        <w:t>7</w:t>
      </w:r>
      <w:r>
        <w:fldChar w:fldCharType="end"/>
      </w:r>
      <w:r>
        <w:fldChar w:fldCharType="end"/>
      </w:r>
    </w:p>
    <w:p w14:paraId="58C256C2">
      <w:pPr>
        <w:pStyle w:val="20"/>
        <w:tabs>
          <w:tab w:val="right" w:leader="dot" w:pos="8930"/>
          <w:tab w:val="clear" w:pos="180"/>
          <w:tab w:val="clear" w:pos="420"/>
          <w:tab w:val="clear" w:pos="9360"/>
        </w:tabs>
      </w:pPr>
      <w:r>
        <w:fldChar w:fldCharType="begin"/>
      </w:r>
      <w:r>
        <w:instrText xml:space="preserve"> HYPERLINK \l _Toc14491 </w:instrText>
      </w:r>
      <w:r>
        <w:fldChar w:fldCharType="separate"/>
      </w:r>
      <w:r>
        <w:rPr>
          <w:rFonts w:hint="eastAsia"/>
        </w:rPr>
        <w:t>5 计算方法</w:t>
      </w:r>
      <w:r>
        <w:tab/>
      </w:r>
      <w:r>
        <w:fldChar w:fldCharType="begin"/>
      </w:r>
      <w:r>
        <w:instrText xml:space="preserve"> PAGEREF _Toc14491 \h </w:instrText>
      </w:r>
      <w:r>
        <w:fldChar w:fldCharType="separate"/>
      </w:r>
      <w:r>
        <w:t>7</w:t>
      </w:r>
      <w:r>
        <w:fldChar w:fldCharType="end"/>
      </w:r>
      <w:r>
        <w:fldChar w:fldCharType="end"/>
      </w:r>
    </w:p>
    <w:p w14:paraId="146B7C2D">
      <w:pPr>
        <w:pStyle w:val="21"/>
        <w:tabs>
          <w:tab w:val="right" w:leader="dot" w:pos="8930"/>
          <w:tab w:val="clear" w:pos="540"/>
          <w:tab w:val="clear" w:pos="840"/>
          <w:tab w:val="clear" w:pos="9360"/>
        </w:tabs>
      </w:pPr>
      <w:r>
        <w:fldChar w:fldCharType="begin"/>
      </w:r>
      <w:r>
        <w:instrText xml:space="preserve"> HYPERLINK \l _Toc21294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_Toc21294 \h </w:instrText>
      </w:r>
      <w:r>
        <w:fldChar w:fldCharType="separate"/>
      </w:r>
      <w:r>
        <w:t>7</w:t>
      </w:r>
      <w:r>
        <w:fldChar w:fldCharType="end"/>
      </w:r>
      <w:r>
        <w:fldChar w:fldCharType="end"/>
      </w:r>
    </w:p>
    <w:p w14:paraId="649A7EC1">
      <w:pPr>
        <w:pStyle w:val="16"/>
        <w:tabs>
          <w:tab w:val="right" w:leader="dot" w:pos="8930"/>
          <w:tab w:val="clear" w:pos="900"/>
          <w:tab w:val="clear" w:pos="1260"/>
          <w:tab w:val="clear" w:pos="9360"/>
        </w:tabs>
      </w:pPr>
      <w:r>
        <w:fldChar w:fldCharType="begin"/>
      </w:r>
      <w:r>
        <w:instrText xml:space="preserve"> HYPERLINK \l _Toc11791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_Toc11791 \h </w:instrText>
      </w:r>
      <w:r>
        <w:fldChar w:fldCharType="separate"/>
      </w:r>
      <w:r>
        <w:t>7</w:t>
      </w:r>
      <w:r>
        <w:fldChar w:fldCharType="end"/>
      </w:r>
      <w:r>
        <w:fldChar w:fldCharType="end"/>
      </w:r>
    </w:p>
    <w:p w14:paraId="64CD8A3A">
      <w:pPr>
        <w:pStyle w:val="16"/>
        <w:tabs>
          <w:tab w:val="right" w:leader="dot" w:pos="8930"/>
          <w:tab w:val="clear" w:pos="900"/>
          <w:tab w:val="clear" w:pos="1260"/>
          <w:tab w:val="clear" w:pos="9360"/>
        </w:tabs>
      </w:pPr>
      <w:r>
        <w:fldChar w:fldCharType="begin"/>
      </w:r>
      <w:r>
        <w:instrText xml:space="preserve"> HYPERLINK \l _Toc18829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_Toc18829 \h </w:instrText>
      </w:r>
      <w:r>
        <w:fldChar w:fldCharType="separate"/>
      </w:r>
      <w:r>
        <w:t>8</w:t>
      </w:r>
      <w:r>
        <w:fldChar w:fldCharType="end"/>
      </w:r>
      <w:r>
        <w:fldChar w:fldCharType="end"/>
      </w:r>
    </w:p>
    <w:p w14:paraId="25C2E02D">
      <w:pPr>
        <w:pStyle w:val="16"/>
        <w:tabs>
          <w:tab w:val="right" w:leader="dot" w:pos="8930"/>
          <w:tab w:val="clear" w:pos="900"/>
          <w:tab w:val="clear" w:pos="1260"/>
          <w:tab w:val="clear" w:pos="9360"/>
        </w:tabs>
      </w:pPr>
      <w:r>
        <w:fldChar w:fldCharType="begin"/>
      </w:r>
      <w:r>
        <w:instrText xml:space="preserve"> HYPERLINK \l _Toc11999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_Toc11999 \h </w:instrText>
      </w:r>
      <w:r>
        <w:fldChar w:fldCharType="separate"/>
      </w:r>
      <w:r>
        <w:t>8</w:t>
      </w:r>
      <w:r>
        <w:fldChar w:fldCharType="end"/>
      </w:r>
      <w:r>
        <w:fldChar w:fldCharType="end"/>
      </w:r>
    </w:p>
    <w:p w14:paraId="3D29323F">
      <w:pPr>
        <w:pStyle w:val="20"/>
        <w:tabs>
          <w:tab w:val="right" w:leader="dot" w:pos="8930"/>
          <w:tab w:val="clear" w:pos="180"/>
          <w:tab w:val="clear" w:pos="420"/>
          <w:tab w:val="clear" w:pos="9360"/>
        </w:tabs>
      </w:pPr>
      <w:r>
        <w:fldChar w:fldCharType="begin"/>
      </w:r>
      <w:r>
        <w:instrText xml:space="preserve"> HYPERLINK \l _Toc25332 </w:instrText>
      </w:r>
      <w:r>
        <w:fldChar w:fldCharType="separate"/>
      </w:r>
      <w:r>
        <w:rPr>
          <w:rFonts w:hint="eastAsia"/>
        </w:rPr>
        <w:t>6 结果</w:t>
      </w:r>
      <w:r>
        <w:t>分析</w:t>
      </w:r>
      <w:r>
        <w:tab/>
      </w:r>
      <w:r>
        <w:fldChar w:fldCharType="begin"/>
      </w:r>
      <w:r>
        <w:instrText xml:space="preserve"> PAGEREF _Toc25332 \h </w:instrText>
      </w:r>
      <w:r>
        <w:fldChar w:fldCharType="separate"/>
      </w:r>
      <w:r>
        <w:t>9</w:t>
      </w:r>
      <w:r>
        <w:fldChar w:fldCharType="end"/>
      </w:r>
      <w:r>
        <w:fldChar w:fldCharType="end"/>
      </w:r>
    </w:p>
    <w:p w14:paraId="404B4842">
      <w:pPr>
        <w:pStyle w:val="21"/>
        <w:tabs>
          <w:tab w:val="right" w:leader="dot" w:pos="8930"/>
          <w:tab w:val="clear" w:pos="540"/>
          <w:tab w:val="clear" w:pos="840"/>
          <w:tab w:val="clear" w:pos="9360"/>
        </w:tabs>
      </w:pPr>
      <w:r>
        <w:fldChar w:fldCharType="begin"/>
      </w:r>
      <w:r>
        <w:instrText xml:space="preserve"> HYPERLINK \l _Toc14403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_Toc14403 \h </w:instrText>
      </w:r>
      <w:r>
        <w:fldChar w:fldCharType="separate"/>
      </w:r>
      <w:r>
        <w:t>9</w:t>
      </w:r>
      <w:r>
        <w:fldChar w:fldCharType="end"/>
      </w:r>
      <w:r>
        <w:fldChar w:fldCharType="end"/>
      </w:r>
    </w:p>
    <w:p w14:paraId="52B50579">
      <w:pPr>
        <w:pStyle w:val="21"/>
        <w:tabs>
          <w:tab w:val="right" w:leader="dot" w:pos="8930"/>
          <w:tab w:val="clear" w:pos="540"/>
          <w:tab w:val="clear" w:pos="840"/>
          <w:tab w:val="clear" w:pos="9360"/>
        </w:tabs>
      </w:pPr>
      <w:r>
        <w:fldChar w:fldCharType="begin"/>
      </w:r>
      <w:r>
        <w:instrText xml:space="preserve"> HYPERLINK \l _Toc19103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_Toc19103 \h </w:instrText>
      </w:r>
      <w:r>
        <w:fldChar w:fldCharType="separate"/>
      </w:r>
      <w:r>
        <w:t>10</w:t>
      </w:r>
      <w:r>
        <w:fldChar w:fldCharType="end"/>
      </w:r>
      <w:r>
        <w:fldChar w:fldCharType="end"/>
      </w:r>
    </w:p>
    <w:p w14:paraId="0620EAC7">
      <w:pPr>
        <w:pStyle w:val="21"/>
        <w:tabs>
          <w:tab w:val="right" w:leader="dot" w:pos="8930"/>
          <w:tab w:val="clear" w:pos="540"/>
          <w:tab w:val="clear" w:pos="840"/>
          <w:tab w:val="clear" w:pos="9360"/>
        </w:tabs>
      </w:pPr>
      <w:r>
        <w:fldChar w:fldCharType="begin"/>
      </w:r>
      <w:r>
        <w:instrText xml:space="preserve"> HYPERLINK \l _Toc26592 </w:instrText>
      </w:r>
      <w:r>
        <w:fldChar w:fldCharType="separate"/>
      </w:r>
      <w:r>
        <w:rPr>
          <w:rFonts w:hint="eastAsia"/>
          <w:lang w:val="en-GB"/>
        </w:rPr>
        <w:t xml:space="preserve">6.3 </w:t>
      </w:r>
      <w:r>
        <w:rPr>
          <w:rFonts w:hint="eastAsia"/>
        </w:rPr>
        <w:t>流线图</w:t>
      </w:r>
      <w:r>
        <w:tab/>
      </w:r>
      <w:r>
        <w:fldChar w:fldCharType="begin"/>
      </w:r>
      <w:r>
        <w:instrText xml:space="preserve"> PAGEREF _Toc26592 \h </w:instrText>
      </w:r>
      <w:r>
        <w:fldChar w:fldCharType="separate"/>
      </w:r>
      <w:r>
        <w:t>10</w:t>
      </w:r>
      <w:r>
        <w:fldChar w:fldCharType="end"/>
      </w:r>
      <w:r>
        <w:fldChar w:fldCharType="end"/>
      </w:r>
    </w:p>
    <w:p w14:paraId="1829F577">
      <w:pPr>
        <w:pStyle w:val="20"/>
        <w:tabs>
          <w:tab w:val="right" w:leader="dot" w:pos="8930"/>
          <w:tab w:val="clear" w:pos="180"/>
          <w:tab w:val="clear" w:pos="420"/>
          <w:tab w:val="clear" w:pos="9360"/>
        </w:tabs>
      </w:pPr>
      <w:r>
        <w:fldChar w:fldCharType="begin"/>
      </w:r>
      <w:r>
        <w:instrText xml:space="preserve"> HYPERLINK \l _Toc12687 </w:instrText>
      </w:r>
      <w:r>
        <w:fldChar w:fldCharType="separate"/>
      </w:r>
      <w:r>
        <w:rPr>
          <w:rFonts w:hint="eastAsia"/>
          <w:szCs w:val="36"/>
        </w:rPr>
        <w:t>7 结论</w:t>
      </w:r>
      <w:r>
        <w:tab/>
      </w:r>
      <w:r>
        <w:fldChar w:fldCharType="begin"/>
      </w:r>
      <w:r>
        <w:instrText xml:space="preserve"> PAGEREF _Toc12687 \h </w:instrText>
      </w:r>
      <w:r>
        <w:fldChar w:fldCharType="separate"/>
      </w:r>
      <w:r>
        <w:t>11</w:t>
      </w:r>
      <w:r>
        <w:fldChar w:fldCharType="end"/>
      </w:r>
      <w:r>
        <w:fldChar w:fldCharType="end"/>
      </w:r>
    </w:p>
    <w:p w14:paraId="56EC73EA">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5AD13438">
      <w:pPr>
        <w:pStyle w:val="2"/>
      </w:pPr>
      <w:bookmarkStart w:id="12" w:name="_Toc452108759"/>
      <w:bookmarkStart w:id="13" w:name="_Toc50050011"/>
      <w:bookmarkStart w:id="14" w:name="_Toc13735908"/>
      <w:bookmarkStart w:id="15" w:name="_Toc32205"/>
      <w:bookmarkStart w:id="16" w:name="TitleFormat"/>
      <w:bookmarkStart w:id="17" w:name="_Toc452108762"/>
      <w:r>
        <w:rPr>
          <w:rFonts w:hint="eastAsia"/>
        </w:rPr>
        <w:t>项目概况</w:t>
      </w:r>
      <w:bookmarkEnd w:id="12"/>
      <w:bookmarkEnd w:id="13"/>
      <w:bookmarkEnd w:id="14"/>
      <w:bookmarkEnd w:id="15"/>
    </w:p>
    <w:p w14:paraId="0B4EDCD2">
      <w:pPr>
        <w:pStyle w:val="3"/>
        <w:ind w:firstLine="420"/>
        <w:rPr>
          <w:lang w:val="en-US"/>
        </w:rPr>
      </w:pPr>
      <w:bookmarkStart w:id="18" w:name="项目概况"/>
      <w:bookmarkEnd w:id="18"/>
    </w:p>
    <w:p w14:paraId="14AFE2A3">
      <w:pPr>
        <w:pStyle w:val="3"/>
        <w:ind w:firstLine="420"/>
        <w:rPr>
          <w:lang w:val="en-US"/>
        </w:rPr>
      </w:pPr>
    </w:p>
    <w:p w14:paraId="2B0BA9FF">
      <w:pPr>
        <w:pStyle w:val="3"/>
        <w:ind w:firstLine="420"/>
        <w:rPr>
          <w:lang w:val="en-US"/>
        </w:rPr>
      </w:pPr>
    </w:p>
    <w:p w14:paraId="526F9D01">
      <w:pPr>
        <w:pStyle w:val="3"/>
        <w:ind w:firstLine="420"/>
        <w:rPr>
          <w:lang w:val="en-US"/>
        </w:rPr>
        <w:sectPr>
          <w:pgSz w:w="11906" w:h="16838"/>
          <w:pgMar w:top="822" w:right="1134" w:bottom="992" w:left="709" w:header="283" w:footer="170" w:gutter="0"/>
          <w:cols w:space="720" w:num="1"/>
          <w:docGrid w:type="linesAndChars" w:linePitch="312" w:charSpace="0"/>
        </w:sectPr>
      </w:pPr>
    </w:p>
    <w:p w14:paraId="5608E5E2">
      <w:pPr>
        <w:pStyle w:val="4"/>
      </w:pPr>
      <w:bookmarkStart w:id="19" w:name="_Toc452108760"/>
      <w:bookmarkStart w:id="20" w:name="_Toc13735909"/>
      <w:bookmarkStart w:id="21" w:name="_Toc50050012"/>
      <w:bookmarkStart w:id="22" w:name="_Toc6315"/>
      <w:bookmarkStart w:id="23" w:name="平面图2"/>
      <w:r>
        <w:t>平面图</w:t>
      </w:r>
      <w:bookmarkEnd w:id="19"/>
      <w:bookmarkEnd w:id="20"/>
      <w:bookmarkEnd w:id="21"/>
      <w:bookmarkEnd w:id="22"/>
    </w:p>
    <w:p w14:paraId="6FAB847D">
      <w:pPr>
        <w:pStyle w:val="3"/>
        <w:ind w:firstLine="0" w:firstLineChars="0"/>
        <w:jc w:val="center"/>
        <w:rPr>
          <w:lang w:val="en-US"/>
        </w:rPr>
      </w:pPr>
      <w:bookmarkStart w:id="24" w:name="平面图"/>
      <w:bookmarkEnd w:id="24"/>
      <w:r>
        <w:drawing>
          <wp:inline distT="0" distB="0" distL="0" distR="0">
            <wp:extent cx="5019675" cy="80105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019675" cy="8010525"/>
                    </a:xfrm>
                    <a:prstGeom prst="rect">
                      <a:avLst/>
                    </a:prstGeom>
                  </pic:spPr>
                </pic:pic>
              </a:graphicData>
            </a:graphic>
          </wp:inline>
        </w:drawing>
      </w:r>
    </w:p>
    <w:p w14:paraId="557C59A8">
      <w:pPr>
        <w:pStyle w:val="3"/>
        <w:ind w:firstLine="0" w:firstLineChars="0"/>
        <w:jc w:val="center"/>
        <w:rPr>
          <w:lang w:val="en-US"/>
        </w:rPr>
      </w:pPr>
      <w:r>
        <w:rPr>
          <w:lang w:val="en-US"/>
        </w:rPr>
        <w:t>1层平面</w:t>
      </w:r>
    </w:p>
    <w:p w14:paraId="11565AD4">
      <w:pPr>
        <w:pStyle w:val="3"/>
        <w:ind w:firstLine="0" w:firstLineChars="0"/>
        <w:jc w:val="center"/>
        <w:rPr>
          <w:lang w:val="en-US"/>
        </w:rPr>
      </w:pPr>
      <w:r>
        <w:drawing>
          <wp:inline distT="0" distB="0" distL="0" distR="0">
            <wp:extent cx="5667375" cy="56197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5619750"/>
                    </a:xfrm>
                    <a:prstGeom prst="rect">
                      <a:avLst/>
                    </a:prstGeom>
                  </pic:spPr>
                </pic:pic>
              </a:graphicData>
            </a:graphic>
          </wp:inline>
        </w:drawing>
      </w:r>
    </w:p>
    <w:p w14:paraId="1BDCB70A">
      <w:pPr>
        <w:pStyle w:val="3"/>
        <w:ind w:firstLine="0" w:firstLineChars="0"/>
        <w:jc w:val="center"/>
        <w:rPr>
          <w:lang w:val="en-US"/>
        </w:rPr>
      </w:pPr>
      <w:r>
        <w:rPr>
          <w:lang w:val="en-US"/>
        </w:rPr>
        <w:t>2层平面</w:t>
      </w:r>
    </w:p>
    <w:p w14:paraId="751E2E6B">
      <w:pPr>
        <w:pStyle w:val="3"/>
        <w:ind w:firstLine="0" w:firstLineChars="0"/>
        <w:jc w:val="center"/>
        <w:rPr>
          <w:lang w:val="en-US"/>
        </w:rPr>
      </w:pPr>
      <w:r>
        <w:drawing>
          <wp:inline distT="0" distB="0" distL="0" distR="0">
            <wp:extent cx="5667375" cy="52863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5286375"/>
                    </a:xfrm>
                    <a:prstGeom prst="rect">
                      <a:avLst/>
                    </a:prstGeom>
                  </pic:spPr>
                </pic:pic>
              </a:graphicData>
            </a:graphic>
          </wp:inline>
        </w:drawing>
      </w:r>
    </w:p>
    <w:p w14:paraId="4D55A386">
      <w:pPr>
        <w:pStyle w:val="3"/>
        <w:ind w:firstLine="0" w:firstLineChars="0"/>
        <w:jc w:val="center"/>
        <w:rPr>
          <w:lang w:val="en-US"/>
        </w:rPr>
      </w:pPr>
      <w:r>
        <w:rPr>
          <w:lang w:val="en-US"/>
        </w:rPr>
        <w:t>3层平面</w:t>
      </w:r>
    </w:p>
    <w:p w14:paraId="77DA585B">
      <w:pPr>
        <w:pStyle w:val="3"/>
        <w:ind w:firstLine="0" w:firstLineChars="0"/>
        <w:jc w:val="center"/>
        <w:rPr>
          <w:lang w:val="en-US"/>
        </w:rPr>
      </w:pPr>
    </w:p>
    <w:bookmarkEnd w:id="23"/>
    <w:p w14:paraId="129C7FD5">
      <w:pPr>
        <w:pStyle w:val="3"/>
        <w:ind w:firstLine="0" w:firstLineChars="0"/>
        <w:jc w:val="center"/>
        <w:rPr>
          <w:lang w:val="en-US"/>
        </w:rPr>
      </w:pPr>
    </w:p>
    <w:p w14:paraId="692D7098">
      <w:pPr>
        <w:pStyle w:val="4"/>
      </w:pPr>
      <w:bookmarkStart w:id="25" w:name="_Toc13735910"/>
      <w:bookmarkStart w:id="26" w:name="_Toc50050013"/>
      <w:bookmarkStart w:id="27" w:name="_Toc452108761"/>
      <w:bookmarkStart w:id="28" w:name="_Toc23553"/>
      <w:r>
        <w:rPr>
          <w:rFonts w:hint="eastAsia"/>
        </w:rPr>
        <w:t>三</w:t>
      </w:r>
      <w:r>
        <w:t>维视图</w:t>
      </w:r>
      <w:bookmarkEnd w:id="25"/>
      <w:bookmarkEnd w:id="26"/>
      <w:bookmarkEnd w:id="27"/>
      <w:bookmarkEnd w:id="28"/>
    </w:p>
    <w:p w14:paraId="0F6303DB">
      <w:pPr>
        <w:pStyle w:val="3"/>
        <w:ind w:firstLine="0" w:firstLineChars="0"/>
        <w:jc w:val="center"/>
        <w:rPr>
          <w:lang w:val="en-US"/>
        </w:rPr>
      </w:pPr>
      <w:bookmarkStart w:id="29" w:name="三维视图"/>
      <w:bookmarkStart w:id="30" w:name="模型观察"/>
      <w:r>
        <w:t>请先在【模型观察】命令中保存图片</w:t>
      </w:r>
      <w:bookmarkEnd w:id="29"/>
      <w:bookmarkEnd w:id="30"/>
    </w:p>
    <w:p w14:paraId="72F7FF33">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5A5890E">
      <w:pPr>
        <w:pStyle w:val="2"/>
      </w:pPr>
      <w:bookmarkStart w:id="31" w:name="_Toc50050014"/>
      <w:bookmarkStart w:id="32" w:name="_Toc2979"/>
      <w:r>
        <w:rPr>
          <w:rFonts w:hint="eastAsia"/>
        </w:rPr>
        <w:t>计算</w:t>
      </w:r>
      <w:r>
        <w:t>依据</w:t>
      </w:r>
      <w:bookmarkEnd w:id="16"/>
      <w:bookmarkEnd w:id="17"/>
      <w:bookmarkEnd w:id="31"/>
      <w:bookmarkEnd w:id="32"/>
    </w:p>
    <w:p w14:paraId="6DA601F2">
      <w:pPr>
        <w:pStyle w:val="3"/>
        <w:ind w:firstLine="199" w:firstLineChars="95"/>
        <w:rPr>
          <w:lang w:val="en-US"/>
        </w:rPr>
      </w:pPr>
      <w:bookmarkStart w:id="33" w:name="_Toc452108763"/>
      <w:r>
        <w:rPr>
          <w:rFonts w:hint="eastAsia"/>
          <w:lang w:val="en-US"/>
        </w:rPr>
        <w:t>本项目主要参照资料为：</w:t>
      </w:r>
    </w:p>
    <w:p w14:paraId="25BFDC40">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5A848C3C">
      <w:pPr>
        <w:pStyle w:val="3"/>
        <w:numPr>
          <w:ilvl w:val="0"/>
          <w:numId w:val="2"/>
        </w:numPr>
        <w:ind w:left="0" w:firstLine="200" w:firstLineChars="0"/>
        <w:rPr>
          <w:lang w:val="en-US"/>
        </w:rPr>
      </w:pPr>
      <w:r>
        <w:rPr>
          <w:rFonts w:hint="eastAsia"/>
          <w:lang w:val="en-US"/>
        </w:rPr>
        <w:t>《绿色建筑评价技术细则》</w:t>
      </w:r>
    </w:p>
    <w:p w14:paraId="3A3C3437">
      <w:pPr>
        <w:pStyle w:val="3"/>
        <w:numPr>
          <w:ilvl w:val="0"/>
          <w:numId w:val="2"/>
        </w:numPr>
        <w:ind w:left="0" w:firstLine="200" w:firstLineChars="0"/>
        <w:rPr>
          <w:lang w:val="en-US"/>
        </w:rPr>
      </w:pPr>
      <w:r>
        <w:rPr>
          <w:rFonts w:hint="eastAsia"/>
          <w:lang w:val="en-US"/>
        </w:rPr>
        <w:t>《建筑通风效果测试与评价标准》JGJ/T 309—2013</w:t>
      </w:r>
    </w:p>
    <w:p w14:paraId="43EDF1FB">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3B2E367">
      <w:pPr>
        <w:pStyle w:val="3"/>
        <w:ind w:left="200" w:firstLine="0" w:firstLineChars="0"/>
        <w:rPr>
          <w:lang w:val="en-US"/>
        </w:rPr>
      </w:pPr>
    </w:p>
    <w:p w14:paraId="19FD82D1">
      <w:pPr>
        <w:pStyle w:val="2"/>
      </w:pPr>
      <w:bookmarkStart w:id="35" w:name="_Toc50050015"/>
      <w:bookmarkStart w:id="36" w:name="_Toc12159"/>
      <w:r>
        <w:rPr>
          <w:rFonts w:hint="eastAsia"/>
        </w:rPr>
        <w:t>参考</w:t>
      </w:r>
      <w:r>
        <w:t>标准</w:t>
      </w:r>
      <w:bookmarkEnd w:id="33"/>
      <w:bookmarkEnd w:id="35"/>
      <w:bookmarkEnd w:id="36"/>
    </w:p>
    <w:p w14:paraId="522D8DF0">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353F1320">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54BCA927">
      <w:pPr>
        <w:pStyle w:val="2"/>
      </w:pPr>
      <w:bookmarkStart w:id="41" w:name="_Toc50050016"/>
      <w:bookmarkStart w:id="42" w:name="_Toc3217"/>
      <w:r>
        <w:rPr>
          <w:rFonts w:hint="eastAsia"/>
        </w:rPr>
        <w:t>技术措施</w:t>
      </w:r>
      <w:bookmarkEnd w:id="41"/>
      <w:bookmarkEnd w:id="42"/>
    </w:p>
    <w:p w14:paraId="71EBB052">
      <w:pPr>
        <w:pStyle w:val="3"/>
        <w:ind w:firstLine="420"/>
        <w:rPr>
          <w:lang w:val="en-US"/>
        </w:rPr>
      </w:pPr>
      <w:r>
        <w:rPr>
          <w:rFonts w:hint="eastAsia"/>
          <w:lang w:val="en-US"/>
        </w:rPr>
        <w:t>本项目采用了如下技术措施避免室内气流组织合理，防止污染物串通：</w:t>
      </w:r>
    </w:p>
    <w:p w14:paraId="0B155932">
      <w:pPr>
        <w:pStyle w:val="3"/>
        <w:ind w:firstLine="420"/>
        <w:rPr>
          <w:lang w:val="en-US"/>
        </w:rPr>
      </w:pPr>
      <w:bookmarkStart w:id="43" w:name="技术措施"/>
      <w:r>
        <w:t>无</w:t>
      </w:r>
      <w:bookmarkEnd w:id="43"/>
    </w:p>
    <w:p w14:paraId="08FE23E6">
      <w:pPr>
        <w:pStyle w:val="2"/>
      </w:pPr>
      <w:bookmarkStart w:id="44" w:name="_Toc50050017"/>
      <w:bookmarkStart w:id="45" w:name="_Toc14491"/>
      <w:r>
        <w:rPr>
          <w:rFonts w:hint="eastAsia"/>
        </w:rPr>
        <w:t>计算</w:t>
      </w:r>
      <w:bookmarkEnd w:id="37"/>
      <w:bookmarkEnd w:id="38"/>
      <w:r>
        <w:rPr>
          <w:rFonts w:hint="eastAsia"/>
        </w:rPr>
        <w:t>方法</w:t>
      </w:r>
      <w:bookmarkEnd w:id="44"/>
      <w:bookmarkEnd w:id="45"/>
    </w:p>
    <w:p w14:paraId="1D1C605E">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730D6B5B">
      <w:pPr>
        <w:pStyle w:val="4"/>
      </w:pPr>
      <w:bookmarkStart w:id="46" w:name="_Toc50050018"/>
      <w:bookmarkStart w:id="47" w:name="_Toc21294"/>
      <w:r>
        <w:t>CFD</w:t>
      </w:r>
      <w:r>
        <w:rPr>
          <w:rFonts w:hint="eastAsia"/>
        </w:rPr>
        <w:t>计算原理</w:t>
      </w:r>
      <w:bookmarkEnd w:id="46"/>
      <w:bookmarkEnd w:id="47"/>
    </w:p>
    <w:p w14:paraId="22791C8D">
      <w:pPr>
        <w:pStyle w:val="5"/>
      </w:pPr>
      <w:bookmarkStart w:id="48" w:name="_Toc50050019"/>
      <w:bookmarkStart w:id="49" w:name="_Toc11791"/>
      <w:bookmarkStart w:id="50" w:name="_Toc452108765"/>
      <w:bookmarkStart w:id="51" w:name="_Toc451698937"/>
      <w:r>
        <w:rPr>
          <w:rFonts w:hint="eastAsia"/>
        </w:rPr>
        <w:t>湍流模型</w:t>
      </w:r>
      <w:bookmarkEnd w:id="48"/>
      <w:bookmarkEnd w:id="49"/>
    </w:p>
    <w:p w14:paraId="7645D0F3">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190CB602">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2039B09">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15FD6EC3">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225004F1">
            <w:pPr>
              <w:jc w:val="center"/>
              <w:rPr>
                <w:rFonts w:ascii="宋体" w:hAnsi="宋体" w:cs="宋体"/>
                <w:b/>
                <w:bCs/>
                <w:szCs w:val="21"/>
              </w:rPr>
            </w:pPr>
            <w:r>
              <w:rPr>
                <w:rFonts w:hint="eastAsia" w:ascii="宋体" w:hAnsi="宋体" w:cs="宋体"/>
                <w:b/>
                <w:bCs/>
                <w:szCs w:val="21"/>
              </w:rPr>
              <w:t>特点和适用工况</w:t>
            </w:r>
          </w:p>
        </w:tc>
      </w:tr>
      <w:tr w14:paraId="4B2B5433">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9DBDC98">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2525B7FB">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7740D68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156740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CB706AA">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B4D8C9D">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D2C563B">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6B7036B">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EBFB12C">
      <w:pPr>
        <w:pStyle w:val="5"/>
        <w:tabs>
          <w:tab w:val="left" w:pos="360"/>
        </w:tabs>
        <w:ind w:left="0" w:firstLine="0"/>
      </w:pPr>
      <w:bookmarkStart w:id="52" w:name="_Toc451698938"/>
      <w:bookmarkStart w:id="53" w:name="_Toc50050020"/>
      <w:bookmarkStart w:id="54" w:name="_Toc8151"/>
      <w:bookmarkStart w:id="55" w:name="_Toc452108766"/>
      <w:bookmarkStart w:id="56" w:name="_Toc18829"/>
      <w:r>
        <w:rPr>
          <w:rFonts w:hint="eastAsia"/>
        </w:rPr>
        <w:t>边界条件</w:t>
      </w:r>
      <w:bookmarkEnd w:id="52"/>
      <w:bookmarkEnd w:id="53"/>
      <w:bookmarkEnd w:id="54"/>
      <w:bookmarkEnd w:id="55"/>
      <w:bookmarkEnd w:id="56"/>
    </w:p>
    <w:p w14:paraId="6F6EC216">
      <w:pPr>
        <w:spacing w:line="400" w:lineRule="atLeast"/>
        <w:ind w:firstLine="435"/>
        <w:rPr>
          <w:szCs w:val="21"/>
        </w:rPr>
      </w:pPr>
      <w:r>
        <w:rPr>
          <w:rFonts w:hint="eastAsia"/>
          <w:b/>
          <w:szCs w:val="21"/>
        </w:rPr>
        <w:t>进风窗口</w:t>
      </w:r>
      <w:r>
        <w:rPr>
          <w:rFonts w:hint="eastAsia"/>
          <w:szCs w:val="21"/>
        </w:rPr>
        <w:t>：采用压强边界条件；</w:t>
      </w:r>
    </w:p>
    <w:p w14:paraId="78E88261">
      <w:pPr>
        <w:spacing w:line="400" w:lineRule="atLeast"/>
        <w:ind w:firstLine="435"/>
        <w:rPr>
          <w:szCs w:val="21"/>
        </w:rPr>
      </w:pPr>
      <w:r>
        <w:rPr>
          <w:rFonts w:hint="eastAsia"/>
          <w:b/>
          <w:szCs w:val="21"/>
        </w:rPr>
        <w:t>排风窗口</w:t>
      </w:r>
      <w:r>
        <w:rPr>
          <w:rFonts w:hint="eastAsia"/>
          <w:szCs w:val="21"/>
        </w:rPr>
        <w:t>：采用压强边界条件；</w:t>
      </w:r>
    </w:p>
    <w:p w14:paraId="59857B59">
      <w:pPr>
        <w:pStyle w:val="5"/>
        <w:tabs>
          <w:tab w:val="left" w:pos="360"/>
        </w:tabs>
        <w:ind w:left="0" w:firstLine="0"/>
      </w:pPr>
      <w:bookmarkStart w:id="57" w:name="_Toc452108767"/>
      <w:bookmarkStart w:id="58" w:name="_Toc23583"/>
      <w:bookmarkStart w:id="59" w:name="_Toc50050021"/>
      <w:bookmarkStart w:id="60" w:name="_Toc451698939"/>
      <w:bookmarkStart w:id="61" w:name="_Toc11999"/>
      <w:r>
        <w:rPr>
          <w:rFonts w:hint="eastAsia"/>
        </w:rPr>
        <w:t>求解计算</w:t>
      </w:r>
      <w:bookmarkEnd w:id="57"/>
      <w:bookmarkEnd w:id="58"/>
      <w:bookmarkEnd w:id="59"/>
      <w:bookmarkEnd w:id="60"/>
      <w:bookmarkEnd w:id="61"/>
    </w:p>
    <w:p w14:paraId="4DFCB35F">
      <w:pPr>
        <w:pStyle w:val="3"/>
        <w:numPr>
          <w:ilvl w:val="0"/>
          <w:numId w:val="3"/>
        </w:numPr>
        <w:ind w:left="0" w:firstLine="0" w:firstLineChars="0"/>
        <w:rPr>
          <w:b/>
          <w:lang w:val="en-US"/>
        </w:rPr>
      </w:pPr>
      <w:r>
        <w:rPr>
          <w:rFonts w:hint="eastAsia"/>
          <w:b/>
          <w:lang w:val="en-US"/>
        </w:rPr>
        <w:t>数学模型</w:t>
      </w:r>
    </w:p>
    <w:p w14:paraId="5AAB3401">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35C6222">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1E2BC19">
      <w:pPr>
        <w:pStyle w:val="3"/>
        <w:ind w:firstLine="525" w:firstLineChars="250"/>
        <w:rPr>
          <w:lang w:val="en-US"/>
        </w:rPr>
      </w:pPr>
      <w:r>
        <w:rPr>
          <w:rFonts w:hint="eastAsia"/>
          <w:lang w:val="en-US"/>
        </w:rPr>
        <w:t>该式中的φ可以是速度、湍流动能、湍流耗散率以及温度等物理量，参照下表</w:t>
      </w:r>
    </w:p>
    <w:p w14:paraId="387F704D">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4331C8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32F9F0DA">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2CE1B885">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632CD3A">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34F6C116">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D0018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30EA710">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7B025FD1">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383BFFE5">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0C2FF0F2">
            <w:pPr>
              <w:widowControl w:val="0"/>
              <w:jc w:val="both"/>
              <w:rPr>
                <w:rFonts w:cs="Calibri"/>
                <w:kern w:val="2"/>
                <w:szCs w:val="24"/>
              </w:rPr>
            </w:pPr>
            <w:r>
              <w:rPr>
                <w:szCs w:val="24"/>
              </w:rPr>
              <w:t>0</w:t>
            </w:r>
          </w:p>
        </w:tc>
      </w:tr>
      <w:tr w14:paraId="170378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6437763">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1EB3461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D4EEE3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1797A2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92F2E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BAFC5A6">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6568E9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65637A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67FECD1">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232662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72B1DB8">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E61050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3C1631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D059B34">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04132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3377E0D">
            <w:pPr>
              <w:rPr>
                <w:rFonts w:cs="Calibri"/>
                <w:kern w:val="2"/>
                <w:szCs w:val="24"/>
              </w:rPr>
            </w:pPr>
            <w:r>
              <w:rPr>
                <w:rFonts w:hint="eastAsia"/>
                <w:szCs w:val="24"/>
              </w:rPr>
              <w:t>湍流</w:t>
            </w:r>
          </w:p>
          <w:p w14:paraId="1D167E6A">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819AE7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439777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F00FC73">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E973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6190DF0">
            <w:pPr>
              <w:rPr>
                <w:rFonts w:cs="Calibri"/>
                <w:kern w:val="2"/>
                <w:szCs w:val="24"/>
              </w:rPr>
            </w:pPr>
            <w:r>
              <w:rPr>
                <w:rFonts w:hint="eastAsia"/>
                <w:szCs w:val="24"/>
              </w:rPr>
              <w:t>湍流</w:t>
            </w:r>
          </w:p>
          <w:p w14:paraId="7D5B412D">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5F9C772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48117FE">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DD1FF6E">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6B8A3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63D6D42">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8AC9F71">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EE5209C">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02328E6">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08D9E5DD">
      <w:pPr>
        <w:pStyle w:val="3"/>
        <w:ind w:firstLine="525" w:firstLineChars="250"/>
        <w:rPr>
          <w:lang w:val="en-US"/>
        </w:rPr>
      </w:pPr>
      <w:r>
        <w:rPr>
          <w:rFonts w:hint="eastAsia"/>
          <w:lang w:val="en-US"/>
        </w:rPr>
        <w:t>上表中的常数如下：</w:t>
      </w:r>
    </w:p>
    <w:p w14:paraId="55505085">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8EF1CE5">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37CC805">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071D089D">
      <w:pPr>
        <w:pStyle w:val="3"/>
        <w:numPr>
          <w:ilvl w:val="0"/>
          <w:numId w:val="3"/>
        </w:numPr>
        <w:ind w:firstLineChars="0"/>
        <w:rPr>
          <w:b/>
          <w:lang w:val="en-US"/>
        </w:rPr>
      </w:pPr>
      <w:r>
        <w:rPr>
          <w:rFonts w:hint="eastAsia"/>
          <w:b/>
          <w:lang w:val="en-US"/>
        </w:rPr>
        <w:t>差分格式</w:t>
      </w:r>
    </w:p>
    <w:p w14:paraId="1D3B425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4AC4972E">
      <w:pPr>
        <w:pStyle w:val="2"/>
      </w:pPr>
      <w:bookmarkStart w:id="64" w:name="_Toc50050022"/>
      <w:bookmarkStart w:id="65" w:name="_Toc452108768"/>
      <w:bookmarkStart w:id="66" w:name="_Toc3745"/>
      <w:bookmarkStart w:id="67" w:name="_Toc25332"/>
      <w:r>
        <w:rPr>
          <w:rFonts w:hint="eastAsia"/>
        </w:rPr>
        <w:t>结果</w:t>
      </w:r>
      <w:r>
        <w:t>分析</w:t>
      </w:r>
      <w:bookmarkEnd w:id="64"/>
      <w:bookmarkEnd w:id="65"/>
      <w:bookmarkEnd w:id="66"/>
      <w:bookmarkEnd w:id="67"/>
    </w:p>
    <w:p w14:paraId="68F187AC">
      <w:pPr>
        <w:pStyle w:val="4"/>
      </w:pPr>
      <w:bookmarkStart w:id="68" w:name="_Toc50050023"/>
      <w:bookmarkStart w:id="69" w:name="_Toc14403"/>
      <w:r>
        <w:rPr>
          <w:rFonts w:hint="eastAsia"/>
        </w:rPr>
        <w:t>室内速度场分布</w:t>
      </w:r>
      <w:bookmarkEnd w:id="68"/>
      <w:bookmarkEnd w:id="69"/>
    </w:p>
    <w:p w14:paraId="1BDE1E44">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70"/>
    <w:p w14:paraId="4E54AC3A">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p>
    <w:p w14:paraId="404F6F76">
      <w:pPr>
        <w:pStyle w:val="4"/>
      </w:pPr>
      <w:bookmarkStart w:id="72" w:name="_Toc19103"/>
      <w:r>
        <w:rPr>
          <w:rFonts w:hint="eastAsia"/>
        </w:rPr>
        <w:t>室内风速矢量图</w:t>
      </w:r>
      <w:bookmarkEnd w:id="71"/>
      <w:bookmarkEnd w:id="72"/>
    </w:p>
    <w:p w14:paraId="1476D071">
      <w:pPr>
        <w:pStyle w:val="3"/>
        <w:ind w:firstLine="0" w:firstLineChars="0"/>
        <w:jc w:val="center"/>
        <w:rPr>
          <w:lang w:val="en-US"/>
        </w:rPr>
      </w:pPr>
      <w:bookmarkStart w:id="73"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3"/>
    <w:p w14:paraId="35C5AA1A">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5A1F6C45">
      <w:pPr>
        <w:pStyle w:val="4"/>
      </w:pPr>
      <w:bookmarkStart w:id="75" w:name="_Toc26592"/>
      <w:r>
        <w:rPr>
          <w:rFonts w:hint="eastAsia"/>
        </w:rPr>
        <w:t>流线图</w:t>
      </w:r>
      <w:bookmarkEnd w:id="75"/>
    </w:p>
    <w:p w14:paraId="2279E606">
      <w:pPr>
        <w:pStyle w:val="3"/>
        <w:ind w:firstLine="420"/>
        <w:jc w:val="center"/>
        <w:rPr>
          <w:lang w:val="en-US"/>
        </w:rPr>
      </w:pPr>
      <w:bookmarkStart w:id="76" w:name="流线图"/>
      <w:bookmarkEnd w:id="76"/>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109D1FE5">
      <w:pPr>
        <w:pStyle w:val="3"/>
        <w:ind w:firstLine="420"/>
        <w:jc w:val="center"/>
        <w:rPr>
          <w:lang w:val="en-US"/>
        </w:rPr>
      </w:pPr>
      <w:r>
        <w:rPr>
          <w:lang w:val="en-US"/>
        </w:rPr>
        <w:t>图6-3 室内流线图</w:t>
      </w:r>
    </w:p>
    <w:p w14:paraId="22CC16E0">
      <w:pPr>
        <w:pStyle w:val="2"/>
        <w:rPr>
          <w:sz w:val="36"/>
          <w:szCs w:val="36"/>
        </w:rPr>
      </w:pPr>
      <w:bookmarkStart w:id="77" w:name="_Toc12687"/>
      <w:r>
        <w:rPr>
          <w:rFonts w:hint="eastAsia"/>
          <w:sz w:val="36"/>
          <w:szCs w:val="36"/>
        </w:rPr>
        <w:t>结论</w:t>
      </w:r>
      <w:bookmarkEnd w:id="74"/>
      <w:bookmarkEnd w:id="77"/>
    </w:p>
    <w:p w14:paraId="25DD703E">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58A6376E">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171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E830B12">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2722230E">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47FAD0C">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5D7EECB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AA4C4">
    <w:pPr>
      <w:pStyle w:val="18"/>
      <w:jc w:val="center"/>
      <w:rPr>
        <w:rFonts w:asciiTheme="minorEastAsia" w:hAnsiTheme="minorEastAsia" w:eastAsiaTheme="minorEastAsia"/>
        <w:szCs w:val="21"/>
      </w:rPr>
    </w:pPr>
  </w:p>
  <w:p w14:paraId="0E1B38E9">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DF84">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D45C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37DD4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tmp7.dotx</Template>
  <Pages>11</Pages>
  <Words>1178</Words>
  <Characters>1331</Characters>
  <Lines>18</Lines>
  <Paragraphs>5</Paragraphs>
  <TotalTime>0</TotalTime>
  <ScaleCrop>false</ScaleCrop>
  <LinksUpToDate>false</LinksUpToDate>
  <CharactersWithSpaces>2560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2024-12-20T15:53:00Z</dcterms:created>
  <dc:creator>HK</dc:creator>
  <cp:lastModifiedBy>HK</cp:lastModifiedBy>
  <dcterms:modified xsi:type="dcterms:W3CDTF">2024-12-20T15:54:34Z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0397C6AA1F754EB1819AAAA5DF8C2FD3_11</vt:lpwstr>
  </property>
  <property fmtid="{D5CDD505-2E9C-101B-9397-08002B2CF9AE}" pid="3" name="KSOProductBuildVer">
    <vt:lpwstr>2052-12.1.0.19302</vt:lpwstr>
  </property>
</Properties>
</file>