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新建项目</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r>
              <w:t>湖南大学</w:t>
            </w:r>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r>
              <w:t>湖南大学</w:t>
            </w:r>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2024年12月29日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4FB240DD">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T17867294425</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2265F538">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6C8826FF">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_Toc5624 </w:instrText>
      </w:r>
      <w:r>
        <w:rPr>
          <w:szCs w:val="28"/>
        </w:rPr>
        <w:fldChar w:fldCharType="separate"/>
      </w:r>
      <w:r>
        <w:rPr>
          <w:rFonts w:hint="eastAsia"/>
        </w:rPr>
        <w:t>1. 项目概况</w:t>
      </w:r>
      <w:r>
        <w:tab/>
      </w:r>
      <w:r>
        <w:fldChar w:fldCharType="begin"/>
      </w:r>
      <w:r>
        <w:instrText xml:space="preserve"> PAGEREF _Toc5624 \h </w:instrText>
      </w:r>
      <w:r>
        <w:fldChar w:fldCharType="separate"/>
      </w:r>
      <w:r>
        <w:t>1</w:t>
      </w:r>
      <w:r>
        <w:fldChar w:fldCharType="end"/>
      </w:r>
      <w:r>
        <w:rPr>
          <w:szCs w:val="28"/>
        </w:rPr>
        <w:fldChar w:fldCharType="end"/>
      </w:r>
    </w:p>
    <w:p w14:paraId="431BF7D8">
      <w:pPr>
        <w:pStyle w:val="25"/>
        <w:tabs>
          <w:tab w:val="right" w:leader="dot" w:pos="9070"/>
          <w:tab w:val="clear" w:pos="180"/>
          <w:tab w:val="clear" w:pos="420"/>
          <w:tab w:val="clear" w:pos="9360"/>
        </w:tabs>
      </w:pPr>
      <w:r>
        <w:rPr>
          <w:szCs w:val="28"/>
        </w:rPr>
        <w:fldChar w:fldCharType="begin"/>
      </w:r>
      <w:r>
        <w:rPr>
          <w:szCs w:val="28"/>
        </w:rPr>
        <w:instrText xml:space="preserve"> HYPERLINK \l _Toc20851 </w:instrText>
      </w:r>
      <w:r>
        <w:rPr>
          <w:szCs w:val="28"/>
        </w:rPr>
        <w:fldChar w:fldCharType="separate"/>
      </w:r>
      <w:r>
        <w:rPr>
          <w:rFonts w:hint="eastAsia"/>
        </w:rPr>
        <w:t>2. 标准依据</w:t>
      </w:r>
      <w:r>
        <w:tab/>
      </w:r>
      <w:r>
        <w:fldChar w:fldCharType="begin"/>
      </w:r>
      <w:r>
        <w:instrText xml:space="preserve"> PAGEREF _Toc20851 \h </w:instrText>
      </w:r>
      <w:r>
        <w:fldChar w:fldCharType="separate"/>
      </w:r>
      <w:r>
        <w:t>1</w:t>
      </w:r>
      <w:r>
        <w:fldChar w:fldCharType="end"/>
      </w:r>
      <w:r>
        <w:rPr>
          <w:szCs w:val="28"/>
        </w:rPr>
        <w:fldChar w:fldCharType="end"/>
      </w:r>
    </w:p>
    <w:p w14:paraId="04A80897">
      <w:pPr>
        <w:pStyle w:val="25"/>
        <w:tabs>
          <w:tab w:val="right" w:leader="dot" w:pos="9070"/>
          <w:tab w:val="clear" w:pos="180"/>
          <w:tab w:val="clear" w:pos="420"/>
          <w:tab w:val="clear" w:pos="9360"/>
        </w:tabs>
      </w:pPr>
      <w:r>
        <w:rPr>
          <w:szCs w:val="28"/>
        </w:rPr>
        <w:fldChar w:fldCharType="begin"/>
      </w:r>
      <w:r>
        <w:rPr>
          <w:szCs w:val="28"/>
        </w:rPr>
        <w:instrText xml:space="preserve"> HYPERLINK \l _Toc3900 </w:instrText>
      </w:r>
      <w:r>
        <w:rPr>
          <w:szCs w:val="28"/>
        </w:rPr>
        <w:fldChar w:fldCharType="separate"/>
      </w:r>
      <w:r>
        <w:rPr>
          <w:rFonts w:hint="eastAsia"/>
        </w:rPr>
        <w:t>3. 太阳能资源分析</w:t>
      </w:r>
      <w:r>
        <w:tab/>
      </w:r>
      <w:r>
        <w:fldChar w:fldCharType="begin"/>
      </w:r>
      <w:r>
        <w:instrText xml:space="preserve"> PAGEREF _Toc3900 \h </w:instrText>
      </w:r>
      <w:r>
        <w:fldChar w:fldCharType="separate"/>
      </w:r>
      <w:r>
        <w:t>1</w:t>
      </w:r>
      <w:r>
        <w:fldChar w:fldCharType="end"/>
      </w:r>
      <w:r>
        <w:rPr>
          <w:szCs w:val="28"/>
        </w:rPr>
        <w:fldChar w:fldCharType="end"/>
      </w:r>
    </w:p>
    <w:p w14:paraId="32F642DB">
      <w:pPr>
        <w:pStyle w:val="26"/>
        <w:tabs>
          <w:tab w:val="right" w:leader="dot" w:pos="9070"/>
          <w:tab w:val="clear" w:pos="540"/>
          <w:tab w:val="clear" w:pos="840"/>
          <w:tab w:val="clear" w:pos="9360"/>
        </w:tabs>
      </w:pPr>
      <w:r>
        <w:rPr>
          <w:szCs w:val="28"/>
        </w:rPr>
        <w:fldChar w:fldCharType="begin"/>
      </w:r>
      <w:r>
        <w:rPr>
          <w:szCs w:val="28"/>
        </w:rPr>
        <w:instrText xml:space="preserve"> HYPERLINK \l _Toc29929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_Toc29929 \h </w:instrText>
      </w:r>
      <w:r>
        <w:fldChar w:fldCharType="separate"/>
      </w:r>
      <w:r>
        <w:t>1</w:t>
      </w:r>
      <w:r>
        <w:fldChar w:fldCharType="end"/>
      </w:r>
      <w:r>
        <w:rPr>
          <w:szCs w:val="28"/>
        </w:rPr>
        <w:fldChar w:fldCharType="end"/>
      </w:r>
    </w:p>
    <w:p w14:paraId="60935619">
      <w:pPr>
        <w:pStyle w:val="26"/>
        <w:tabs>
          <w:tab w:val="right" w:leader="dot" w:pos="9070"/>
          <w:tab w:val="clear" w:pos="540"/>
          <w:tab w:val="clear" w:pos="840"/>
          <w:tab w:val="clear" w:pos="9360"/>
        </w:tabs>
      </w:pPr>
      <w:r>
        <w:rPr>
          <w:szCs w:val="28"/>
        </w:rPr>
        <w:fldChar w:fldCharType="begin"/>
      </w:r>
      <w:r>
        <w:rPr>
          <w:szCs w:val="28"/>
        </w:rPr>
        <w:instrText xml:space="preserve"> HYPERLINK \l _Toc22459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_Toc22459 \h </w:instrText>
      </w:r>
      <w:r>
        <w:fldChar w:fldCharType="separate"/>
      </w:r>
      <w:r>
        <w:t>3</w:t>
      </w:r>
      <w:r>
        <w:fldChar w:fldCharType="end"/>
      </w:r>
      <w:r>
        <w:rPr>
          <w:szCs w:val="28"/>
        </w:rPr>
        <w:fldChar w:fldCharType="end"/>
      </w:r>
    </w:p>
    <w:p w14:paraId="163A13F8">
      <w:pPr>
        <w:pStyle w:val="25"/>
        <w:tabs>
          <w:tab w:val="right" w:leader="dot" w:pos="9070"/>
          <w:tab w:val="clear" w:pos="180"/>
          <w:tab w:val="clear" w:pos="420"/>
          <w:tab w:val="clear" w:pos="9360"/>
        </w:tabs>
      </w:pPr>
      <w:r>
        <w:rPr>
          <w:szCs w:val="28"/>
        </w:rPr>
        <w:fldChar w:fldCharType="begin"/>
      </w:r>
      <w:r>
        <w:rPr>
          <w:szCs w:val="28"/>
        </w:rPr>
        <w:instrText xml:space="preserve"> HYPERLINK \l _Toc24808 </w:instrText>
      </w:r>
      <w:r>
        <w:rPr>
          <w:szCs w:val="28"/>
        </w:rPr>
        <w:fldChar w:fldCharType="separate"/>
      </w:r>
      <w:r>
        <w:rPr>
          <w:rFonts w:hint="eastAsia"/>
        </w:rPr>
        <w:t>4. 软件选用</w:t>
      </w:r>
      <w:r>
        <w:tab/>
      </w:r>
      <w:r>
        <w:fldChar w:fldCharType="begin"/>
      </w:r>
      <w:r>
        <w:instrText xml:space="preserve"> PAGEREF _Toc24808 \h </w:instrText>
      </w:r>
      <w:r>
        <w:fldChar w:fldCharType="separate"/>
      </w:r>
      <w:r>
        <w:t>5</w:t>
      </w:r>
      <w:r>
        <w:fldChar w:fldCharType="end"/>
      </w:r>
      <w:r>
        <w:rPr>
          <w:szCs w:val="28"/>
        </w:rPr>
        <w:fldChar w:fldCharType="end"/>
      </w:r>
    </w:p>
    <w:p w14:paraId="6EE2C04D">
      <w:pPr>
        <w:pStyle w:val="25"/>
        <w:tabs>
          <w:tab w:val="right" w:leader="dot" w:pos="9070"/>
          <w:tab w:val="clear" w:pos="180"/>
          <w:tab w:val="clear" w:pos="420"/>
          <w:tab w:val="clear" w:pos="9360"/>
        </w:tabs>
      </w:pPr>
      <w:r>
        <w:rPr>
          <w:szCs w:val="28"/>
        </w:rPr>
        <w:fldChar w:fldCharType="begin"/>
      </w:r>
      <w:r>
        <w:rPr>
          <w:szCs w:val="28"/>
        </w:rPr>
        <w:instrText xml:space="preserve"> HYPERLINK \l _Toc10470 </w:instrText>
      </w:r>
      <w:r>
        <w:rPr>
          <w:szCs w:val="28"/>
        </w:rPr>
        <w:fldChar w:fldCharType="separate"/>
      </w:r>
      <w:r>
        <w:rPr>
          <w:rFonts w:hint="eastAsia"/>
        </w:rPr>
        <w:t>5. 光伏系统设计</w:t>
      </w:r>
      <w:r>
        <w:tab/>
      </w:r>
      <w:r>
        <w:fldChar w:fldCharType="begin"/>
      </w:r>
      <w:r>
        <w:instrText xml:space="preserve"> PAGEREF _Toc10470 \h </w:instrText>
      </w:r>
      <w:r>
        <w:fldChar w:fldCharType="separate"/>
      </w:r>
      <w:r>
        <w:t>5</w:t>
      </w:r>
      <w:r>
        <w:fldChar w:fldCharType="end"/>
      </w:r>
      <w:r>
        <w:rPr>
          <w:szCs w:val="28"/>
        </w:rPr>
        <w:fldChar w:fldCharType="end"/>
      </w:r>
    </w:p>
    <w:p w14:paraId="7D7E8E8D">
      <w:pPr>
        <w:pStyle w:val="26"/>
        <w:tabs>
          <w:tab w:val="right" w:leader="dot" w:pos="9070"/>
          <w:tab w:val="clear" w:pos="540"/>
          <w:tab w:val="clear" w:pos="840"/>
          <w:tab w:val="clear" w:pos="9360"/>
        </w:tabs>
      </w:pPr>
      <w:r>
        <w:rPr>
          <w:szCs w:val="28"/>
        </w:rPr>
        <w:fldChar w:fldCharType="begin"/>
      </w:r>
      <w:r>
        <w:rPr>
          <w:szCs w:val="28"/>
        </w:rPr>
        <w:instrText xml:space="preserve"> HYPERLINK \l _Toc32011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_Toc32011 \h </w:instrText>
      </w:r>
      <w:r>
        <w:fldChar w:fldCharType="separate"/>
      </w:r>
      <w:r>
        <w:t>6</w:t>
      </w:r>
      <w:r>
        <w:fldChar w:fldCharType="end"/>
      </w:r>
      <w:r>
        <w:rPr>
          <w:szCs w:val="28"/>
        </w:rPr>
        <w:fldChar w:fldCharType="end"/>
      </w:r>
    </w:p>
    <w:p w14:paraId="00FDEACC">
      <w:pPr>
        <w:pStyle w:val="26"/>
        <w:tabs>
          <w:tab w:val="right" w:leader="dot" w:pos="9070"/>
          <w:tab w:val="clear" w:pos="540"/>
          <w:tab w:val="clear" w:pos="840"/>
          <w:tab w:val="clear" w:pos="9360"/>
        </w:tabs>
      </w:pPr>
      <w:r>
        <w:rPr>
          <w:szCs w:val="28"/>
        </w:rPr>
        <w:fldChar w:fldCharType="begin"/>
      </w:r>
      <w:r>
        <w:rPr>
          <w:szCs w:val="28"/>
        </w:rPr>
        <w:instrText xml:space="preserve"> HYPERLINK \l _Toc14384 </w:instrText>
      </w:r>
      <w:r>
        <w:rPr>
          <w:szCs w:val="28"/>
        </w:rPr>
        <w:fldChar w:fldCharType="separate"/>
      </w:r>
      <w:r>
        <w:rPr>
          <w:rFonts w:hint="eastAsia"/>
          <w:lang w:val="en-GB"/>
        </w:rPr>
        <w:t xml:space="preserve">5.2 </w:t>
      </w:r>
      <w:r>
        <w:t>辐照分析</w:t>
      </w:r>
      <w:r>
        <w:tab/>
      </w:r>
      <w:r>
        <w:fldChar w:fldCharType="begin"/>
      </w:r>
      <w:r>
        <w:instrText xml:space="preserve"> PAGEREF _Toc14384 \h </w:instrText>
      </w:r>
      <w:r>
        <w:fldChar w:fldCharType="separate"/>
      </w:r>
      <w:r>
        <w:t>6</w:t>
      </w:r>
      <w:r>
        <w:fldChar w:fldCharType="end"/>
      </w:r>
      <w:r>
        <w:rPr>
          <w:szCs w:val="28"/>
        </w:rPr>
        <w:fldChar w:fldCharType="end"/>
      </w:r>
    </w:p>
    <w:p w14:paraId="28E87A1C">
      <w:pPr>
        <w:pStyle w:val="26"/>
        <w:tabs>
          <w:tab w:val="right" w:leader="dot" w:pos="9070"/>
          <w:tab w:val="clear" w:pos="540"/>
          <w:tab w:val="clear" w:pos="840"/>
          <w:tab w:val="clear" w:pos="9360"/>
        </w:tabs>
      </w:pPr>
      <w:r>
        <w:rPr>
          <w:szCs w:val="28"/>
        </w:rPr>
        <w:fldChar w:fldCharType="begin"/>
      </w:r>
      <w:r>
        <w:rPr>
          <w:szCs w:val="28"/>
        </w:rPr>
        <w:instrText xml:space="preserve"> HYPERLINK \l _Toc27697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_Toc27697 \h </w:instrText>
      </w:r>
      <w:r>
        <w:fldChar w:fldCharType="separate"/>
      </w:r>
      <w:r>
        <w:t>7</w:t>
      </w:r>
      <w:r>
        <w:fldChar w:fldCharType="end"/>
      </w:r>
      <w:r>
        <w:rPr>
          <w:szCs w:val="28"/>
        </w:rPr>
        <w:fldChar w:fldCharType="end"/>
      </w:r>
    </w:p>
    <w:p w14:paraId="77374F1F">
      <w:pPr>
        <w:pStyle w:val="20"/>
        <w:tabs>
          <w:tab w:val="right" w:leader="dot" w:pos="9070"/>
          <w:tab w:val="clear" w:pos="900"/>
          <w:tab w:val="clear" w:pos="1260"/>
          <w:tab w:val="clear" w:pos="9360"/>
        </w:tabs>
      </w:pPr>
      <w:r>
        <w:rPr>
          <w:szCs w:val="28"/>
        </w:rPr>
        <w:fldChar w:fldCharType="begin"/>
      </w:r>
      <w:r>
        <w:rPr>
          <w:szCs w:val="28"/>
        </w:rPr>
        <w:instrText xml:space="preserve"> HYPERLINK \l _Toc15182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_Toc15182 \h </w:instrText>
      </w:r>
      <w:r>
        <w:fldChar w:fldCharType="separate"/>
      </w:r>
      <w:r>
        <w:t>7</w:t>
      </w:r>
      <w:r>
        <w:fldChar w:fldCharType="end"/>
      </w:r>
      <w:r>
        <w:rPr>
          <w:szCs w:val="28"/>
        </w:rPr>
        <w:fldChar w:fldCharType="end"/>
      </w:r>
    </w:p>
    <w:p w14:paraId="0B00C1EF">
      <w:pPr>
        <w:pStyle w:val="20"/>
        <w:tabs>
          <w:tab w:val="right" w:leader="dot" w:pos="9070"/>
          <w:tab w:val="clear" w:pos="900"/>
          <w:tab w:val="clear" w:pos="1260"/>
          <w:tab w:val="clear" w:pos="9360"/>
        </w:tabs>
      </w:pPr>
      <w:r>
        <w:rPr>
          <w:szCs w:val="28"/>
        </w:rPr>
        <w:fldChar w:fldCharType="begin"/>
      </w:r>
      <w:r>
        <w:rPr>
          <w:szCs w:val="28"/>
        </w:rPr>
        <w:instrText xml:space="preserve"> HYPERLINK \l _Toc31305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_Toc31305 \h </w:instrText>
      </w:r>
      <w:r>
        <w:fldChar w:fldCharType="separate"/>
      </w:r>
      <w:r>
        <w:t>7</w:t>
      </w:r>
      <w:r>
        <w:fldChar w:fldCharType="end"/>
      </w:r>
      <w:r>
        <w:rPr>
          <w:szCs w:val="28"/>
        </w:rPr>
        <w:fldChar w:fldCharType="end"/>
      </w:r>
    </w:p>
    <w:p w14:paraId="2E6740ED">
      <w:pPr>
        <w:pStyle w:val="26"/>
        <w:tabs>
          <w:tab w:val="right" w:leader="dot" w:pos="9070"/>
          <w:tab w:val="clear" w:pos="540"/>
          <w:tab w:val="clear" w:pos="840"/>
          <w:tab w:val="clear" w:pos="9360"/>
        </w:tabs>
      </w:pPr>
      <w:r>
        <w:rPr>
          <w:szCs w:val="28"/>
        </w:rPr>
        <w:fldChar w:fldCharType="begin"/>
      </w:r>
      <w:r>
        <w:rPr>
          <w:szCs w:val="28"/>
        </w:rPr>
        <w:instrText xml:space="preserve"> HYPERLINK \l _Toc12116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_Toc12116 \h </w:instrText>
      </w:r>
      <w:r>
        <w:fldChar w:fldCharType="separate"/>
      </w:r>
      <w:r>
        <w:t>8</w:t>
      </w:r>
      <w:r>
        <w:fldChar w:fldCharType="end"/>
      </w:r>
      <w:r>
        <w:rPr>
          <w:szCs w:val="28"/>
        </w:rPr>
        <w:fldChar w:fldCharType="end"/>
      </w:r>
    </w:p>
    <w:p w14:paraId="1A81A396">
      <w:pPr>
        <w:pStyle w:val="25"/>
        <w:tabs>
          <w:tab w:val="right" w:leader="dot" w:pos="9070"/>
          <w:tab w:val="clear" w:pos="180"/>
          <w:tab w:val="clear" w:pos="420"/>
          <w:tab w:val="clear" w:pos="9360"/>
        </w:tabs>
      </w:pPr>
      <w:r>
        <w:rPr>
          <w:szCs w:val="28"/>
        </w:rPr>
        <w:fldChar w:fldCharType="begin"/>
      </w:r>
      <w:r>
        <w:rPr>
          <w:szCs w:val="28"/>
        </w:rPr>
        <w:instrText xml:space="preserve"> HYPERLINK \l _Toc5484 </w:instrText>
      </w:r>
      <w:r>
        <w:rPr>
          <w:szCs w:val="28"/>
        </w:rPr>
        <w:fldChar w:fldCharType="separate"/>
      </w:r>
      <w:r>
        <w:rPr>
          <w:rFonts w:hint="eastAsia"/>
        </w:rPr>
        <w:t>6. 光伏发电产量</w:t>
      </w:r>
      <w:r>
        <w:tab/>
      </w:r>
      <w:r>
        <w:fldChar w:fldCharType="begin"/>
      </w:r>
      <w:r>
        <w:instrText xml:space="preserve"> PAGEREF _Toc5484 \h </w:instrText>
      </w:r>
      <w:r>
        <w:fldChar w:fldCharType="separate"/>
      </w:r>
      <w:r>
        <w:t>9</w:t>
      </w:r>
      <w:r>
        <w:fldChar w:fldCharType="end"/>
      </w:r>
      <w:r>
        <w:rPr>
          <w:szCs w:val="28"/>
        </w:rPr>
        <w:fldChar w:fldCharType="end"/>
      </w:r>
    </w:p>
    <w:p w14:paraId="32D50C6A">
      <w:pPr>
        <w:pStyle w:val="26"/>
        <w:tabs>
          <w:tab w:val="right" w:leader="dot" w:pos="9070"/>
          <w:tab w:val="clear" w:pos="540"/>
          <w:tab w:val="clear" w:pos="840"/>
          <w:tab w:val="clear" w:pos="9360"/>
        </w:tabs>
      </w:pPr>
      <w:r>
        <w:rPr>
          <w:szCs w:val="28"/>
        </w:rPr>
        <w:fldChar w:fldCharType="begin"/>
      </w:r>
      <w:r>
        <w:rPr>
          <w:szCs w:val="28"/>
        </w:rPr>
        <w:instrText xml:space="preserve"> HYPERLINK \l _Toc489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_Toc489 \h </w:instrText>
      </w:r>
      <w:r>
        <w:fldChar w:fldCharType="separate"/>
      </w:r>
      <w:r>
        <w:t>9</w:t>
      </w:r>
      <w:r>
        <w:fldChar w:fldCharType="end"/>
      </w:r>
      <w:r>
        <w:rPr>
          <w:szCs w:val="28"/>
        </w:rPr>
        <w:fldChar w:fldCharType="end"/>
      </w:r>
    </w:p>
    <w:p w14:paraId="7766DCF2">
      <w:pPr>
        <w:pStyle w:val="26"/>
        <w:tabs>
          <w:tab w:val="right" w:leader="dot" w:pos="9070"/>
          <w:tab w:val="clear" w:pos="540"/>
          <w:tab w:val="clear" w:pos="840"/>
          <w:tab w:val="clear" w:pos="9360"/>
        </w:tabs>
      </w:pPr>
      <w:r>
        <w:rPr>
          <w:szCs w:val="28"/>
        </w:rPr>
        <w:fldChar w:fldCharType="begin"/>
      </w:r>
      <w:r>
        <w:rPr>
          <w:szCs w:val="28"/>
        </w:rPr>
        <w:instrText xml:space="preserve"> HYPERLINK \l _Toc5331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_Toc5331 \h </w:instrText>
      </w:r>
      <w:r>
        <w:fldChar w:fldCharType="separate"/>
      </w:r>
      <w:r>
        <w:t>9</w:t>
      </w:r>
      <w:r>
        <w:fldChar w:fldCharType="end"/>
      </w:r>
      <w:r>
        <w:rPr>
          <w:szCs w:val="28"/>
        </w:rPr>
        <w:fldChar w:fldCharType="end"/>
      </w:r>
    </w:p>
    <w:p w14:paraId="6142FF2A">
      <w:pPr>
        <w:pStyle w:val="26"/>
        <w:tabs>
          <w:tab w:val="right" w:leader="dot" w:pos="9070"/>
          <w:tab w:val="clear" w:pos="540"/>
          <w:tab w:val="clear" w:pos="840"/>
          <w:tab w:val="clear" w:pos="9360"/>
        </w:tabs>
      </w:pPr>
      <w:r>
        <w:rPr>
          <w:szCs w:val="28"/>
        </w:rPr>
        <w:fldChar w:fldCharType="begin"/>
      </w:r>
      <w:r>
        <w:rPr>
          <w:szCs w:val="28"/>
        </w:rPr>
        <w:instrText xml:space="preserve"> HYPERLINK \l _Toc29927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_Toc29927 \h </w:instrText>
      </w:r>
      <w:r>
        <w:fldChar w:fldCharType="separate"/>
      </w:r>
      <w:r>
        <w:t>10</w:t>
      </w:r>
      <w:r>
        <w:fldChar w:fldCharType="end"/>
      </w:r>
      <w:r>
        <w:rPr>
          <w:szCs w:val="28"/>
        </w:rPr>
        <w:fldChar w:fldCharType="end"/>
      </w:r>
    </w:p>
    <w:p w14:paraId="675AF2B1">
      <w:pPr>
        <w:pStyle w:val="20"/>
        <w:tabs>
          <w:tab w:val="right" w:leader="dot" w:pos="9070"/>
          <w:tab w:val="clear" w:pos="900"/>
          <w:tab w:val="clear" w:pos="1260"/>
          <w:tab w:val="clear" w:pos="9360"/>
        </w:tabs>
      </w:pPr>
      <w:r>
        <w:rPr>
          <w:szCs w:val="28"/>
        </w:rPr>
        <w:fldChar w:fldCharType="begin"/>
      </w:r>
      <w:r>
        <w:rPr>
          <w:szCs w:val="28"/>
        </w:rPr>
        <w:instrText xml:space="preserve"> HYPERLINK \l _Toc25704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_Toc25704 \h </w:instrText>
      </w:r>
      <w:r>
        <w:fldChar w:fldCharType="separate"/>
      </w:r>
      <w:r>
        <w:t>10</w:t>
      </w:r>
      <w:r>
        <w:fldChar w:fldCharType="end"/>
      </w:r>
      <w:r>
        <w:rPr>
          <w:szCs w:val="28"/>
        </w:rPr>
        <w:fldChar w:fldCharType="end"/>
      </w:r>
    </w:p>
    <w:p w14:paraId="613F047A">
      <w:pPr>
        <w:pStyle w:val="20"/>
        <w:tabs>
          <w:tab w:val="right" w:leader="dot" w:pos="9070"/>
          <w:tab w:val="clear" w:pos="900"/>
          <w:tab w:val="clear" w:pos="1260"/>
          <w:tab w:val="clear" w:pos="9360"/>
        </w:tabs>
      </w:pPr>
      <w:r>
        <w:rPr>
          <w:szCs w:val="28"/>
        </w:rPr>
        <w:fldChar w:fldCharType="begin"/>
      </w:r>
      <w:r>
        <w:rPr>
          <w:szCs w:val="28"/>
        </w:rPr>
        <w:instrText xml:space="preserve"> HYPERLINK \l _Toc6172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_Toc6172 \h </w:instrText>
      </w:r>
      <w:r>
        <w:fldChar w:fldCharType="separate"/>
      </w:r>
      <w:r>
        <w:t>12</w:t>
      </w:r>
      <w:r>
        <w:fldChar w:fldCharType="end"/>
      </w:r>
      <w:r>
        <w:rPr>
          <w:szCs w:val="28"/>
        </w:rPr>
        <w:fldChar w:fldCharType="end"/>
      </w:r>
    </w:p>
    <w:p w14:paraId="57F9B08E">
      <w:pPr>
        <w:pStyle w:val="25"/>
        <w:tabs>
          <w:tab w:val="right" w:leader="dot" w:pos="9070"/>
          <w:tab w:val="clear" w:pos="180"/>
          <w:tab w:val="clear" w:pos="420"/>
          <w:tab w:val="clear" w:pos="9360"/>
        </w:tabs>
      </w:pPr>
      <w:r>
        <w:rPr>
          <w:szCs w:val="28"/>
        </w:rPr>
        <w:fldChar w:fldCharType="begin"/>
      </w:r>
      <w:r>
        <w:rPr>
          <w:szCs w:val="28"/>
        </w:rPr>
        <w:instrText xml:space="preserve"> HYPERLINK \l _Toc8713 </w:instrText>
      </w:r>
      <w:r>
        <w:rPr>
          <w:szCs w:val="28"/>
        </w:rPr>
        <w:fldChar w:fldCharType="separate"/>
      </w:r>
      <w:r>
        <w:rPr>
          <w:rFonts w:hint="eastAsia"/>
        </w:rPr>
        <w:t>7. 经济效益分析</w:t>
      </w:r>
      <w:r>
        <w:tab/>
      </w:r>
      <w:r>
        <w:fldChar w:fldCharType="begin"/>
      </w:r>
      <w:r>
        <w:instrText xml:space="preserve"> PAGEREF _Toc8713 \h </w:instrText>
      </w:r>
      <w:r>
        <w:fldChar w:fldCharType="separate"/>
      </w:r>
      <w:r>
        <w:t>13</w:t>
      </w:r>
      <w:r>
        <w:fldChar w:fldCharType="end"/>
      </w:r>
      <w:r>
        <w:rPr>
          <w:szCs w:val="28"/>
        </w:rPr>
        <w:fldChar w:fldCharType="end"/>
      </w:r>
    </w:p>
    <w:p w14:paraId="18E89244">
      <w:pPr>
        <w:pStyle w:val="25"/>
        <w:tabs>
          <w:tab w:val="right" w:leader="dot" w:pos="9070"/>
          <w:tab w:val="clear" w:pos="180"/>
          <w:tab w:val="clear" w:pos="420"/>
          <w:tab w:val="clear" w:pos="9360"/>
        </w:tabs>
      </w:pPr>
      <w:r>
        <w:rPr>
          <w:szCs w:val="28"/>
        </w:rPr>
        <w:fldChar w:fldCharType="begin"/>
      </w:r>
      <w:r>
        <w:rPr>
          <w:szCs w:val="28"/>
        </w:rPr>
        <w:instrText xml:space="preserve"> HYPERLINK \l _Toc21010 </w:instrText>
      </w:r>
      <w:r>
        <w:rPr>
          <w:szCs w:val="28"/>
        </w:rPr>
        <w:fldChar w:fldCharType="separate"/>
      </w:r>
      <w:r>
        <w:rPr>
          <w:rFonts w:hint="eastAsia"/>
        </w:rPr>
        <w:t>8. 减排效益分析</w:t>
      </w:r>
      <w:r>
        <w:tab/>
      </w:r>
      <w:r>
        <w:fldChar w:fldCharType="begin"/>
      </w:r>
      <w:r>
        <w:instrText xml:space="preserve"> PAGEREF _Toc21010 \h </w:instrText>
      </w:r>
      <w:r>
        <w:fldChar w:fldCharType="separate"/>
      </w:r>
      <w:r>
        <w:t>15</w:t>
      </w:r>
      <w:r>
        <w:fldChar w:fldCharType="end"/>
      </w:r>
      <w:r>
        <w:rPr>
          <w:szCs w:val="28"/>
        </w:rPr>
        <w:fldChar w:fldCharType="end"/>
      </w:r>
    </w:p>
    <w:p w14:paraId="33A6D54F">
      <w:pPr>
        <w:pStyle w:val="25"/>
        <w:tabs>
          <w:tab w:val="right" w:leader="dot" w:pos="9070"/>
          <w:tab w:val="clear" w:pos="180"/>
          <w:tab w:val="clear" w:pos="420"/>
          <w:tab w:val="clear" w:pos="9360"/>
        </w:tabs>
      </w:pPr>
      <w:r>
        <w:rPr>
          <w:szCs w:val="28"/>
        </w:rPr>
        <w:fldChar w:fldCharType="begin"/>
      </w:r>
      <w:r>
        <w:rPr>
          <w:szCs w:val="28"/>
        </w:rPr>
        <w:instrText xml:space="preserve"> HYPERLINK \l _Toc25014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_Toc25014 \h </w:instrText>
      </w:r>
      <w:r>
        <w:fldChar w:fldCharType="separate"/>
      </w:r>
      <w:r>
        <w:t>16</w:t>
      </w:r>
      <w:r>
        <w:fldChar w:fldCharType="end"/>
      </w:r>
      <w:r>
        <w:rPr>
          <w:szCs w:val="28"/>
        </w:rPr>
        <w:fldChar w:fldCharType="end"/>
      </w:r>
    </w:p>
    <w:p w14:paraId="07E1C726">
      <w:pPr>
        <w:pStyle w:val="25"/>
        <w:tabs>
          <w:tab w:val="right" w:leader="dot" w:pos="9070"/>
          <w:tab w:val="clear" w:pos="180"/>
          <w:tab w:val="clear" w:pos="420"/>
          <w:tab w:val="clear" w:pos="9360"/>
        </w:tabs>
      </w:pPr>
      <w:r>
        <w:rPr>
          <w:szCs w:val="28"/>
        </w:rPr>
        <w:fldChar w:fldCharType="begin"/>
      </w:r>
      <w:r>
        <w:rPr>
          <w:szCs w:val="28"/>
        </w:rPr>
        <w:instrText xml:space="preserve"> HYPERLINK \l _Toc30719 </w:instrText>
      </w:r>
      <w:r>
        <w:rPr>
          <w:szCs w:val="28"/>
        </w:rPr>
        <w:fldChar w:fldCharType="separate"/>
      </w:r>
      <w:r>
        <w:rPr>
          <w:rFonts w:hint="eastAsia"/>
        </w:rPr>
        <w:t>附录</w:t>
      </w:r>
      <w:r>
        <w:tab/>
      </w:r>
      <w:r>
        <w:fldChar w:fldCharType="begin"/>
      </w:r>
      <w:r>
        <w:instrText xml:space="preserve"> PAGEREF _Toc30719 \h </w:instrText>
      </w:r>
      <w:r>
        <w:fldChar w:fldCharType="separate"/>
      </w:r>
      <w:r>
        <w:t>17</w:t>
      </w:r>
      <w:r>
        <w:fldChar w:fldCharType="end"/>
      </w:r>
      <w:r>
        <w:rPr>
          <w:szCs w:val="28"/>
        </w:rPr>
        <w:fldChar w:fldCharType="end"/>
      </w:r>
    </w:p>
    <w:p w14:paraId="5A6CFFDF">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562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新建项目</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长沙</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112°59′</w:t>
            </w:r>
            <w:bookmarkEnd w:id="16"/>
            <w:r>
              <w:rPr>
                <w:sz w:val="21"/>
                <w:szCs w:val="18"/>
                <w:lang w:val="en-US"/>
              </w:rPr>
              <w:t xml:space="preserve">              北纬：</w:t>
            </w:r>
            <w:bookmarkStart w:id="17" w:name="纬度"/>
            <w:r>
              <w:t>28°12′</w:t>
            </w:r>
            <w:bookmarkEnd w:id="17"/>
          </w:p>
        </w:tc>
      </w:tr>
    </w:tbl>
    <w:p w14:paraId="0BF06E7D">
      <w:pPr>
        <w:pStyle w:val="2"/>
      </w:pPr>
      <w:bookmarkStart w:id="18" w:name="_Toc512608177"/>
      <w:bookmarkStart w:id="19" w:name="_Toc20851"/>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3900"/>
      <w:r>
        <w:rPr>
          <w:rFonts w:hint="eastAsia"/>
        </w:rPr>
        <w:t>太阳能资源分析</w:t>
      </w:r>
      <w:bookmarkEnd w:id="21"/>
    </w:p>
    <w:p w14:paraId="3E75D242">
      <w:pPr>
        <w:pStyle w:val="4"/>
        <w:rPr>
          <w:lang w:val="zh-CN"/>
        </w:rPr>
      </w:pPr>
      <w:bookmarkStart w:id="22" w:name="_Toc29929"/>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长沙</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3826.8</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10484.4</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2459"/>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3826.8</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0.47,散射辐射较多,直射比等级属于C级等级中地区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0.29，等级B稳定地区</w:t>
      </w:r>
      <w:bookmarkEnd w:id="40"/>
      <w:r>
        <w:rPr>
          <w:rFonts w:hint="eastAsia"/>
        </w:rPr>
        <w:t>。</w:t>
      </w:r>
    </w:p>
    <w:p w14:paraId="7314A2CA">
      <w:pPr>
        <w:pStyle w:val="2"/>
      </w:pPr>
      <w:bookmarkStart w:id="41" w:name="_Toc127542295"/>
      <w:bookmarkStart w:id="42" w:name="_Toc24808"/>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0470"/>
      <w:r>
        <w:rPr>
          <w:rFonts w:hint="eastAsia"/>
        </w:rPr>
        <w:t>光伏系统设计</w:t>
      </w:r>
      <w:bookmarkEnd w:id="43"/>
    </w:p>
    <w:p w14:paraId="77D0779E">
      <w:pPr>
        <w:pStyle w:val="3"/>
        <w:ind w:firstLine="480" w:firstLineChars="200"/>
      </w:pPr>
      <w:bookmarkStart w:id="44" w:name="_Toc312399791"/>
      <w:bookmarkStart w:id="45" w:name="_Toc512608180"/>
      <w:bookmarkStart w:id="46" w:name="_Toc264043625"/>
      <w:bookmarkStart w:id="47" w:name="_Toc264569232"/>
      <w:bookmarkStart w:id="48" w:name="_Toc290209336"/>
      <w:bookmarkStart w:id="49" w:name="_Toc290149054"/>
      <w:bookmarkStart w:id="50" w:name="_Toc290209312"/>
      <w:bookmarkStart w:id="51"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2011"/>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219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2193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4384"/>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371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371850"/>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7697"/>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长沙</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5182"/>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34.2</w:t>
      </w:r>
      <w:bookmarkEnd w:id="59"/>
      <w:r>
        <w:rPr>
          <w:rFonts w:hint="eastAsia"/>
          <w:b/>
        </w:rPr>
        <w:t>°；并网系统推荐倾角为</w:t>
      </w:r>
      <w:bookmarkStart w:id="60" w:name="并网推荐倾角"/>
      <w:r>
        <w:rPr>
          <w:rFonts w:hint="eastAsia"/>
          <w:b/>
        </w:rPr>
        <w:t>22.2</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31305"/>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2.68(2.38X1.13)</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50</w:t>
            </w:r>
          </w:p>
        </w:tc>
      </w:tr>
      <w:tr w14:paraId="7C99C4DF">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0583CD3">
            <w:pPr>
              <w:jc w:val="center"/>
              <w:rPr>
                <w:b/>
                <w:bCs/>
                <w:szCs w:val="21"/>
              </w:rPr>
            </w:pPr>
            <w:r>
              <w:rPr>
                <w:b/>
                <w:bCs/>
                <w:szCs w:val="21"/>
              </w:rPr>
              <w:t>2.68(2.38X1.13)</w:t>
            </w:r>
          </w:p>
        </w:tc>
        <w:tc>
          <w:tcPr>
            <w:tcW w:w="2218" w:type="dxa"/>
            <w:shd w:val="clear" w:color="auto" w:fill="ECECEC" w:themeFill="accent3" w:themeFillTint="33"/>
          </w:tcPr>
          <w:p w14:paraId="60395F95">
            <w:pPr>
              <w:jc w:val="center"/>
              <w:rPr>
                <w:szCs w:val="21"/>
              </w:rPr>
            </w:pPr>
            <w:r>
              <w:rPr>
                <w:szCs w:val="21"/>
              </w:rPr>
              <w:t>正北</w:t>
            </w:r>
          </w:p>
        </w:tc>
        <w:tc>
          <w:tcPr>
            <w:tcW w:w="2218" w:type="dxa"/>
            <w:shd w:val="clear" w:color="auto" w:fill="ECECEC" w:themeFill="accent3" w:themeFillTint="33"/>
          </w:tcPr>
          <w:p w14:paraId="252F617E">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5D3AEACD">
            <w:pPr>
              <w:jc w:val="center"/>
              <w:rPr>
                <w:szCs w:val="21"/>
              </w:rPr>
            </w:pPr>
            <w:r>
              <w:rPr>
                <w:szCs w:val="21"/>
              </w:rPr>
              <w:t>48</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1908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2116"/>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2376×1128</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98</w:t>
            </w:r>
          </w:p>
        </w:tc>
        <w:tc>
          <w:tcPr>
            <w:tcW w:w="0" w:type="auto"/>
            <w:shd w:val="clear" w:color="auto" w:fill="ECECEC" w:themeFill="accent3" w:themeFillTint="33"/>
          </w:tcPr>
          <w:p w14:paraId="2998E6AC">
            <w:pPr>
              <w:jc w:val="center"/>
              <w:rPr>
                <w:szCs w:val="21"/>
              </w:rPr>
            </w:pPr>
            <w:r>
              <w:rPr>
                <w:szCs w:val="21"/>
              </w:rPr>
              <w:t>610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5484"/>
      <w:r>
        <w:rPr>
          <w:rFonts w:hint="eastAsia"/>
        </w:rPr>
        <w:t>光伏发电产量</w:t>
      </w:r>
      <w:bookmarkEnd w:id="66"/>
    </w:p>
    <w:p w14:paraId="6E04DCFC">
      <w:pPr>
        <w:pStyle w:val="4"/>
      </w:pPr>
      <w:bookmarkStart w:id="67" w:name="_Toc489"/>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5331"/>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98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59.78kW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263㎡</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80.0%</w:t>
            </w:r>
          </w:p>
        </w:tc>
      </w:tr>
      <w:bookmarkEnd w:id="69"/>
    </w:tbl>
    <w:p w14:paraId="27A885EB">
      <w:pPr>
        <w:jc w:val="center"/>
      </w:pPr>
    </w:p>
    <w:p w14:paraId="072646A4">
      <w:pPr>
        <w:pStyle w:val="4"/>
      </w:pPr>
      <w:bookmarkStart w:id="70" w:name="_Toc29927"/>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5704"/>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39.1</w:t>
            </w:r>
          </w:p>
        </w:tc>
        <w:tc>
          <w:tcPr>
            <w:tcW w:w="2434" w:type="dxa"/>
            <w:shd w:val="clear" w:color="auto" w:fill="ECECEC" w:themeFill="accent3" w:themeFillTint="33"/>
          </w:tcPr>
          <w:p w14:paraId="5B1385F4">
            <w:pPr>
              <w:jc w:val="center"/>
              <w:rPr>
                <w:szCs w:val="21"/>
              </w:rPr>
            </w:pPr>
            <w:r>
              <w:rPr>
                <w:szCs w:val="21"/>
              </w:rPr>
              <w:t>2.04</w:t>
            </w:r>
          </w:p>
        </w:tc>
        <w:tc>
          <w:tcPr>
            <w:tcW w:w="2224" w:type="dxa"/>
            <w:shd w:val="clear" w:color="auto" w:fill="ECECEC" w:themeFill="accent3" w:themeFillTint="33"/>
          </w:tcPr>
          <w:p w14:paraId="1706CA8B">
            <w:pPr>
              <w:jc w:val="center"/>
              <w:rPr>
                <w:szCs w:val="21"/>
              </w:rPr>
            </w:pPr>
            <w:r>
              <w:rPr>
                <w:szCs w:val="21"/>
              </w:rPr>
              <w:t>4.6</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37.9</w:t>
            </w:r>
          </w:p>
        </w:tc>
        <w:tc>
          <w:tcPr>
            <w:tcW w:w="2434" w:type="dxa"/>
          </w:tcPr>
          <w:p w14:paraId="0B70B407">
            <w:pPr>
              <w:jc w:val="center"/>
              <w:rPr>
                <w:szCs w:val="21"/>
              </w:rPr>
            </w:pPr>
            <w:r>
              <w:rPr>
                <w:szCs w:val="21"/>
              </w:rPr>
              <w:t>1.95</w:t>
            </w:r>
          </w:p>
        </w:tc>
        <w:tc>
          <w:tcPr>
            <w:tcW w:w="2224" w:type="dxa"/>
          </w:tcPr>
          <w:p w14:paraId="7DB73600">
            <w:pPr>
              <w:jc w:val="center"/>
              <w:rPr>
                <w:szCs w:val="21"/>
              </w:rPr>
            </w:pPr>
            <w:r>
              <w:rPr>
                <w:szCs w:val="21"/>
              </w:rPr>
              <w:t>4.4</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60.4</w:t>
            </w:r>
          </w:p>
        </w:tc>
        <w:tc>
          <w:tcPr>
            <w:tcW w:w="2434" w:type="dxa"/>
            <w:shd w:val="clear" w:color="auto" w:fill="ECECEC" w:themeFill="accent3" w:themeFillTint="33"/>
          </w:tcPr>
          <w:p w14:paraId="00D055FF">
            <w:pPr>
              <w:jc w:val="center"/>
              <w:rPr>
                <w:szCs w:val="21"/>
              </w:rPr>
            </w:pPr>
            <w:r>
              <w:rPr>
                <w:szCs w:val="21"/>
              </w:rPr>
              <w:t>3.06</w:t>
            </w:r>
          </w:p>
        </w:tc>
        <w:tc>
          <w:tcPr>
            <w:tcW w:w="2224" w:type="dxa"/>
            <w:shd w:val="clear" w:color="auto" w:fill="ECECEC" w:themeFill="accent3" w:themeFillTint="33"/>
          </w:tcPr>
          <w:p w14:paraId="537FBD7A">
            <w:pPr>
              <w:jc w:val="center"/>
              <w:rPr>
                <w:szCs w:val="21"/>
              </w:rPr>
            </w:pPr>
            <w:r>
              <w:rPr>
                <w:szCs w:val="21"/>
              </w:rPr>
              <w:t>6.9</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71.2</w:t>
            </w:r>
          </w:p>
        </w:tc>
        <w:tc>
          <w:tcPr>
            <w:tcW w:w="2434" w:type="dxa"/>
          </w:tcPr>
          <w:p w14:paraId="123DF891">
            <w:pPr>
              <w:jc w:val="center"/>
              <w:rPr>
                <w:szCs w:val="21"/>
              </w:rPr>
            </w:pPr>
            <w:r>
              <w:rPr>
                <w:szCs w:val="21"/>
              </w:rPr>
              <w:t>3.48</w:t>
            </w:r>
          </w:p>
        </w:tc>
        <w:tc>
          <w:tcPr>
            <w:tcW w:w="2224" w:type="dxa"/>
          </w:tcPr>
          <w:p w14:paraId="6E7588C6">
            <w:pPr>
              <w:jc w:val="center"/>
              <w:rPr>
                <w:szCs w:val="21"/>
              </w:rPr>
            </w:pPr>
            <w:r>
              <w:rPr>
                <w:szCs w:val="21"/>
              </w:rPr>
              <w:t>7.8</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98.5</w:t>
            </w:r>
          </w:p>
        </w:tc>
        <w:tc>
          <w:tcPr>
            <w:tcW w:w="2434" w:type="dxa"/>
            <w:shd w:val="clear" w:color="auto" w:fill="ECECEC" w:themeFill="accent3" w:themeFillTint="33"/>
          </w:tcPr>
          <w:p w14:paraId="6DE46157">
            <w:pPr>
              <w:jc w:val="center"/>
              <w:rPr>
                <w:szCs w:val="21"/>
              </w:rPr>
            </w:pPr>
            <w:r>
              <w:rPr>
                <w:szCs w:val="21"/>
              </w:rPr>
              <w:t>4.67</w:t>
            </w:r>
          </w:p>
        </w:tc>
        <w:tc>
          <w:tcPr>
            <w:tcW w:w="2224" w:type="dxa"/>
            <w:shd w:val="clear" w:color="auto" w:fill="ECECEC" w:themeFill="accent3" w:themeFillTint="33"/>
          </w:tcPr>
          <w:p w14:paraId="6D774109">
            <w:pPr>
              <w:jc w:val="center"/>
              <w:rPr>
                <w:szCs w:val="21"/>
              </w:rPr>
            </w:pPr>
            <w:r>
              <w:rPr>
                <w:szCs w:val="21"/>
              </w:rPr>
              <w:t>10.5</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109.6</w:t>
            </w:r>
          </w:p>
        </w:tc>
        <w:tc>
          <w:tcPr>
            <w:tcW w:w="2434" w:type="dxa"/>
          </w:tcPr>
          <w:p w14:paraId="1C10A994">
            <w:pPr>
              <w:jc w:val="center"/>
              <w:rPr>
                <w:szCs w:val="21"/>
              </w:rPr>
            </w:pPr>
            <w:r>
              <w:rPr>
                <w:szCs w:val="21"/>
              </w:rPr>
              <w:t>5.08</w:t>
            </w:r>
          </w:p>
        </w:tc>
        <w:tc>
          <w:tcPr>
            <w:tcW w:w="2224" w:type="dxa"/>
          </w:tcPr>
          <w:p w14:paraId="464665C9">
            <w:pPr>
              <w:jc w:val="center"/>
              <w:rPr>
                <w:szCs w:val="21"/>
              </w:rPr>
            </w:pPr>
            <w:r>
              <w:rPr>
                <w:szCs w:val="21"/>
              </w:rPr>
              <w:t>11.4</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140.8</w:t>
            </w:r>
          </w:p>
        </w:tc>
        <w:tc>
          <w:tcPr>
            <w:tcW w:w="2434" w:type="dxa"/>
            <w:shd w:val="clear" w:color="auto" w:fill="ECECEC" w:themeFill="accent3" w:themeFillTint="33"/>
          </w:tcPr>
          <w:p w14:paraId="6338C7A9">
            <w:pPr>
              <w:jc w:val="center"/>
              <w:rPr>
                <w:szCs w:val="21"/>
              </w:rPr>
            </w:pPr>
            <w:r>
              <w:rPr>
                <w:szCs w:val="21"/>
              </w:rPr>
              <w:t>6.41</w:t>
            </w:r>
          </w:p>
        </w:tc>
        <w:tc>
          <w:tcPr>
            <w:tcW w:w="2224" w:type="dxa"/>
            <w:shd w:val="clear" w:color="auto" w:fill="ECECEC" w:themeFill="accent3" w:themeFillTint="33"/>
          </w:tcPr>
          <w:p w14:paraId="14508C05">
            <w:pPr>
              <w:jc w:val="center"/>
              <w:rPr>
                <w:szCs w:val="21"/>
              </w:rPr>
            </w:pPr>
            <w:r>
              <w:rPr>
                <w:szCs w:val="21"/>
              </w:rPr>
              <w:t>14.4</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114.3</w:t>
            </w:r>
          </w:p>
        </w:tc>
        <w:tc>
          <w:tcPr>
            <w:tcW w:w="2434" w:type="dxa"/>
          </w:tcPr>
          <w:p w14:paraId="31C794F8">
            <w:pPr>
              <w:jc w:val="center"/>
              <w:rPr>
                <w:szCs w:val="21"/>
              </w:rPr>
            </w:pPr>
            <w:r>
              <w:rPr>
                <w:szCs w:val="21"/>
              </w:rPr>
              <w:t>5.24</w:t>
            </w:r>
          </w:p>
        </w:tc>
        <w:tc>
          <w:tcPr>
            <w:tcW w:w="2224" w:type="dxa"/>
          </w:tcPr>
          <w:p w14:paraId="50AABDBE">
            <w:pPr>
              <w:jc w:val="center"/>
              <w:rPr>
                <w:szCs w:val="21"/>
              </w:rPr>
            </w:pPr>
            <w:r>
              <w:rPr>
                <w:szCs w:val="21"/>
              </w:rPr>
              <w:t>11.8</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88.0</w:t>
            </w:r>
          </w:p>
        </w:tc>
        <w:tc>
          <w:tcPr>
            <w:tcW w:w="2434" w:type="dxa"/>
            <w:shd w:val="clear" w:color="auto" w:fill="ECECEC" w:themeFill="accent3" w:themeFillTint="33"/>
          </w:tcPr>
          <w:p w14:paraId="0A2047A4">
            <w:pPr>
              <w:jc w:val="center"/>
              <w:rPr>
                <w:szCs w:val="21"/>
              </w:rPr>
            </w:pPr>
            <w:r>
              <w:rPr>
                <w:szCs w:val="21"/>
              </w:rPr>
              <w:t>4.13</w:t>
            </w:r>
          </w:p>
        </w:tc>
        <w:tc>
          <w:tcPr>
            <w:tcW w:w="2224" w:type="dxa"/>
            <w:shd w:val="clear" w:color="auto" w:fill="ECECEC" w:themeFill="accent3" w:themeFillTint="33"/>
          </w:tcPr>
          <w:p w14:paraId="13691CFF">
            <w:pPr>
              <w:jc w:val="center"/>
              <w:rPr>
                <w:szCs w:val="21"/>
              </w:rPr>
            </w:pPr>
            <w:r>
              <w:rPr>
                <w:szCs w:val="21"/>
              </w:rPr>
              <w:t>9.3</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71.3</w:t>
            </w:r>
          </w:p>
        </w:tc>
        <w:tc>
          <w:tcPr>
            <w:tcW w:w="2434" w:type="dxa"/>
          </w:tcPr>
          <w:p w14:paraId="1FDA8201">
            <w:pPr>
              <w:jc w:val="center"/>
              <w:rPr>
                <w:szCs w:val="21"/>
              </w:rPr>
            </w:pPr>
            <w:r>
              <w:rPr>
                <w:szCs w:val="21"/>
              </w:rPr>
              <w:t>3.41</w:t>
            </w:r>
          </w:p>
        </w:tc>
        <w:tc>
          <w:tcPr>
            <w:tcW w:w="2224" w:type="dxa"/>
          </w:tcPr>
          <w:p w14:paraId="1CBA1C4F">
            <w:pPr>
              <w:jc w:val="center"/>
              <w:rPr>
                <w:szCs w:val="21"/>
              </w:rPr>
            </w:pPr>
            <w:r>
              <w:rPr>
                <w:szCs w:val="21"/>
              </w:rPr>
              <w:t>7.7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48.8</w:t>
            </w:r>
          </w:p>
        </w:tc>
        <w:tc>
          <w:tcPr>
            <w:tcW w:w="2434" w:type="dxa"/>
            <w:shd w:val="clear" w:color="auto" w:fill="ECECEC" w:themeFill="accent3" w:themeFillTint="33"/>
          </w:tcPr>
          <w:p w14:paraId="6D9912FF">
            <w:pPr>
              <w:jc w:val="center"/>
              <w:rPr>
                <w:szCs w:val="21"/>
              </w:rPr>
            </w:pPr>
            <w:r>
              <w:rPr>
                <w:szCs w:val="21"/>
              </w:rPr>
              <w:t>2.41</w:t>
            </w:r>
          </w:p>
        </w:tc>
        <w:tc>
          <w:tcPr>
            <w:tcW w:w="2224" w:type="dxa"/>
            <w:shd w:val="clear" w:color="auto" w:fill="ECECEC" w:themeFill="accent3" w:themeFillTint="33"/>
          </w:tcPr>
          <w:p w14:paraId="247A9F59">
            <w:pPr>
              <w:jc w:val="center"/>
              <w:rPr>
                <w:szCs w:val="21"/>
              </w:rPr>
            </w:pPr>
            <w:r>
              <w:rPr>
                <w:szCs w:val="21"/>
              </w:rPr>
              <w:t>5.4</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50.1</w:t>
            </w:r>
          </w:p>
        </w:tc>
        <w:tc>
          <w:tcPr>
            <w:tcW w:w="2434" w:type="dxa"/>
          </w:tcPr>
          <w:p w14:paraId="67AA3148">
            <w:pPr>
              <w:jc w:val="center"/>
              <w:rPr>
                <w:szCs w:val="21"/>
              </w:rPr>
            </w:pPr>
            <w:r>
              <w:rPr>
                <w:szCs w:val="21"/>
              </w:rPr>
              <w:t>2.58</w:t>
            </w:r>
          </w:p>
        </w:tc>
        <w:tc>
          <w:tcPr>
            <w:tcW w:w="2224" w:type="dxa"/>
          </w:tcPr>
          <w:p w14:paraId="07318CDF">
            <w:pPr>
              <w:jc w:val="center"/>
              <w:rPr>
                <w:szCs w:val="21"/>
              </w:rPr>
            </w:pPr>
            <w:r>
              <w:rPr>
                <w:szCs w:val="21"/>
              </w:rPr>
              <w:t>5.8</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929.9</w:t>
            </w:r>
          </w:p>
        </w:tc>
        <w:tc>
          <w:tcPr>
            <w:tcW w:w="2434" w:type="dxa"/>
            <w:shd w:val="clear" w:color="auto" w:fill="ECECEC" w:themeFill="accent3" w:themeFillTint="33"/>
          </w:tcPr>
          <w:p w14:paraId="0D411D27">
            <w:pPr>
              <w:jc w:val="center"/>
              <w:rPr>
                <w:szCs w:val="21"/>
              </w:rPr>
            </w:pPr>
            <w:r>
              <w:rPr>
                <w:szCs w:val="21"/>
              </w:rPr>
              <w:t>44.4514</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44.5MWh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371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6172"/>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44.45</w:t>
            </w:r>
          </w:p>
        </w:tc>
        <w:tc>
          <w:tcPr>
            <w:tcW w:w="2268" w:type="dxa"/>
          </w:tcPr>
          <w:p w14:paraId="45C454FE">
            <w:pPr>
              <w:spacing w:line="360" w:lineRule="exact"/>
              <w:jc w:val="center"/>
              <w:rPr>
                <w:lang w:val="en-US"/>
              </w:rPr>
            </w:pPr>
            <w:r>
              <w:rPr>
                <w:lang w:val="en-US"/>
              </w:rPr>
              <w:t>744</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42.23</w:t>
            </w:r>
          </w:p>
        </w:tc>
        <w:tc>
          <w:tcPr>
            <w:tcW w:w="2268" w:type="dxa"/>
            <w:shd w:val="clear" w:color="auto" w:fill="F2F2F2"/>
          </w:tcPr>
          <w:p w14:paraId="5C821089">
            <w:pPr>
              <w:spacing w:line="360" w:lineRule="exact"/>
              <w:jc w:val="center"/>
              <w:rPr>
                <w:lang w:val="en-US"/>
              </w:rPr>
            </w:pPr>
            <w:r>
              <w:rPr>
                <w:lang w:val="en-US"/>
              </w:rPr>
              <w:t>706</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41.93</w:t>
            </w:r>
          </w:p>
        </w:tc>
        <w:tc>
          <w:tcPr>
            <w:tcW w:w="2268" w:type="dxa"/>
          </w:tcPr>
          <w:p w14:paraId="5B4521E2">
            <w:pPr>
              <w:spacing w:line="360" w:lineRule="exact"/>
              <w:jc w:val="center"/>
              <w:rPr>
                <w:lang w:val="en-US"/>
              </w:rPr>
            </w:pPr>
            <w:r>
              <w:rPr>
                <w:lang w:val="en-US"/>
              </w:rPr>
              <w:t>701</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41.64</w:t>
            </w:r>
          </w:p>
        </w:tc>
        <w:tc>
          <w:tcPr>
            <w:tcW w:w="2268" w:type="dxa"/>
            <w:shd w:val="clear" w:color="auto" w:fill="F2F2F2"/>
          </w:tcPr>
          <w:p w14:paraId="5AD52F0F">
            <w:pPr>
              <w:spacing w:line="360" w:lineRule="exact"/>
              <w:jc w:val="center"/>
              <w:rPr>
                <w:lang w:val="en-US"/>
              </w:rPr>
            </w:pPr>
            <w:r>
              <w:rPr>
                <w:lang w:val="en-US"/>
              </w:rPr>
              <w:t>697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41.35</w:t>
            </w:r>
          </w:p>
        </w:tc>
        <w:tc>
          <w:tcPr>
            <w:tcW w:w="2268" w:type="dxa"/>
          </w:tcPr>
          <w:p w14:paraId="65747FAE">
            <w:pPr>
              <w:spacing w:line="360" w:lineRule="exact"/>
              <w:jc w:val="center"/>
              <w:rPr>
                <w:lang w:val="en-US"/>
              </w:rPr>
            </w:pPr>
            <w:r>
              <w:rPr>
                <w:lang w:val="en-US"/>
              </w:rPr>
              <w:t>692</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41.06</w:t>
            </w:r>
          </w:p>
        </w:tc>
        <w:tc>
          <w:tcPr>
            <w:tcW w:w="2268" w:type="dxa"/>
            <w:shd w:val="clear" w:color="auto" w:fill="F2F2F2"/>
          </w:tcPr>
          <w:p w14:paraId="68E54396">
            <w:pPr>
              <w:spacing w:line="360" w:lineRule="exact"/>
              <w:jc w:val="center"/>
              <w:rPr>
                <w:lang w:val="en-US"/>
              </w:rPr>
            </w:pPr>
            <w:r>
              <w:rPr>
                <w:lang w:val="en-US"/>
              </w:rPr>
              <w:t>687</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40.77</w:t>
            </w:r>
          </w:p>
        </w:tc>
        <w:tc>
          <w:tcPr>
            <w:tcW w:w="2268" w:type="dxa"/>
          </w:tcPr>
          <w:p w14:paraId="1E4BAB61">
            <w:pPr>
              <w:spacing w:line="360" w:lineRule="exact"/>
              <w:jc w:val="center"/>
              <w:rPr>
                <w:lang w:val="en-US"/>
              </w:rPr>
            </w:pPr>
            <w:r>
              <w:rPr>
                <w:lang w:val="en-US"/>
              </w:rPr>
              <w:t>682</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40.49</w:t>
            </w:r>
          </w:p>
        </w:tc>
        <w:tc>
          <w:tcPr>
            <w:tcW w:w="2268" w:type="dxa"/>
            <w:shd w:val="clear" w:color="auto" w:fill="F2F2F2"/>
          </w:tcPr>
          <w:p w14:paraId="2C62364C">
            <w:pPr>
              <w:spacing w:line="360" w:lineRule="exact"/>
              <w:jc w:val="center"/>
              <w:rPr>
                <w:lang w:val="en-US"/>
              </w:rPr>
            </w:pPr>
            <w:r>
              <w:rPr>
                <w:lang w:val="en-US"/>
              </w:rPr>
              <w:t>677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40.20</w:t>
            </w:r>
          </w:p>
        </w:tc>
        <w:tc>
          <w:tcPr>
            <w:tcW w:w="2268" w:type="dxa"/>
          </w:tcPr>
          <w:p w14:paraId="790392DE">
            <w:pPr>
              <w:spacing w:line="360" w:lineRule="exact"/>
              <w:jc w:val="center"/>
              <w:rPr>
                <w:lang w:val="en-US"/>
              </w:rPr>
            </w:pPr>
            <w:r>
              <w:rPr>
                <w:lang w:val="en-US"/>
              </w:rPr>
              <w:t>673</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39.92</w:t>
            </w:r>
          </w:p>
        </w:tc>
        <w:tc>
          <w:tcPr>
            <w:tcW w:w="2268" w:type="dxa"/>
            <w:shd w:val="clear" w:color="auto" w:fill="F2F2F2"/>
          </w:tcPr>
          <w:p w14:paraId="3BFDDC82">
            <w:pPr>
              <w:spacing w:line="360" w:lineRule="exact"/>
              <w:jc w:val="center"/>
              <w:rPr>
                <w:lang w:val="en-US"/>
              </w:rPr>
            </w:pPr>
            <w:r>
              <w:rPr>
                <w:lang w:val="en-US"/>
              </w:rPr>
              <w:t>668</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39.64</w:t>
            </w:r>
          </w:p>
        </w:tc>
        <w:tc>
          <w:tcPr>
            <w:tcW w:w="2268" w:type="dxa"/>
          </w:tcPr>
          <w:p w14:paraId="217010C0">
            <w:pPr>
              <w:spacing w:line="360" w:lineRule="exact"/>
              <w:jc w:val="center"/>
              <w:rPr>
                <w:lang w:val="en-US"/>
              </w:rPr>
            </w:pPr>
            <w:r>
              <w:rPr>
                <w:lang w:val="en-US"/>
              </w:rPr>
              <w:t>663</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39.36</w:t>
            </w:r>
          </w:p>
        </w:tc>
        <w:tc>
          <w:tcPr>
            <w:tcW w:w="2268" w:type="dxa"/>
            <w:shd w:val="clear" w:color="auto" w:fill="F2F2F2"/>
          </w:tcPr>
          <w:p w14:paraId="2C95253F">
            <w:pPr>
              <w:spacing w:line="360" w:lineRule="exact"/>
              <w:jc w:val="center"/>
              <w:rPr>
                <w:lang w:val="en-US"/>
              </w:rPr>
            </w:pPr>
            <w:r>
              <w:rPr>
                <w:lang w:val="en-US"/>
              </w:rPr>
              <w:t>658</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39.09</w:t>
            </w:r>
          </w:p>
        </w:tc>
        <w:tc>
          <w:tcPr>
            <w:tcW w:w="2268" w:type="dxa"/>
          </w:tcPr>
          <w:p w14:paraId="0869FA5A">
            <w:pPr>
              <w:spacing w:line="360" w:lineRule="exact"/>
              <w:jc w:val="center"/>
              <w:rPr>
                <w:lang w:val="en-US"/>
              </w:rPr>
            </w:pPr>
            <w:r>
              <w:rPr>
                <w:lang w:val="en-US"/>
              </w:rPr>
              <w:t>654</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38.82</w:t>
            </w:r>
          </w:p>
        </w:tc>
        <w:tc>
          <w:tcPr>
            <w:tcW w:w="2268" w:type="dxa"/>
            <w:shd w:val="clear" w:color="auto" w:fill="F2F2F2"/>
          </w:tcPr>
          <w:p w14:paraId="211E4ABD">
            <w:pPr>
              <w:spacing w:line="360" w:lineRule="exact"/>
              <w:jc w:val="center"/>
              <w:rPr>
                <w:lang w:val="en-US"/>
              </w:rPr>
            </w:pPr>
            <w:r>
              <w:rPr>
                <w:lang w:val="en-US"/>
              </w:rPr>
              <w:t>649</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38.54</w:t>
            </w:r>
          </w:p>
        </w:tc>
        <w:tc>
          <w:tcPr>
            <w:tcW w:w="2268" w:type="dxa"/>
          </w:tcPr>
          <w:p w14:paraId="060F16A0">
            <w:pPr>
              <w:spacing w:line="360" w:lineRule="exact"/>
              <w:jc w:val="center"/>
              <w:rPr>
                <w:lang w:val="en-US"/>
              </w:rPr>
            </w:pPr>
            <w:r>
              <w:rPr>
                <w:lang w:val="en-US"/>
              </w:rPr>
              <w:t>645</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38.27</w:t>
            </w:r>
          </w:p>
        </w:tc>
        <w:tc>
          <w:tcPr>
            <w:tcW w:w="2268" w:type="dxa"/>
            <w:shd w:val="clear" w:color="auto" w:fill="F2F2F2"/>
          </w:tcPr>
          <w:p w14:paraId="33ADB9EA">
            <w:pPr>
              <w:spacing w:line="360" w:lineRule="exact"/>
              <w:jc w:val="center"/>
              <w:rPr>
                <w:lang w:val="en-US"/>
              </w:rPr>
            </w:pPr>
            <w:r>
              <w:rPr>
                <w:lang w:val="en-US"/>
              </w:rPr>
              <w:t>640</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38.01</w:t>
            </w:r>
          </w:p>
        </w:tc>
        <w:tc>
          <w:tcPr>
            <w:tcW w:w="2268" w:type="dxa"/>
          </w:tcPr>
          <w:p w14:paraId="4A5C78F8">
            <w:pPr>
              <w:spacing w:line="360" w:lineRule="exact"/>
              <w:jc w:val="center"/>
              <w:rPr>
                <w:lang w:val="en-US"/>
              </w:rPr>
            </w:pPr>
            <w:r>
              <w:rPr>
                <w:lang w:val="en-US"/>
              </w:rPr>
              <w:t>636</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37.74</w:t>
            </w:r>
          </w:p>
        </w:tc>
        <w:tc>
          <w:tcPr>
            <w:tcW w:w="2268" w:type="dxa"/>
            <w:shd w:val="clear" w:color="auto" w:fill="F2F2F2"/>
          </w:tcPr>
          <w:p w14:paraId="0B580721">
            <w:pPr>
              <w:spacing w:line="360" w:lineRule="exact"/>
              <w:jc w:val="center"/>
              <w:rPr>
                <w:lang w:val="en-US"/>
              </w:rPr>
            </w:pPr>
            <w:r>
              <w:rPr>
                <w:lang w:val="en-US"/>
              </w:rPr>
              <w:t>631</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37.48</w:t>
            </w:r>
          </w:p>
        </w:tc>
        <w:tc>
          <w:tcPr>
            <w:tcW w:w="2268" w:type="dxa"/>
          </w:tcPr>
          <w:p w14:paraId="60C37BA1">
            <w:pPr>
              <w:spacing w:line="360" w:lineRule="exact"/>
              <w:jc w:val="center"/>
              <w:rPr>
                <w:lang w:val="en-US"/>
              </w:rPr>
            </w:pPr>
            <w:r>
              <w:rPr>
                <w:lang w:val="en-US"/>
              </w:rPr>
              <w:t>627</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37.21</w:t>
            </w:r>
          </w:p>
        </w:tc>
        <w:tc>
          <w:tcPr>
            <w:tcW w:w="2268" w:type="dxa"/>
            <w:shd w:val="clear" w:color="auto" w:fill="F2F2F2"/>
          </w:tcPr>
          <w:p w14:paraId="0CE5D310">
            <w:pPr>
              <w:spacing w:line="360" w:lineRule="exact"/>
              <w:jc w:val="center"/>
              <w:rPr>
                <w:lang w:val="en-US"/>
              </w:rPr>
            </w:pPr>
            <w:r>
              <w:rPr>
                <w:lang w:val="en-US"/>
              </w:rPr>
              <w:t>623</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36.95</w:t>
            </w:r>
          </w:p>
        </w:tc>
        <w:tc>
          <w:tcPr>
            <w:tcW w:w="2268" w:type="dxa"/>
          </w:tcPr>
          <w:p w14:paraId="0378D04E">
            <w:pPr>
              <w:spacing w:line="360" w:lineRule="exact"/>
              <w:jc w:val="center"/>
              <w:rPr>
                <w:lang w:val="en-US"/>
              </w:rPr>
            </w:pPr>
            <w:r>
              <w:rPr>
                <w:lang w:val="en-US"/>
              </w:rPr>
              <w:t>618</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36.69</w:t>
            </w:r>
          </w:p>
        </w:tc>
        <w:tc>
          <w:tcPr>
            <w:tcW w:w="2268" w:type="dxa"/>
            <w:shd w:val="clear" w:color="auto" w:fill="F2F2F2"/>
          </w:tcPr>
          <w:p w14:paraId="6561B187">
            <w:pPr>
              <w:spacing w:line="360" w:lineRule="exact"/>
              <w:jc w:val="center"/>
              <w:rPr>
                <w:lang w:val="en-US"/>
              </w:rPr>
            </w:pPr>
            <w:r>
              <w:rPr>
                <w:lang w:val="en-US"/>
              </w:rPr>
              <w:t>614</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36.44</w:t>
            </w:r>
          </w:p>
        </w:tc>
        <w:tc>
          <w:tcPr>
            <w:tcW w:w="2268" w:type="dxa"/>
          </w:tcPr>
          <w:p w14:paraId="7F186111">
            <w:pPr>
              <w:spacing w:line="360" w:lineRule="exact"/>
              <w:jc w:val="center"/>
              <w:rPr>
                <w:lang w:val="en-US"/>
              </w:rPr>
            </w:pPr>
            <w:r>
              <w:rPr>
                <w:lang w:val="en-US"/>
              </w:rPr>
              <w:t>610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36.18</w:t>
            </w:r>
          </w:p>
        </w:tc>
        <w:tc>
          <w:tcPr>
            <w:tcW w:w="2268" w:type="dxa"/>
            <w:shd w:val="clear" w:color="auto" w:fill="F2F2F2"/>
          </w:tcPr>
          <w:p w14:paraId="37D593A2">
            <w:pPr>
              <w:spacing w:line="360" w:lineRule="exact"/>
              <w:jc w:val="center"/>
              <w:rPr>
                <w:lang w:val="en-US"/>
              </w:rPr>
            </w:pPr>
            <w:r>
              <w:rPr>
                <w:lang w:val="en-US"/>
              </w:rPr>
              <w:t>605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35.93</w:t>
            </w:r>
          </w:p>
        </w:tc>
        <w:tc>
          <w:tcPr>
            <w:tcW w:w="2268" w:type="dxa"/>
          </w:tcPr>
          <w:p w14:paraId="69DC9DEF">
            <w:pPr>
              <w:spacing w:line="360" w:lineRule="exact"/>
              <w:jc w:val="center"/>
              <w:rPr>
                <w:lang w:val="en-US"/>
              </w:rPr>
            </w:pPr>
            <w:r>
              <w:rPr>
                <w:lang w:val="en-US"/>
              </w:rPr>
              <w:t>601</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980MWh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16400h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8713"/>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59.78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44.45</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980.4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74.72</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98.04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-74.73</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44.45</w:t>
            </w:r>
          </w:p>
        </w:tc>
        <w:tc>
          <w:tcPr>
            <w:tcW w:w="1512" w:type="dxa"/>
            <w:shd w:val="clear" w:color="auto" w:fill="F2F2F2"/>
          </w:tcPr>
          <w:p w14:paraId="442D3F82">
            <w:pPr>
              <w:spacing w:line="360" w:lineRule="exact"/>
              <w:jc w:val="center"/>
              <w:rPr>
                <w:lang w:val="en-US"/>
              </w:rPr>
            </w:pPr>
            <w:r>
              <w:rPr>
                <w:rFonts w:hint="eastAsia"/>
                <w:lang w:val="en-US"/>
              </w:rPr>
              <w:t>44451</w:t>
            </w:r>
          </w:p>
        </w:tc>
        <w:tc>
          <w:tcPr>
            <w:tcW w:w="1512" w:type="dxa"/>
            <w:shd w:val="clear" w:color="auto" w:fill="F2F2F2"/>
          </w:tcPr>
          <w:p w14:paraId="16EA34D9">
            <w:pPr>
              <w:spacing w:line="360" w:lineRule="exact"/>
              <w:jc w:val="center"/>
              <w:rPr>
                <w:lang w:val="en-US"/>
              </w:rPr>
            </w:pPr>
            <w:r>
              <w:rPr>
                <w:rFonts w:hint="eastAsia"/>
                <w:lang w:val="en-US"/>
              </w:rPr>
              <w:t>-70.28</w:t>
            </w:r>
          </w:p>
        </w:tc>
        <w:tc>
          <w:tcPr>
            <w:tcW w:w="1512" w:type="dxa"/>
            <w:shd w:val="clear" w:color="auto" w:fill="F2F2F2"/>
          </w:tcPr>
          <w:p w14:paraId="31FA1B69">
            <w:pPr>
              <w:spacing w:line="360" w:lineRule="exact"/>
              <w:jc w:val="center"/>
              <w:rPr>
                <w:lang w:val="en-US"/>
              </w:rPr>
            </w:pPr>
            <w:r>
              <w:rPr>
                <w:rFonts w:hint="eastAsia"/>
                <w:lang w:val="en-US"/>
              </w:rPr>
              <w:t>744</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42.23</w:t>
            </w:r>
          </w:p>
        </w:tc>
        <w:tc>
          <w:tcPr>
            <w:tcW w:w="1512" w:type="dxa"/>
          </w:tcPr>
          <w:p w14:paraId="36990B44">
            <w:pPr>
              <w:spacing w:line="360" w:lineRule="exact"/>
              <w:jc w:val="center"/>
              <w:rPr>
                <w:lang w:val="en-US"/>
              </w:rPr>
            </w:pPr>
            <w:r>
              <w:rPr>
                <w:rFonts w:hint="eastAsia"/>
                <w:lang w:val="en-US"/>
              </w:rPr>
              <w:t>42229</w:t>
            </w:r>
          </w:p>
        </w:tc>
        <w:tc>
          <w:tcPr>
            <w:tcW w:w="1512" w:type="dxa"/>
          </w:tcPr>
          <w:p w14:paraId="2851FA1C">
            <w:pPr>
              <w:spacing w:line="360" w:lineRule="exact"/>
              <w:jc w:val="center"/>
              <w:rPr>
                <w:lang w:val="en-US"/>
              </w:rPr>
            </w:pPr>
            <w:r>
              <w:rPr>
                <w:rFonts w:hint="eastAsia"/>
                <w:lang w:val="en-US"/>
              </w:rPr>
              <w:t>-66.06</w:t>
            </w:r>
          </w:p>
        </w:tc>
        <w:tc>
          <w:tcPr>
            <w:tcW w:w="1512" w:type="dxa"/>
          </w:tcPr>
          <w:p w14:paraId="6BF4C5CF">
            <w:pPr>
              <w:spacing w:line="360" w:lineRule="exact"/>
              <w:jc w:val="center"/>
              <w:rPr>
                <w:lang w:val="en-US"/>
              </w:rPr>
            </w:pPr>
            <w:r>
              <w:rPr>
                <w:rFonts w:hint="eastAsia"/>
                <w:lang w:val="en-US"/>
              </w:rPr>
              <w:t>706</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41.93</w:t>
            </w:r>
          </w:p>
        </w:tc>
        <w:tc>
          <w:tcPr>
            <w:tcW w:w="1512" w:type="dxa"/>
            <w:shd w:val="clear" w:color="auto" w:fill="F2F2F2"/>
          </w:tcPr>
          <w:p w14:paraId="756D56F1">
            <w:pPr>
              <w:spacing w:line="360" w:lineRule="exact"/>
              <w:jc w:val="center"/>
              <w:rPr>
                <w:lang w:val="en-US"/>
              </w:rPr>
            </w:pPr>
            <w:r>
              <w:rPr>
                <w:rFonts w:hint="eastAsia"/>
                <w:lang w:val="en-US"/>
              </w:rPr>
              <w:t>41933</w:t>
            </w:r>
          </w:p>
        </w:tc>
        <w:tc>
          <w:tcPr>
            <w:tcW w:w="1512" w:type="dxa"/>
            <w:shd w:val="clear" w:color="auto" w:fill="F2F2F2"/>
          </w:tcPr>
          <w:p w14:paraId="7EAD5FCC">
            <w:pPr>
              <w:spacing w:line="360" w:lineRule="exact"/>
              <w:jc w:val="center"/>
              <w:rPr>
                <w:lang w:val="en-US"/>
              </w:rPr>
            </w:pPr>
            <w:r>
              <w:rPr>
                <w:rFonts w:hint="eastAsia"/>
                <w:lang w:val="en-US"/>
              </w:rPr>
              <w:t>-61.87</w:t>
            </w:r>
          </w:p>
        </w:tc>
        <w:tc>
          <w:tcPr>
            <w:tcW w:w="1512" w:type="dxa"/>
            <w:shd w:val="clear" w:color="auto" w:fill="F2F2F2"/>
          </w:tcPr>
          <w:p w14:paraId="5C4105E0">
            <w:pPr>
              <w:spacing w:line="360" w:lineRule="exact"/>
              <w:jc w:val="center"/>
              <w:rPr>
                <w:lang w:val="en-US"/>
              </w:rPr>
            </w:pPr>
            <w:r>
              <w:rPr>
                <w:rFonts w:hint="eastAsia"/>
                <w:lang w:val="en-US"/>
              </w:rPr>
              <w:t>701</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41.64</w:t>
            </w:r>
          </w:p>
        </w:tc>
        <w:tc>
          <w:tcPr>
            <w:tcW w:w="1512" w:type="dxa"/>
          </w:tcPr>
          <w:p w14:paraId="21FA70B6">
            <w:pPr>
              <w:spacing w:line="360" w:lineRule="exact"/>
              <w:jc w:val="center"/>
              <w:rPr>
                <w:lang w:val="en-US"/>
              </w:rPr>
            </w:pPr>
            <w:r>
              <w:rPr>
                <w:rFonts w:hint="eastAsia"/>
                <w:lang w:val="en-US"/>
              </w:rPr>
              <w:t>41640</w:t>
            </w:r>
          </w:p>
        </w:tc>
        <w:tc>
          <w:tcPr>
            <w:tcW w:w="1512" w:type="dxa"/>
          </w:tcPr>
          <w:p w14:paraId="1FC2C026">
            <w:pPr>
              <w:spacing w:line="360" w:lineRule="exact"/>
              <w:jc w:val="center"/>
              <w:rPr>
                <w:lang w:val="en-US"/>
              </w:rPr>
            </w:pPr>
            <w:r>
              <w:rPr>
                <w:rFonts w:hint="eastAsia"/>
                <w:lang w:val="en-US"/>
              </w:rPr>
              <w:t>-57.71</w:t>
            </w:r>
          </w:p>
        </w:tc>
        <w:tc>
          <w:tcPr>
            <w:tcW w:w="1512" w:type="dxa"/>
          </w:tcPr>
          <w:p w14:paraId="0D5236F8">
            <w:pPr>
              <w:spacing w:line="360" w:lineRule="exact"/>
              <w:jc w:val="center"/>
              <w:rPr>
                <w:lang w:val="en-US"/>
              </w:rPr>
            </w:pPr>
            <w:r>
              <w:rPr>
                <w:rFonts w:hint="eastAsia"/>
                <w:lang w:val="en-US"/>
              </w:rPr>
              <w:t>697</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41.35</w:t>
            </w:r>
          </w:p>
        </w:tc>
        <w:tc>
          <w:tcPr>
            <w:tcW w:w="1512" w:type="dxa"/>
            <w:shd w:val="clear" w:color="auto" w:fill="F2F2F2"/>
          </w:tcPr>
          <w:p w14:paraId="62FF0694">
            <w:pPr>
              <w:spacing w:line="360" w:lineRule="exact"/>
              <w:jc w:val="center"/>
              <w:rPr>
                <w:lang w:val="en-US"/>
              </w:rPr>
            </w:pPr>
            <w:r>
              <w:rPr>
                <w:rFonts w:hint="eastAsia"/>
                <w:lang w:val="en-US"/>
              </w:rPr>
              <w:t>41348</w:t>
            </w:r>
          </w:p>
        </w:tc>
        <w:tc>
          <w:tcPr>
            <w:tcW w:w="1512" w:type="dxa"/>
            <w:shd w:val="clear" w:color="auto" w:fill="F2F2F2"/>
          </w:tcPr>
          <w:p w14:paraId="6CAC50BA">
            <w:pPr>
              <w:spacing w:line="360" w:lineRule="exact"/>
              <w:jc w:val="center"/>
              <w:rPr>
                <w:lang w:val="en-US"/>
              </w:rPr>
            </w:pPr>
            <w:r>
              <w:rPr>
                <w:rFonts w:hint="eastAsia"/>
                <w:lang w:val="en-US"/>
              </w:rPr>
              <w:t>-53.58</w:t>
            </w:r>
          </w:p>
        </w:tc>
        <w:tc>
          <w:tcPr>
            <w:tcW w:w="1512" w:type="dxa"/>
            <w:shd w:val="clear" w:color="auto" w:fill="F2F2F2"/>
          </w:tcPr>
          <w:p w14:paraId="29A1DE2B">
            <w:pPr>
              <w:spacing w:line="360" w:lineRule="exact"/>
              <w:jc w:val="center"/>
              <w:rPr>
                <w:lang w:val="en-US"/>
              </w:rPr>
            </w:pPr>
            <w:r>
              <w:rPr>
                <w:rFonts w:hint="eastAsia"/>
                <w:lang w:val="en-US"/>
              </w:rPr>
              <w:t>692</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41.06</w:t>
            </w:r>
          </w:p>
        </w:tc>
        <w:tc>
          <w:tcPr>
            <w:tcW w:w="1512" w:type="dxa"/>
          </w:tcPr>
          <w:p w14:paraId="1D10EC4C">
            <w:pPr>
              <w:spacing w:line="360" w:lineRule="exact"/>
              <w:jc w:val="center"/>
              <w:rPr>
                <w:lang w:val="en-US"/>
              </w:rPr>
            </w:pPr>
            <w:r>
              <w:rPr>
                <w:rFonts w:hint="eastAsia"/>
                <w:lang w:val="en-US"/>
              </w:rPr>
              <w:t>41059</w:t>
            </w:r>
          </w:p>
        </w:tc>
        <w:tc>
          <w:tcPr>
            <w:tcW w:w="1512" w:type="dxa"/>
          </w:tcPr>
          <w:p w14:paraId="2D45EE49">
            <w:pPr>
              <w:spacing w:line="360" w:lineRule="exact"/>
              <w:jc w:val="center"/>
              <w:rPr>
                <w:lang w:val="en-US"/>
              </w:rPr>
            </w:pPr>
            <w:r>
              <w:rPr>
                <w:rFonts w:hint="eastAsia"/>
                <w:lang w:val="en-US"/>
              </w:rPr>
              <w:t>-49.47</w:t>
            </w:r>
          </w:p>
        </w:tc>
        <w:tc>
          <w:tcPr>
            <w:tcW w:w="1512" w:type="dxa"/>
          </w:tcPr>
          <w:p w14:paraId="6ED335B7">
            <w:pPr>
              <w:spacing w:line="360" w:lineRule="exact"/>
              <w:jc w:val="center"/>
              <w:rPr>
                <w:lang w:val="en-US"/>
              </w:rPr>
            </w:pPr>
            <w:r>
              <w:rPr>
                <w:rFonts w:hint="eastAsia"/>
                <w:lang w:val="en-US"/>
              </w:rPr>
              <w:t>687</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40.77</w:t>
            </w:r>
          </w:p>
        </w:tc>
        <w:tc>
          <w:tcPr>
            <w:tcW w:w="1512" w:type="dxa"/>
            <w:shd w:val="clear" w:color="auto" w:fill="F2F2F2"/>
          </w:tcPr>
          <w:p w14:paraId="0C06BD35">
            <w:pPr>
              <w:spacing w:line="360" w:lineRule="exact"/>
              <w:jc w:val="center"/>
              <w:rPr>
                <w:lang w:val="en-US"/>
              </w:rPr>
            </w:pPr>
            <w:r>
              <w:rPr>
                <w:rFonts w:hint="eastAsia"/>
                <w:lang w:val="en-US"/>
              </w:rPr>
              <w:t>40771</w:t>
            </w:r>
          </w:p>
        </w:tc>
        <w:tc>
          <w:tcPr>
            <w:tcW w:w="1512" w:type="dxa"/>
            <w:shd w:val="clear" w:color="auto" w:fill="F2F2F2"/>
          </w:tcPr>
          <w:p w14:paraId="79954F13">
            <w:pPr>
              <w:spacing w:line="360" w:lineRule="exact"/>
              <w:jc w:val="center"/>
              <w:rPr>
                <w:lang w:val="en-US"/>
              </w:rPr>
            </w:pPr>
            <w:r>
              <w:rPr>
                <w:rFonts w:hint="eastAsia"/>
                <w:lang w:val="en-US"/>
              </w:rPr>
              <w:t>-45.39</w:t>
            </w:r>
          </w:p>
        </w:tc>
        <w:tc>
          <w:tcPr>
            <w:tcW w:w="1512" w:type="dxa"/>
            <w:shd w:val="clear" w:color="auto" w:fill="F2F2F2"/>
          </w:tcPr>
          <w:p w14:paraId="70078E46">
            <w:pPr>
              <w:spacing w:line="360" w:lineRule="exact"/>
              <w:jc w:val="center"/>
              <w:rPr>
                <w:lang w:val="en-US"/>
              </w:rPr>
            </w:pPr>
            <w:r>
              <w:rPr>
                <w:rFonts w:hint="eastAsia"/>
                <w:lang w:val="en-US"/>
              </w:rPr>
              <w:t>682</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40.49</w:t>
            </w:r>
          </w:p>
        </w:tc>
        <w:tc>
          <w:tcPr>
            <w:tcW w:w="1512" w:type="dxa"/>
          </w:tcPr>
          <w:p w14:paraId="59C1AC40">
            <w:pPr>
              <w:spacing w:line="360" w:lineRule="exact"/>
              <w:jc w:val="center"/>
              <w:rPr>
                <w:lang w:val="en-US"/>
              </w:rPr>
            </w:pPr>
            <w:r>
              <w:rPr>
                <w:rFonts w:hint="eastAsia"/>
                <w:lang w:val="en-US"/>
              </w:rPr>
              <w:t>40486</w:t>
            </w:r>
          </w:p>
        </w:tc>
        <w:tc>
          <w:tcPr>
            <w:tcW w:w="1512" w:type="dxa"/>
          </w:tcPr>
          <w:p w14:paraId="75F9FCD2">
            <w:pPr>
              <w:spacing w:line="360" w:lineRule="exact"/>
              <w:jc w:val="center"/>
              <w:rPr>
                <w:lang w:val="en-US"/>
              </w:rPr>
            </w:pPr>
            <w:r>
              <w:rPr>
                <w:rFonts w:hint="eastAsia"/>
                <w:lang w:val="en-US"/>
              </w:rPr>
              <w:t>-41.34</w:t>
            </w:r>
          </w:p>
        </w:tc>
        <w:tc>
          <w:tcPr>
            <w:tcW w:w="1512" w:type="dxa"/>
          </w:tcPr>
          <w:p w14:paraId="126501DF">
            <w:pPr>
              <w:spacing w:line="360" w:lineRule="exact"/>
              <w:jc w:val="center"/>
              <w:rPr>
                <w:lang w:val="en-US"/>
              </w:rPr>
            </w:pPr>
            <w:r>
              <w:rPr>
                <w:rFonts w:hint="eastAsia"/>
                <w:lang w:val="en-US"/>
              </w:rPr>
              <w:t>677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40.20</w:t>
            </w:r>
          </w:p>
        </w:tc>
        <w:tc>
          <w:tcPr>
            <w:tcW w:w="1512" w:type="dxa"/>
            <w:shd w:val="clear" w:color="auto" w:fill="F2F2F2"/>
          </w:tcPr>
          <w:p w14:paraId="39D67FEE">
            <w:pPr>
              <w:spacing w:line="360" w:lineRule="exact"/>
              <w:jc w:val="center"/>
              <w:rPr>
                <w:lang w:val="en-US"/>
              </w:rPr>
            </w:pPr>
            <w:r>
              <w:rPr>
                <w:rFonts w:hint="eastAsia"/>
                <w:lang w:val="en-US"/>
              </w:rPr>
              <w:t>40203</w:t>
            </w:r>
          </w:p>
        </w:tc>
        <w:tc>
          <w:tcPr>
            <w:tcW w:w="1512" w:type="dxa"/>
            <w:shd w:val="clear" w:color="auto" w:fill="F2F2F2"/>
          </w:tcPr>
          <w:p w14:paraId="74F69325">
            <w:pPr>
              <w:spacing w:line="360" w:lineRule="exact"/>
              <w:jc w:val="center"/>
              <w:rPr>
                <w:lang w:val="en-US"/>
              </w:rPr>
            </w:pPr>
            <w:r>
              <w:rPr>
                <w:rFonts w:hint="eastAsia"/>
                <w:lang w:val="en-US"/>
              </w:rPr>
              <w:t>-37.32</w:t>
            </w:r>
          </w:p>
        </w:tc>
        <w:tc>
          <w:tcPr>
            <w:tcW w:w="1512" w:type="dxa"/>
            <w:shd w:val="clear" w:color="auto" w:fill="F2F2F2"/>
          </w:tcPr>
          <w:p w14:paraId="3277D7D2">
            <w:pPr>
              <w:spacing w:line="360" w:lineRule="exact"/>
              <w:jc w:val="center"/>
              <w:rPr>
                <w:lang w:val="en-US"/>
              </w:rPr>
            </w:pPr>
            <w:r>
              <w:rPr>
                <w:rFonts w:hint="eastAsia"/>
                <w:lang w:val="en-US"/>
              </w:rPr>
              <w:t>673</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39.92</w:t>
            </w:r>
          </w:p>
        </w:tc>
        <w:tc>
          <w:tcPr>
            <w:tcW w:w="1512" w:type="dxa"/>
          </w:tcPr>
          <w:p w14:paraId="455E0A9F">
            <w:pPr>
              <w:spacing w:line="360" w:lineRule="exact"/>
              <w:jc w:val="center"/>
              <w:rPr>
                <w:lang w:val="en-US"/>
              </w:rPr>
            </w:pPr>
            <w:r>
              <w:rPr>
                <w:rFonts w:hint="eastAsia"/>
                <w:lang w:val="en-US"/>
              </w:rPr>
              <w:t>39921</w:t>
            </w:r>
          </w:p>
        </w:tc>
        <w:tc>
          <w:tcPr>
            <w:tcW w:w="1512" w:type="dxa"/>
          </w:tcPr>
          <w:p w14:paraId="43CA560B">
            <w:pPr>
              <w:spacing w:line="360" w:lineRule="exact"/>
              <w:jc w:val="center"/>
              <w:rPr>
                <w:lang w:val="en-US"/>
              </w:rPr>
            </w:pPr>
            <w:r>
              <w:rPr>
                <w:rFonts w:hint="eastAsia"/>
                <w:lang w:val="en-US"/>
              </w:rPr>
              <w:t>-33.33</w:t>
            </w:r>
          </w:p>
        </w:tc>
        <w:tc>
          <w:tcPr>
            <w:tcW w:w="1512" w:type="dxa"/>
          </w:tcPr>
          <w:p w14:paraId="4453CD7F">
            <w:pPr>
              <w:spacing w:line="360" w:lineRule="exact"/>
              <w:jc w:val="center"/>
              <w:rPr>
                <w:lang w:val="en-US"/>
              </w:rPr>
            </w:pPr>
            <w:r>
              <w:rPr>
                <w:rFonts w:hint="eastAsia"/>
                <w:lang w:val="en-US"/>
              </w:rPr>
              <w:t>668</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39.64</w:t>
            </w:r>
          </w:p>
        </w:tc>
        <w:tc>
          <w:tcPr>
            <w:tcW w:w="1512" w:type="dxa"/>
            <w:shd w:val="clear" w:color="auto" w:fill="F2F2F2"/>
          </w:tcPr>
          <w:p w14:paraId="173C7B92">
            <w:pPr>
              <w:spacing w:line="360" w:lineRule="exact"/>
              <w:jc w:val="center"/>
              <w:rPr>
                <w:lang w:val="en-US"/>
              </w:rPr>
            </w:pPr>
            <w:r>
              <w:rPr>
                <w:rFonts w:hint="eastAsia"/>
                <w:lang w:val="en-US"/>
              </w:rPr>
              <w:t>39642</w:t>
            </w:r>
          </w:p>
        </w:tc>
        <w:tc>
          <w:tcPr>
            <w:tcW w:w="1512" w:type="dxa"/>
            <w:shd w:val="clear" w:color="auto" w:fill="F2F2F2"/>
          </w:tcPr>
          <w:p w14:paraId="065D526E">
            <w:pPr>
              <w:spacing w:line="360" w:lineRule="exact"/>
              <w:jc w:val="center"/>
              <w:rPr>
                <w:lang w:val="en-US"/>
              </w:rPr>
            </w:pPr>
            <w:r>
              <w:rPr>
                <w:rFonts w:hint="eastAsia"/>
                <w:lang w:val="en-US"/>
              </w:rPr>
              <w:t>-29.37</w:t>
            </w:r>
          </w:p>
        </w:tc>
        <w:tc>
          <w:tcPr>
            <w:tcW w:w="1512" w:type="dxa"/>
            <w:shd w:val="clear" w:color="auto" w:fill="F2F2F2"/>
          </w:tcPr>
          <w:p w14:paraId="452FF6E4">
            <w:pPr>
              <w:spacing w:line="360" w:lineRule="exact"/>
              <w:jc w:val="center"/>
              <w:rPr>
                <w:lang w:val="en-US"/>
              </w:rPr>
            </w:pPr>
            <w:r>
              <w:rPr>
                <w:rFonts w:hint="eastAsia"/>
                <w:lang w:val="en-US"/>
              </w:rPr>
              <w:t>663</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39.36</w:t>
            </w:r>
          </w:p>
        </w:tc>
        <w:tc>
          <w:tcPr>
            <w:tcW w:w="1512" w:type="dxa"/>
          </w:tcPr>
          <w:p w14:paraId="027F3EE1">
            <w:pPr>
              <w:spacing w:line="360" w:lineRule="exact"/>
              <w:jc w:val="center"/>
              <w:rPr>
                <w:lang w:val="en-US"/>
              </w:rPr>
            </w:pPr>
            <w:r>
              <w:rPr>
                <w:rFonts w:hint="eastAsia"/>
                <w:lang w:val="en-US"/>
              </w:rPr>
              <w:t>39364</w:t>
            </w:r>
          </w:p>
        </w:tc>
        <w:tc>
          <w:tcPr>
            <w:tcW w:w="1512" w:type="dxa"/>
          </w:tcPr>
          <w:p w14:paraId="669BDEEE">
            <w:pPr>
              <w:spacing w:line="360" w:lineRule="exact"/>
              <w:jc w:val="center"/>
              <w:rPr>
                <w:lang w:val="en-US"/>
              </w:rPr>
            </w:pPr>
            <w:r>
              <w:rPr>
                <w:rFonts w:hint="eastAsia"/>
                <w:lang w:val="en-US"/>
              </w:rPr>
              <w:t>-25.43</w:t>
            </w:r>
          </w:p>
        </w:tc>
        <w:tc>
          <w:tcPr>
            <w:tcW w:w="1512" w:type="dxa"/>
          </w:tcPr>
          <w:p w14:paraId="04C43C37">
            <w:pPr>
              <w:spacing w:line="360" w:lineRule="exact"/>
              <w:jc w:val="center"/>
              <w:rPr>
                <w:lang w:val="en-US"/>
              </w:rPr>
            </w:pPr>
            <w:r>
              <w:rPr>
                <w:rFonts w:hint="eastAsia"/>
                <w:lang w:val="en-US"/>
              </w:rPr>
              <w:t>658</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39.09</w:t>
            </w:r>
          </w:p>
        </w:tc>
        <w:tc>
          <w:tcPr>
            <w:tcW w:w="1512" w:type="dxa"/>
            <w:shd w:val="clear" w:color="auto" w:fill="F2F2F2"/>
          </w:tcPr>
          <w:p w14:paraId="1C01B10D">
            <w:pPr>
              <w:spacing w:line="360" w:lineRule="exact"/>
              <w:jc w:val="center"/>
              <w:rPr>
                <w:lang w:val="en-US"/>
              </w:rPr>
            </w:pPr>
            <w:r>
              <w:rPr>
                <w:rFonts w:hint="eastAsia"/>
                <w:lang w:val="en-US"/>
              </w:rPr>
              <w:t>39089</w:t>
            </w:r>
          </w:p>
        </w:tc>
        <w:tc>
          <w:tcPr>
            <w:tcW w:w="1512" w:type="dxa"/>
            <w:shd w:val="clear" w:color="auto" w:fill="F2F2F2"/>
          </w:tcPr>
          <w:p w14:paraId="07F1F4ED">
            <w:pPr>
              <w:spacing w:line="360" w:lineRule="exact"/>
              <w:jc w:val="center"/>
              <w:rPr>
                <w:lang w:val="en-US"/>
              </w:rPr>
            </w:pPr>
            <w:r>
              <w:rPr>
                <w:rFonts w:hint="eastAsia"/>
                <w:lang w:val="en-US"/>
              </w:rPr>
              <w:t>-21.52</w:t>
            </w:r>
          </w:p>
        </w:tc>
        <w:tc>
          <w:tcPr>
            <w:tcW w:w="1512" w:type="dxa"/>
            <w:shd w:val="clear" w:color="auto" w:fill="F2F2F2"/>
          </w:tcPr>
          <w:p w14:paraId="684DDA39">
            <w:pPr>
              <w:spacing w:line="360" w:lineRule="exact"/>
              <w:jc w:val="center"/>
              <w:rPr>
                <w:lang w:val="en-US"/>
              </w:rPr>
            </w:pPr>
            <w:r>
              <w:rPr>
                <w:rFonts w:hint="eastAsia"/>
                <w:lang w:val="en-US"/>
              </w:rPr>
              <w:t>654</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38.82</w:t>
            </w:r>
          </w:p>
        </w:tc>
        <w:tc>
          <w:tcPr>
            <w:tcW w:w="1512" w:type="dxa"/>
          </w:tcPr>
          <w:p w14:paraId="14697BC8">
            <w:pPr>
              <w:spacing w:line="360" w:lineRule="exact"/>
              <w:jc w:val="center"/>
              <w:rPr>
                <w:lang w:val="en-US"/>
              </w:rPr>
            </w:pPr>
            <w:r>
              <w:rPr>
                <w:rFonts w:hint="eastAsia"/>
                <w:lang w:val="en-US"/>
              </w:rPr>
              <w:t>38815</w:t>
            </w:r>
          </w:p>
        </w:tc>
        <w:tc>
          <w:tcPr>
            <w:tcW w:w="1512" w:type="dxa"/>
          </w:tcPr>
          <w:p w14:paraId="2DBE66D2">
            <w:pPr>
              <w:spacing w:line="360" w:lineRule="exact"/>
              <w:jc w:val="center"/>
              <w:rPr>
                <w:lang w:val="en-US"/>
              </w:rPr>
            </w:pPr>
            <w:r>
              <w:rPr>
                <w:rFonts w:hint="eastAsia"/>
                <w:lang w:val="en-US"/>
              </w:rPr>
              <w:t>-17.64</w:t>
            </w:r>
          </w:p>
        </w:tc>
        <w:tc>
          <w:tcPr>
            <w:tcW w:w="1512" w:type="dxa"/>
          </w:tcPr>
          <w:p w14:paraId="7C7B64D8">
            <w:pPr>
              <w:spacing w:line="360" w:lineRule="exact"/>
              <w:jc w:val="center"/>
              <w:rPr>
                <w:lang w:val="en-US"/>
              </w:rPr>
            </w:pPr>
            <w:r>
              <w:rPr>
                <w:rFonts w:hint="eastAsia"/>
                <w:lang w:val="en-US"/>
              </w:rPr>
              <w:t>649</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38.54</w:t>
            </w:r>
          </w:p>
        </w:tc>
        <w:tc>
          <w:tcPr>
            <w:tcW w:w="1512" w:type="dxa"/>
            <w:shd w:val="clear" w:color="auto" w:fill="F2F2F2"/>
          </w:tcPr>
          <w:p w14:paraId="4210F6DD">
            <w:pPr>
              <w:spacing w:line="360" w:lineRule="exact"/>
              <w:jc w:val="center"/>
              <w:rPr>
                <w:lang w:val="en-US"/>
              </w:rPr>
            </w:pPr>
            <w:r>
              <w:rPr>
                <w:rFonts w:hint="eastAsia"/>
                <w:lang w:val="en-US"/>
              </w:rPr>
              <w:t>38543</w:t>
            </w:r>
          </w:p>
        </w:tc>
        <w:tc>
          <w:tcPr>
            <w:tcW w:w="1512" w:type="dxa"/>
            <w:shd w:val="clear" w:color="auto" w:fill="F2F2F2"/>
          </w:tcPr>
          <w:p w14:paraId="1FDB5C92">
            <w:pPr>
              <w:spacing w:line="360" w:lineRule="exact"/>
              <w:jc w:val="center"/>
              <w:rPr>
                <w:lang w:val="en-US"/>
              </w:rPr>
            </w:pPr>
            <w:r>
              <w:rPr>
                <w:rFonts w:hint="eastAsia"/>
                <w:lang w:val="en-US"/>
              </w:rPr>
              <w:t>-13.79</w:t>
            </w:r>
          </w:p>
        </w:tc>
        <w:tc>
          <w:tcPr>
            <w:tcW w:w="1512" w:type="dxa"/>
            <w:shd w:val="clear" w:color="auto" w:fill="F2F2F2"/>
          </w:tcPr>
          <w:p w14:paraId="3D7B102D">
            <w:pPr>
              <w:spacing w:line="360" w:lineRule="exact"/>
              <w:jc w:val="center"/>
              <w:rPr>
                <w:lang w:val="en-US"/>
              </w:rPr>
            </w:pPr>
            <w:r>
              <w:rPr>
                <w:rFonts w:hint="eastAsia"/>
                <w:lang w:val="en-US"/>
              </w:rPr>
              <w:t>645</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38.27</w:t>
            </w:r>
          </w:p>
        </w:tc>
        <w:tc>
          <w:tcPr>
            <w:tcW w:w="1512" w:type="dxa"/>
          </w:tcPr>
          <w:p w14:paraId="15D0FEA8">
            <w:pPr>
              <w:spacing w:line="360" w:lineRule="exact"/>
              <w:jc w:val="center"/>
              <w:rPr>
                <w:lang w:val="en-US"/>
              </w:rPr>
            </w:pPr>
            <w:r>
              <w:rPr>
                <w:rFonts w:hint="eastAsia"/>
                <w:lang w:val="en-US"/>
              </w:rPr>
              <w:t>38274</w:t>
            </w:r>
          </w:p>
        </w:tc>
        <w:tc>
          <w:tcPr>
            <w:tcW w:w="1512" w:type="dxa"/>
          </w:tcPr>
          <w:p w14:paraId="0DC6357F">
            <w:pPr>
              <w:spacing w:line="360" w:lineRule="exact"/>
              <w:jc w:val="center"/>
              <w:rPr>
                <w:lang w:val="en-US"/>
              </w:rPr>
            </w:pPr>
            <w:r>
              <w:rPr>
                <w:rFonts w:hint="eastAsia"/>
                <w:lang w:val="en-US"/>
              </w:rPr>
              <w:t>-9.96</w:t>
            </w:r>
          </w:p>
        </w:tc>
        <w:tc>
          <w:tcPr>
            <w:tcW w:w="1512" w:type="dxa"/>
          </w:tcPr>
          <w:p w14:paraId="07FF0109">
            <w:pPr>
              <w:spacing w:line="360" w:lineRule="exact"/>
              <w:jc w:val="center"/>
              <w:rPr>
                <w:lang w:val="en-US"/>
              </w:rPr>
            </w:pPr>
            <w:r>
              <w:rPr>
                <w:rFonts w:hint="eastAsia"/>
                <w:lang w:val="en-US"/>
              </w:rPr>
              <w:t>640</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38.01</w:t>
            </w:r>
          </w:p>
        </w:tc>
        <w:tc>
          <w:tcPr>
            <w:tcW w:w="1512" w:type="dxa"/>
            <w:shd w:val="clear" w:color="auto" w:fill="F2F2F2"/>
          </w:tcPr>
          <w:p w14:paraId="453689D5">
            <w:pPr>
              <w:spacing w:line="360" w:lineRule="exact"/>
              <w:jc w:val="center"/>
              <w:rPr>
                <w:lang w:val="en-US"/>
              </w:rPr>
            </w:pPr>
            <w:r>
              <w:rPr>
                <w:rFonts w:hint="eastAsia"/>
                <w:lang w:val="en-US"/>
              </w:rPr>
              <w:t>38006</w:t>
            </w:r>
          </w:p>
        </w:tc>
        <w:tc>
          <w:tcPr>
            <w:tcW w:w="1512" w:type="dxa"/>
            <w:shd w:val="clear" w:color="auto" w:fill="F2F2F2"/>
          </w:tcPr>
          <w:p w14:paraId="58528CB0">
            <w:pPr>
              <w:spacing w:line="360" w:lineRule="exact"/>
              <w:jc w:val="center"/>
              <w:rPr>
                <w:lang w:val="en-US"/>
              </w:rPr>
            </w:pPr>
            <w:r>
              <w:rPr>
                <w:rFonts w:hint="eastAsia"/>
                <w:lang w:val="en-US"/>
              </w:rPr>
              <w:t>-6.16</w:t>
            </w:r>
          </w:p>
        </w:tc>
        <w:tc>
          <w:tcPr>
            <w:tcW w:w="1512" w:type="dxa"/>
            <w:shd w:val="clear" w:color="auto" w:fill="F2F2F2"/>
          </w:tcPr>
          <w:p w14:paraId="71EC33BF">
            <w:pPr>
              <w:spacing w:line="360" w:lineRule="exact"/>
              <w:jc w:val="center"/>
              <w:rPr>
                <w:lang w:val="en-US"/>
              </w:rPr>
            </w:pPr>
            <w:r>
              <w:rPr>
                <w:rFonts w:hint="eastAsia"/>
                <w:lang w:val="en-US"/>
              </w:rPr>
              <w:t>636</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37.74</w:t>
            </w:r>
          </w:p>
        </w:tc>
        <w:tc>
          <w:tcPr>
            <w:tcW w:w="1512" w:type="dxa"/>
          </w:tcPr>
          <w:p w14:paraId="2F8D6D4B">
            <w:pPr>
              <w:spacing w:line="360" w:lineRule="exact"/>
              <w:jc w:val="center"/>
              <w:rPr>
                <w:lang w:val="en-US"/>
              </w:rPr>
            </w:pPr>
            <w:r>
              <w:rPr>
                <w:rFonts w:hint="eastAsia"/>
                <w:lang w:val="en-US"/>
              </w:rPr>
              <w:t>37740</w:t>
            </w:r>
          </w:p>
        </w:tc>
        <w:tc>
          <w:tcPr>
            <w:tcW w:w="1512" w:type="dxa"/>
          </w:tcPr>
          <w:p w14:paraId="5FA6A512">
            <w:pPr>
              <w:spacing w:line="360" w:lineRule="exact"/>
              <w:jc w:val="center"/>
              <w:rPr>
                <w:lang w:val="en-US"/>
              </w:rPr>
            </w:pPr>
            <w:r>
              <w:rPr>
                <w:rFonts w:hint="eastAsia"/>
                <w:lang w:val="en-US"/>
              </w:rPr>
              <w:t>-2.39</w:t>
            </w:r>
          </w:p>
        </w:tc>
        <w:tc>
          <w:tcPr>
            <w:tcW w:w="1512" w:type="dxa"/>
          </w:tcPr>
          <w:p w14:paraId="171780AE">
            <w:pPr>
              <w:spacing w:line="360" w:lineRule="exact"/>
              <w:jc w:val="center"/>
              <w:rPr>
                <w:lang w:val="en-US"/>
              </w:rPr>
            </w:pPr>
            <w:r>
              <w:rPr>
                <w:rFonts w:hint="eastAsia"/>
                <w:lang w:val="en-US"/>
              </w:rPr>
              <w:t>631</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37.48</w:t>
            </w:r>
          </w:p>
        </w:tc>
        <w:tc>
          <w:tcPr>
            <w:tcW w:w="1512" w:type="dxa"/>
            <w:shd w:val="clear" w:color="auto" w:fill="F2F2F2"/>
          </w:tcPr>
          <w:p w14:paraId="36F62D95">
            <w:pPr>
              <w:spacing w:line="360" w:lineRule="exact"/>
              <w:jc w:val="center"/>
              <w:rPr>
                <w:lang w:val="en-US"/>
              </w:rPr>
            </w:pPr>
            <w:r>
              <w:rPr>
                <w:rFonts w:hint="eastAsia"/>
                <w:lang w:val="en-US"/>
              </w:rPr>
              <w:t>37475</w:t>
            </w:r>
          </w:p>
        </w:tc>
        <w:tc>
          <w:tcPr>
            <w:tcW w:w="1512" w:type="dxa"/>
            <w:shd w:val="clear" w:color="auto" w:fill="F2F2F2"/>
          </w:tcPr>
          <w:p w14:paraId="1D3F6DB8">
            <w:pPr>
              <w:spacing w:line="360" w:lineRule="exact"/>
              <w:jc w:val="center"/>
              <w:rPr>
                <w:lang w:val="en-US"/>
              </w:rPr>
            </w:pPr>
            <w:r>
              <w:rPr>
                <w:rFonts w:hint="eastAsia"/>
                <w:lang w:val="en-US"/>
              </w:rPr>
              <w:t>1.36</w:t>
            </w:r>
          </w:p>
        </w:tc>
        <w:tc>
          <w:tcPr>
            <w:tcW w:w="1512" w:type="dxa"/>
            <w:shd w:val="clear" w:color="auto" w:fill="F2F2F2"/>
          </w:tcPr>
          <w:p w14:paraId="2560F55A">
            <w:pPr>
              <w:spacing w:line="360" w:lineRule="exact"/>
              <w:jc w:val="center"/>
              <w:rPr>
                <w:lang w:val="en-US"/>
              </w:rPr>
            </w:pPr>
            <w:r>
              <w:rPr>
                <w:rFonts w:hint="eastAsia"/>
                <w:lang w:val="en-US"/>
              </w:rPr>
              <w:t>627</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37.21</w:t>
            </w:r>
          </w:p>
        </w:tc>
        <w:tc>
          <w:tcPr>
            <w:tcW w:w="1512" w:type="dxa"/>
          </w:tcPr>
          <w:p w14:paraId="5D37C27C">
            <w:pPr>
              <w:spacing w:line="360" w:lineRule="exact"/>
              <w:jc w:val="center"/>
              <w:rPr>
                <w:lang w:val="en-US"/>
              </w:rPr>
            </w:pPr>
            <w:r>
              <w:rPr>
                <w:rFonts w:hint="eastAsia"/>
                <w:lang w:val="en-US"/>
              </w:rPr>
              <w:t>37213</w:t>
            </w:r>
          </w:p>
        </w:tc>
        <w:tc>
          <w:tcPr>
            <w:tcW w:w="1512" w:type="dxa"/>
          </w:tcPr>
          <w:p w14:paraId="3F2D049C">
            <w:pPr>
              <w:spacing w:line="360" w:lineRule="exact"/>
              <w:jc w:val="center"/>
              <w:rPr>
                <w:lang w:val="en-US"/>
              </w:rPr>
            </w:pPr>
            <w:r>
              <w:rPr>
                <w:rFonts w:hint="eastAsia"/>
                <w:lang w:val="en-US"/>
              </w:rPr>
              <w:t>5.08</w:t>
            </w:r>
          </w:p>
        </w:tc>
        <w:tc>
          <w:tcPr>
            <w:tcW w:w="1512" w:type="dxa"/>
          </w:tcPr>
          <w:p w14:paraId="3D16AE49">
            <w:pPr>
              <w:spacing w:line="360" w:lineRule="exact"/>
              <w:jc w:val="center"/>
              <w:rPr>
                <w:lang w:val="en-US"/>
              </w:rPr>
            </w:pPr>
            <w:r>
              <w:rPr>
                <w:rFonts w:hint="eastAsia"/>
                <w:lang w:val="en-US"/>
              </w:rPr>
              <w:t>623</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36.95</w:t>
            </w:r>
          </w:p>
        </w:tc>
        <w:tc>
          <w:tcPr>
            <w:tcW w:w="1512" w:type="dxa"/>
            <w:shd w:val="clear" w:color="auto" w:fill="F2F2F2"/>
          </w:tcPr>
          <w:p w14:paraId="1A5AEF91">
            <w:pPr>
              <w:spacing w:line="360" w:lineRule="exact"/>
              <w:jc w:val="center"/>
              <w:rPr>
                <w:lang w:val="en-US"/>
              </w:rPr>
            </w:pPr>
            <w:r>
              <w:rPr>
                <w:rFonts w:hint="eastAsia"/>
                <w:lang w:val="en-US"/>
              </w:rPr>
              <w:t>36953</w:t>
            </w:r>
          </w:p>
        </w:tc>
        <w:tc>
          <w:tcPr>
            <w:tcW w:w="1512" w:type="dxa"/>
            <w:shd w:val="clear" w:color="auto" w:fill="F2F2F2"/>
          </w:tcPr>
          <w:p w14:paraId="2DA54294">
            <w:pPr>
              <w:spacing w:line="360" w:lineRule="exact"/>
              <w:jc w:val="center"/>
              <w:rPr>
                <w:lang w:val="en-US"/>
              </w:rPr>
            </w:pPr>
            <w:r>
              <w:rPr>
                <w:rFonts w:hint="eastAsia"/>
                <w:lang w:val="en-US"/>
              </w:rPr>
              <w:t>8.78</w:t>
            </w:r>
          </w:p>
        </w:tc>
        <w:tc>
          <w:tcPr>
            <w:tcW w:w="1512" w:type="dxa"/>
            <w:shd w:val="clear" w:color="auto" w:fill="F2F2F2"/>
          </w:tcPr>
          <w:p w14:paraId="37F7E462">
            <w:pPr>
              <w:spacing w:line="360" w:lineRule="exact"/>
              <w:jc w:val="center"/>
              <w:rPr>
                <w:lang w:val="en-US"/>
              </w:rPr>
            </w:pPr>
            <w:r>
              <w:rPr>
                <w:rFonts w:hint="eastAsia"/>
                <w:lang w:val="en-US"/>
              </w:rPr>
              <w:t>618</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36.69</w:t>
            </w:r>
          </w:p>
        </w:tc>
        <w:tc>
          <w:tcPr>
            <w:tcW w:w="1512" w:type="dxa"/>
          </w:tcPr>
          <w:p w14:paraId="75B357FC">
            <w:pPr>
              <w:spacing w:line="360" w:lineRule="exact"/>
              <w:jc w:val="center"/>
              <w:rPr>
                <w:lang w:val="en-US"/>
              </w:rPr>
            </w:pPr>
            <w:r>
              <w:rPr>
                <w:rFonts w:hint="eastAsia"/>
                <w:lang w:val="en-US"/>
              </w:rPr>
              <w:t>36694</w:t>
            </w:r>
          </w:p>
        </w:tc>
        <w:tc>
          <w:tcPr>
            <w:tcW w:w="1512" w:type="dxa"/>
          </w:tcPr>
          <w:p w14:paraId="7C436424">
            <w:pPr>
              <w:spacing w:line="360" w:lineRule="exact"/>
              <w:jc w:val="center"/>
              <w:rPr>
                <w:lang w:val="en-US"/>
              </w:rPr>
            </w:pPr>
            <w:r>
              <w:rPr>
                <w:rFonts w:hint="eastAsia"/>
                <w:lang w:val="en-US"/>
              </w:rPr>
              <w:t>12.45</w:t>
            </w:r>
          </w:p>
        </w:tc>
        <w:tc>
          <w:tcPr>
            <w:tcW w:w="1512" w:type="dxa"/>
          </w:tcPr>
          <w:p w14:paraId="4065B430">
            <w:pPr>
              <w:spacing w:line="360" w:lineRule="exact"/>
              <w:jc w:val="center"/>
              <w:rPr>
                <w:lang w:val="en-US"/>
              </w:rPr>
            </w:pPr>
            <w:r>
              <w:rPr>
                <w:rFonts w:hint="eastAsia"/>
                <w:lang w:val="en-US"/>
              </w:rPr>
              <w:t>614</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36.44</w:t>
            </w:r>
          </w:p>
        </w:tc>
        <w:tc>
          <w:tcPr>
            <w:tcW w:w="1512" w:type="dxa"/>
            <w:shd w:val="clear" w:color="auto" w:fill="F2F2F2"/>
          </w:tcPr>
          <w:p w14:paraId="32006E65">
            <w:pPr>
              <w:spacing w:line="360" w:lineRule="exact"/>
              <w:jc w:val="center"/>
              <w:rPr>
                <w:lang w:val="en-US"/>
              </w:rPr>
            </w:pPr>
            <w:r>
              <w:rPr>
                <w:rFonts w:hint="eastAsia"/>
                <w:lang w:val="en-US"/>
              </w:rPr>
              <w:t>36437</w:t>
            </w:r>
          </w:p>
        </w:tc>
        <w:tc>
          <w:tcPr>
            <w:tcW w:w="1512" w:type="dxa"/>
            <w:shd w:val="clear" w:color="auto" w:fill="F2F2F2"/>
          </w:tcPr>
          <w:p w14:paraId="5597D8C1">
            <w:pPr>
              <w:spacing w:line="360" w:lineRule="exact"/>
              <w:jc w:val="center"/>
              <w:rPr>
                <w:lang w:val="en-US"/>
              </w:rPr>
            </w:pPr>
            <w:r>
              <w:rPr>
                <w:rFonts w:hint="eastAsia"/>
                <w:lang w:val="en-US"/>
              </w:rPr>
              <w:t>16.09</w:t>
            </w:r>
          </w:p>
        </w:tc>
        <w:tc>
          <w:tcPr>
            <w:tcW w:w="1512" w:type="dxa"/>
            <w:shd w:val="clear" w:color="auto" w:fill="F2F2F2"/>
          </w:tcPr>
          <w:p w14:paraId="3D634991">
            <w:pPr>
              <w:spacing w:line="360" w:lineRule="exact"/>
              <w:jc w:val="center"/>
              <w:rPr>
                <w:lang w:val="en-US"/>
              </w:rPr>
            </w:pPr>
            <w:r>
              <w:rPr>
                <w:rFonts w:hint="eastAsia"/>
                <w:lang w:val="en-US"/>
              </w:rPr>
              <w:t>610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36.18</w:t>
            </w:r>
          </w:p>
        </w:tc>
        <w:tc>
          <w:tcPr>
            <w:tcW w:w="1512" w:type="dxa"/>
          </w:tcPr>
          <w:p w14:paraId="797E0264">
            <w:pPr>
              <w:spacing w:line="360" w:lineRule="exact"/>
              <w:jc w:val="center"/>
              <w:rPr>
                <w:lang w:val="en-US"/>
              </w:rPr>
            </w:pPr>
            <w:r>
              <w:rPr>
                <w:rFonts w:hint="eastAsia"/>
                <w:lang w:val="en-US"/>
              </w:rPr>
              <w:t>36182</w:t>
            </w:r>
          </w:p>
        </w:tc>
        <w:tc>
          <w:tcPr>
            <w:tcW w:w="1512" w:type="dxa"/>
          </w:tcPr>
          <w:p w14:paraId="722EAD03">
            <w:pPr>
              <w:spacing w:line="360" w:lineRule="exact"/>
              <w:jc w:val="center"/>
              <w:rPr>
                <w:lang w:val="en-US"/>
              </w:rPr>
            </w:pPr>
            <w:r>
              <w:rPr>
                <w:rFonts w:hint="eastAsia"/>
                <w:lang w:val="en-US"/>
              </w:rPr>
              <w:t>19.71</w:t>
            </w:r>
          </w:p>
        </w:tc>
        <w:tc>
          <w:tcPr>
            <w:tcW w:w="1512" w:type="dxa"/>
          </w:tcPr>
          <w:p w14:paraId="03B04182">
            <w:pPr>
              <w:spacing w:line="360" w:lineRule="exact"/>
              <w:jc w:val="center"/>
              <w:rPr>
                <w:lang w:val="en-US"/>
              </w:rPr>
            </w:pPr>
            <w:r>
              <w:rPr>
                <w:rFonts w:hint="eastAsia"/>
                <w:lang w:val="en-US"/>
              </w:rPr>
              <w:t>605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35.93</w:t>
            </w:r>
          </w:p>
        </w:tc>
        <w:tc>
          <w:tcPr>
            <w:tcW w:w="1512" w:type="dxa"/>
            <w:shd w:val="clear" w:color="auto" w:fill="F2F2F2"/>
          </w:tcPr>
          <w:p w14:paraId="72AEDF47">
            <w:pPr>
              <w:spacing w:line="360" w:lineRule="exact"/>
              <w:jc w:val="center"/>
              <w:rPr>
                <w:lang w:val="en-US"/>
              </w:rPr>
            </w:pPr>
            <w:r>
              <w:rPr>
                <w:rFonts w:hint="eastAsia"/>
                <w:lang w:val="en-US"/>
              </w:rPr>
              <w:t>35929</w:t>
            </w:r>
          </w:p>
        </w:tc>
        <w:tc>
          <w:tcPr>
            <w:tcW w:w="1512" w:type="dxa"/>
            <w:shd w:val="clear" w:color="auto" w:fill="F2F2F2"/>
          </w:tcPr>
          <w:p w14:paraId="39B8983C">
            <w:pPr>
              <w:spacing w:line="360" w:lineRule="exact"/>
              <w:jc w:val="center"/>
              <w:rPr>
                <w:lang w:val="en-US"/>
              </w:rPr>
            </w:pPr>
            <w:r>
              <w:rPr>
                <w:rFonts w:hint="eastAsia"/>
                <w:lang w:val="en-US"/>
              </w:rPr>
              <w:t>23.3</w:t>
            </w:r>
          </w:p>
        </w:tc>
        <w:tc>
          <w:tcPr>
            <w:tcW w:w="1512" w:type="dxa"/>
            <w:shd w:val="clear" w:color="auto" w:fill="F2F2F2"/>
          </w:tcPr>
          <w:p w14:paraId="79B50FEF">
            <w:pPr>
              <w:spacing w:line="360" w:lineRule="exact"/>
              <w:jc w:val="center"/>
              <w:rPr>
                <w:lang w:val="en-US"/>
              </w:rPr>
            </w:pPr>
            <w:r>
              <w:rPr>
                <w:rFonts w:hint="eastAsia"/>
                <w:lang w:val="en-US"/>
              </w:rPr>
              <w:t>601</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980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98万元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1010"/>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39.22</w:t>
            </w:r>
          </w:p>
        </w:tc>
        <w:tc>
          <w:tcPr>
            <w:tcW w:w="1534" w:type="dxa"/>
            <w:shd w:val="clear" w:color="auto" w:fill="FFFFFF" w:themeFill="background1"/>
          </w:tcPr>
          <w:p w14:paraId="5DE3FC75">
            <w:pPr>
              <w:spacing w:line="360" w:lineRule="exact"/>
              <w:jc w:val="center"/>
              <w:rPr>
                <w:bCs/>
                <w:lang w:val="en-US"/>
              </w:rPr>
            </w:pPr>
            <w:r>
              <w:rPr>
                <w:bCs/>
                <w:lang w:val="en-US"/>
              </w:rPr>
              <w:t>980.39</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11.82</w:t>
            </w:r>
          </w:p>
        </w:tc>
        <w:tc>
          <w:tcPr>
            <w:tcW w:w="1534" w:type="dxa"/>
            <w:shd w:val="clear" w:color="auto" w:fill="F1F1F1" w:themeFill="background1" w:themeFillShade="F2"/>
          </w:tcPr>
          <w:p w14:paraId="0E5C1FEC">
            <w:pPr>
              <w:spacing w:line="360" w:lineRule="exact"/>
              <w:jc w:val="center"/>
              <w:rPr>
                <w:bCs/>
                <w:lang w:val="en-US"/>
              </w:rPr>
            </w:pPr>
            <w:r>
              <w:rPr>
                <w:bCs/>
                <w:lang w:val="en-US"/>
              </w:rPr>
              <w:t>295.60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0.09</w:t>
            </w:r>
          </w:p>
        </w:tc>
        <w:tc>
          <w:tcPr>
            <w:tcW w:w="1534" w:type="dxa"/>
            <w:shd w:val="clear" w:color="auto" w:fill="FFFFFF" w:themeFill="background1"/>
          </w:tcPr>
          <w:p w14:paraId="0CE1D3F8">
            <w:pPr>
              <w:spacing w:line="360" w:lineRule="exact"/>
              <w:jc w:val="center"/>
              <w:rPr>
                <w:bCs/>
                <w:lang w:val="en-US"/>
              </w:rPr>
            </w:pPr>
            <w:r>
              <w:rPr>
                <w:bCs/>
                <w:lang w:val="en-US"/>
              </w:rPr>
              <w:t>2.15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32.47</w:t>
            </w:r>
          </w:p>
        </w:tc>
        <w:tc>
          <w:tcPr>
            <w:tcW w:w="1534" w:type="dxa"/>
            <w:shd w:val="clear" w:color="auto" w:fill="F1F1F1" w:themeFill="background1" w:themeFillShade="F2"/>
          </w:tcPr>
          <w:p w14:paraId="4AB9C86E">
            <w:pPr>
              <w:spacing w:line="360" w:lineRule="exact"/>
              <w:jc w:val="center"/>
              <w:rPr>
                <w:bCs/>
                <w:lang w:val="en-US"/>
              </w:rPr>
            </w:pPr>
            <w:r>
              <w:rPr>
                <w:bCs/>
                <w:lang w:val="en-US"/>
              </w:rPr>
              <w:t>811.78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0.40</w:t>
            </w:r>
          </w:p>
        </w:tc>
        <w:tc>
          <w:tcPr>
            <w:tcW w:w="1534" w:type="dxa"/>
            <w:shd w:val="clear" w:color="auto" w:fill="FFFFFF" w:themeFill="background1"/>
          </w:tcPr>
          <w:p w14:paraId="04358DC1">
            <w:pPr>
              <w:spacing w:line="360" w:lineRule="exact"/>
              <w:jc w:val="center"/>
              <w:rPr>
                <w:bCs/>
                <w:lang w:val="en-US"/>
              </w:rPr>
            </w:pPr>
            <w:r>
              <w:rPr>
                <w:bCs/>
                <w:lang w:val="en-US"/>
              </w:rPr>
              <w:t>9.90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0.60</w:t>
            </w:r>
          </w:p>
        </w:tc>
        <w:tc>
          <w:tcPr>
            <w:tcW w:w="1534" w:type="dxa"/>
            <w:shd w:val="clear" w:color="auto" w:fill="F1F1F1" w:themeFill="background1" w:themeFillShade="F2"/>
          </w:tcPr>
          <w:p w14:paraId="71772538">
            <w:pPr>
              <w:spacing w:line="360" w:lineRule="exact"/>
              <w:jc w:val="center"/>
              <w:rPr>
                <w:bCs/>
                <w:lang w:val="en-US"/>
              </w:rPr>
            </w:pPr>
            <w:r>
              <w:rPr>
                <w:bCs/>
                <w:lang w:val="en-US"/>
              </w:rPr>
              <w:t>14.90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5014"/>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263</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59.78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80.0%</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44.5</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980.4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74.72</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98.04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811.78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0C06148D">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0719"/>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61C6FC3"/>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61C6FC3"/>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h\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tmp2.dotx</Template>
  <Pages>19</Pages>
  <Words>4936</Words>
  <Characters>6489</Characters>
  <Lines>66</Lines>
  <Paragraphs>18</Paragraphs>
  <TotalTime>1</TotalTime>
  <ScaleCrop>false</ScaleCrop>
  <LinksUpToDate>false</LinksUpToDate>
  <CharactersWithSpaces>8858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2024-12-29T03:53:00Z</dcterms:created>
  <dc:creator>打小就可爱</dc:creator>
  <cp:lastModifiedBy>打小就可爱</cp:lastModifiedBy>
  <dcterms:modified xsi:type="dcterms:W3CDTF">2024-12-29T03:54:32Z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2D7CD120264A43F68A1E6D1A20C42CD3_11</vt:lpwstr>
  </property>
  <property fmtid="{D5CDD505-2E9C-101B-9397-08002B2CF9AE}" pid="4" name="KSOTemplateDocerSaveRecord">
    <vt:lpwstr>eyJoZGlkIjoiMTIwY2ZiNGIxNmNlNzZmNzc4YzExYWJiODgzMDljMjEiLCJ1c2VySWQiOiI2MjQ1NDk2MTAifQ==</vt:lpwstr>
  </property>
</Properties>
</file>