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0024" w14:textId="77777777" w:rsidR="00E525FE" w:rsidRDefault="005C4951">
      <w:pPr>
        <w:jc w:val="center"/>
        <w:rPr>
          <w:rFonts w:eastAsiaTheme="minorEastAsia"/>
          <w:sz w:val="32"/>
          <w:szCs w:val="32"/>
        </w:rPr>
      </w:pPr>
      <w:r>
        <w:rPr>
          <w:rFonts w:hint="eastAsia"/>
          <w:sz w:val="32"/>
          <w:szCs w:val="32"/>
        </w:rPr>
        <w:t>末端</w:t>
      </w:r>
      <w:r>
        <w:rPr>
          <w:rFonts w:hint="eastAsia"/>
          <w:sz w:val="32"/>
          <w:szCs w:val="32"/>
        </w:rPr>
        <w:t>温湿度独立控制</w:t>
      </w:r>
      <w:r>
        <w:rPr>
          <w:rFonts w:hint="eastAsia"/>
          <w:sz w:val="32"/>
          <w:szCs w:val="32"/>
        </w:rPr>
        <w:t>逻辑</w:t>
      </w:r>
    </w:p>
    <w:p w14:paraId="172E6715" w14:textId="77777777" w:rsidR="00E525FE" w:rsidRDefault="005C4951">
      <w:pPr>
        <w:pStyle w:val="1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目标：</w:t>
      </w:r>
    </w:p>
    <w:p w14:paraId="6A3549CC" w14:textId="77777777" w:rsidR="00E525FE" w:rsidRDefault="005C4951">
      <w:pPr>
        <w:spacing w:line="360" w:lineRule="auto"/>
        <w:ind w:firstLine="420"/>
        <w:rPr>
          <w:rFonts w:ascii="宋体" w:hAnsi="宋体"/>
        </w:rPr>
      </w:pPr>
      <w:r>
        <w:rPr>
          <w:rFonts w:ascii="宋体" w:hAnsi="宋体" w:hint="eastAsia"/>
        </w:rPr>
        <w:t>首先计算典型办公室显热、潜热负荷，最终潜热负荷通过除湿来处理，显热负荷通过高温</w:t>
      </w:r>
      <w:r>
        <w:rPr>
          <w:rFonts w:ascii="宋体" w:hAnsi="宋体" w:hint="eastAsia"/>
        </w:rPr>
        <w:t>湖水源热泵</w:t>
      </w:r>
      <w:r>
        <w:rPr>
          <w:rFonts w:ascii="宋体" w:hAnsi="宋体" w:hint="eastAsia"/>
        </w:rPr>
        <w:t>处理。</w:t>
      </w:r>
    </w:p>
    <w:p w14:paraId="195D07A8" w14:textId="77777777" w:rsidR="00E525FE" w:rsidRDefault="005C4951">
      <w:pPr>
        <w:pStyle w:val="1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流程分析：</w:t>
      </w:r>
    </w:p>
    <w:p w14:paraId="20FB64C4" w14:textId="77777777" w:rsidR="00E525FE" w:rsidRDefault="005C4951">
      <w:pPr>
        <w:pStyle w:val="2"/>
        <w:rPr>
          <w:rFonts w:ascii="宋体" w:hAnsi="宋体"/>
          <w:sz w:val="28"/>
          <w:szCs w:val="28"/>
        </w:rPr>
      </w:pPr>
      <w:r>
        <w:rPr>
          <w:rStyle w:val="20"/>
          <w:rFonts w:ascii="宋体" w:eastAsia="宋体" w:hAnsi="宋体"/>
          <w:b w:val="0"/>
          <w:sz w:val="28"/>
          <w:szCs w:val="28"/>
        </w:rPr>
        <w:t>温湿度独立控制系统</w:t>
      </w:r>
      <w:r>
        <w:rPr>
          <w:rStyle w:val="20"/>
          <w:rFonts w:ascii="宋体" w:eastAsia="宋体" w:hAnsi="宋体" w:hint="eastAsia"/>
          <w:b w:val="0"/>
          <w:sz w:val="28"/>
          <w:szCs w:val="28"/>
        </w:rPr>
        <w:t>显热、潜热负荷组成</w:t>
      </w:r>
      <w:r>
        <w:rPr>
          <w:rFonts w:ascii="宋体" w:hAnsi="宋体" w:hint="eastAsia"/>
          <w:sz w:val="28"/>
          <w:szCs w:val="28"/>
        </w:rPr>
        <w:t>：</w:t>
      </w:r>
    </w:p>
    <w:p w14:paraId="67557789" w14:textId="77777777" w:rsidR="00E525FE" w:rsidRDefault="005C495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hAnsi="宋体"/>
        </w:rPr>
      </w:pPr>
      <w:r>
        <w:rPr>
          <w:rFonts w:ascii="宋体" w:hAnsi="宋体" w:hint="eastAsia"/>
        </w:rPr>
        <w:t>显热负荷：新风显热负荷</w:t>
      </w:r>
      <w:r>
        <w:rPr>
          <w:rFonts w:ascii="宋体" w:hAnsi="宋体" w:hint="eastAsia"/>
        </w:rPr>
        <w:t>+</w:t>
      </w:r>
      <w:r>
        <w:rPr>
          <w:rFonts w:ascii="宋体" w:hAnsi="宋体" w:hint="eastAsia"/>
        </w:rPr>
        <w:t>建筑显热负荷；</w:t>
      </w:r>
    </w:p>
    <w:p w14:paraId="54D7B5C9" w14:textId="77777777" w:rsidR="00E525FE" w:rsidRDefault="005C495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hAnsi="宋体"/>
        </w:rPr>
      </w:pPr>
      <w:r>
        <w:rPr>
          <w:rFonts w:ascii="宋体" w:hAnsi="宋体" w:hint="eastAsia"/>
        </w:rPr>
        <w:t>潜热负荷：新风潜热负荷</w:t>
      </w:r>
      <w:r>
        <w:rPr>
          <w:rFonts w:ascii="宋体" w:hAnsi="宋体" w:hint="eastAsia"/>
        </w:rPr>
        <w:t>+</w:t>
      </w:r>
      <w:r>
        <w:rPr>
          <w:rFonts w:ascii="宋体" w:hAnsi="宋体" w:hint="eastAsia"/>
        </w:rPr>
        <w:t>建筑潜热负荷。</w:t>
      </w:r>
    </w:p>
    <w:p w14:paraId="7265B2E3" w14:textId="77777777" w:rsidR="00E525FE" w:rsidRDefault="005C4951">
      <w:pPr>
        <w:pStyle w:val="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末端</w:t>
      </w:r>
      <w:r>
        <w:rPr>
          <w:rFonts w:ascii="宋体" w:hAnsi="宋体" w:hint="eastAsia"/>
          <w:sz w:val="28"/>
          <w:szCs w:val="28"/>
        </w:rPr>
        <w:t>系统主要组成部分：</w:t>
      </w:r>
    </w:p>
    <w:p w14:paraId="428CAA9F" w14:textId="77777777" w:rsidR="00E525FE" w:rsidRDefault="005C4951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/>
        </w:rPr>
      </w:pPr>
      <w:r>
        <w:rPr>
          <w:rFonts w:ascii="宋体" w:hAnsi="宋体"/>
        </w:rPr>
        <w:t>新风处理机组</w:t>
      </w:r>
      <w:r>
        <w:rPr>
          <w:rFonts w:ascii="宋体" w:hAnsi="宋体" w:hint="eastAsia"/>
        </w:rPr>
        <w:t>AHU</w:t>
      </w:r>
      <w:r>
        <w:rPr>
          <w:rFonts w:ascii="宋体" w:hAnsi="宋体" w:hint="eastAsia"/>
        </w:rPr>
        <w:t>：</w:t>
      </w:r>
      <w:r>
        <w:rPr>
          <w:rFonts w:ascii="宋体" w:hAnsi="宋体"/>
        </w:rPr>
        <w:t>制备干燥新风</w:t>
      </w:r>
      <w:r>
        <w:rPr>
          <w:rFonts w:ascii="宋体" w:hAnsi="宋体" w:hint="eastAsia"/>
        </w:rPr>
        <w:t>——</w:t>
      </w:r>
      <w:r>
        <w:rPr>
          <w:rFonts w:ascii="宋体" w:hAnsi="宋体" w:hint="eastAsia"/>
        </w:rPr>
        <w:t>除湿机组（假设机组</w:t>
      </w:r>
      <w:r>
        <w:rPr>
          <w:rFonts w:ascii="宋体" w:hAnsi="宋体" w:hint="eastAsia"/>
        </w:rPr>
        <w:t>COP=5.5</w:t>
      </w:r>
      <w:r>
        <w:rPr>
          <w:rFonts w:ascii="宋体" w:hAnsi="宋体" w:hint="eastAsia"/>
        </w:rPr>
        <w:t>，参考《温湿度独立控制空调系统》）</w:t>
      </w:r>
    </w:p>
    <w:p w14:paraId="297A6EDA" w14:textId="77777777" w:rsidR="00E525FE" w:rsidRDefault="005C4951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/>
        </w:rPr>
      </w:pPr>
      <w:r>
        <w:rPr>
          <w:rFonts w:ascii="宋体" w:hAnsi="宋体" w:hint="eastAsia"/>
        </w:rPr>
        <w:t>风机盘管</w:t>
      </w:r>
      <w:r>
        <w:rPr>
          <w:rFonts w:ascii="宋体" w:hAnsi="宋体" w:hint="eastAsia"/>
        </w:rPr>
        <w:t>：</w:t>
      </w:r>
      <w:r>
        <w:rPr>
          <w:rFonts w:ascii="宋体" w:hAnsi="宋体"/>
        </w:rPr>
        <w:t>去除显热的室内末端装置</w:t>
      </w:r>
      <w:r>
        <w:rPr>
          <w:rFonts w:ascii="宋体" w:hAnsi="宋体"/>
        </w:rPr>
        <w:t xml:space="preserve"> </w:t>
      </w:r>
    </w:p>
    <w:p w14:paraId="58FB79E9" w14:textId="77777777" w:rsidR="00E525FE" w:rsidRDefault="005C4951">
      <w:pPr>
        <w:pStyle w:val="1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控制逻辑说明</w:t>
      </w:r>
      <w:r>
        <w:rPr>
          <w:rFonts w:ascii="宋体" w:hAnsi="宋体" w:hint="eastAsia"/>
          <w:sz w:val="30"/>
          <w:szCs w:val="30"/>
        </w:rPr>
        <w:t>：</w:t>
      </w:r>
    </w:p>
    <w:p w14:paraId="4280BBE2" w14:textId="77777777" w:rsidR="00E525FE" w:rsidRDefault="005C4951">
      <w:pPr>
        <w:spacing w:line="360" w:lineRule="auto"/>
        <w:ind w:firstLine="420"/>
        <w:rPr>
          <w:rFonts w:ascii="宋体" w:hAnsi="宋体"/>
        </w:rPr>
      </w:pPr>
      <w:r>
        <w:rPr>
          <w:rFonts w:ascii="宋体" w:hAnsi="宋体" w:hint="eastAsia"/>
        </w:rPr>
        <w:t>该建筑位于东湖岸边，可以将湖水作为高温冷源，制备的冷冻水出水温度</w:t>
      </w:r>
      <w:r>
        <w:rPr>
          <w:rFonts w:ascii="宋体" w:hAnsi="宋体" w:hint="eastAsia"/>
        </w:rPr>
        <w:t>18</w:t>
      </w:r>
      <w:r>
        <w:rPr>
          <w:rFonts w:ascii="宋体" w:hAnsi="宋体" w:hint="eastAsia"/>
        </w:rPr>
        <w:t>℃。冷冻水在干式风机盘管中与空气进行显热交换，除去室内的显热负荷；在新风处理机组中通过除湿</w:t>
      </w:r>
      <w:r>
        <w:rPr>
          <w:rFonts w:ascii="宋体" w:hAnsi="宋体" w:hint="eastAsia"/>
        </w:rPr>
        <w:t>机组除去室内潜热</w:t>
      </w:r>
      <w:r>
        <w:rPr>
          <w:rFonts w:ascii="宋体" w:hAnsi="宋体" w:hint="eastAsia"/>
        </w:rPr>
        <w:t>，吹进室内的新风控制室内的湿度。实现办公室的温湿度独立控制，提高空气品质，降低耗电量。</w:t>
      </w:r>
    </w:p>
    <w:p w14:paraId="5FB49794" w14:textId="77777777" w:rsidR="00E525FE" w:rsidRDefault="005C4951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noProof/>
        </w:rPr>
        <w:lastRenderedPageBreak/>
        <w:drawing>
          <wp:inline distT="0" distB="0" distL="114300" distR="114300" wp14:anchorId="17A78CBE" wp14:editId="11CF19D0">
            <wp:extent cx="5262880" cy="3803650"/>
            <wp:effectExtent l="0" t="0" r="0" b="0"/>
            <wp:docPr id="2" name="图片 2" descr="未命名文件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命名文件(6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80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7F7BC" w14:textId="77777777" w:rsidR="00E525FE" w:rsidRDefault="00E525FE">
      <w:pPr>
        <w:spacing w:line="360" w:lineRule="auto"/>
        <w:ind w:firstLine="420"/>
        <w:rPr>
          <w:rFonts w:ascii="宋体" w:hAnsi="宋体"/>
        </w:rPr>
      </w:pPr>
    </w:p>
    <w:p w14:paraId="4E57C183" w14:textId="77777777" w:rsidR="00E525FE" w:rsidRDefault="00E525FE">
      <w:pPr>
        <w:rPr>
          <w:b/>
          <w:bCs w:val="0"/>
        </w:rPr>
      </w:pPr>
    </w:p>
    <w:sectPr w:rsidR="00E52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DABB04"/>
    <w:multiLevelType w:val="multilevel"/>
    <w:tmpl w:val="C4DABB0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 w15:restartNumberingAfterBreak="0">
    <w:nsid w:val="1600399D"/>
    <w:multiLevelType w:val="multilevel"/>
    <w:tmpl w:val="1600399D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E4E8340"/>
    <w:multiLevelType w:val="singleLevel"/>
    <w:tmpl w:val="2E4E8340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386A5BFC"/>
    <w:multiLevelType w:val="multilevel"/>
    <w:tmpl w:val="386A5BFC"/>
    <w:lvl w:ilvl="0">
      <w:start w:val="1"/>
      <w:numFmt w:val="decimal"/>
      <w:lvlText w:val="第%1章"/>
      <w:lvlJc w:val="left"/>
      <w:pPr>
        <w:tabs>
          <w:tab w:val="left" w:pos="1080"/>
        </w:tabs>
        <w:ind w:left="432" w:hanging="432"/>
      </w:pPr>
      <w:rPr>
        <w:rFonts w:ascii="黑体" w:eastAsia="黑体" w:hint="eastAsia"/>
        <w:color w:val="auto"/>
        <w:spacing w:val="30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4.2.%3"/>
      <w:lvlJc w:val="left"/>
      <w:pPr>
        <w:tabs>
          <w:tab w:val="left" w:pos="1430"/>
        </w:tabs>
        <w:ind w:left="143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2326"/>
        </w:tabs>
        <w:ind w:left="2326" w:hanging="147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eastAsia="宋体"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609E53F8"/>
    <w:multiLevelType w:val="multilevel"/>
    <w:tmpl w:val="609E53F8"/>
    <w:lvl w:ilvl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978481C"/>
    <w:rsid w:val="005C4951"/>
    <w:rsid w:val="00E525FE"/>
    <w:rsid w:val="03083097"/>
    <w:rsid w:val="042833C2"/>
    <w:rsid w:val="18EF4442"/>
    <w:rsid w:val="18F1649D"/>
    <w:rsid w:val="1E386C64"/>
    <w:rsid w:val="23DE7183"/>
    <w:rsid w:val="378A7A36"/>
    <w:rsid w:val="3978481C"/>
    <w:rsid w:val="3C120A6F"/>
    <w:rsid w:val="4411383F"/>
    <w:rsid w:val="582F035F"/>
    <w:rsid w:val="6A17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2461F"/>
  <w15:docId w15:val="{85A10039-B29B-4AF9-B932-7A26EE16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宋体"/>
      <w:bCs/>
      <w:kern w:val="2"/>
      <w:sz w:val="24"/>
      <w:szCs w:val="28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tabs>
        <w:tab w:val="left" w:pos="1080"/>
      </w:tabs>
      <w:adjustRightInd w:val="0"/>
      <w:spacing w:before="340" w:after="330" w:line="578" w:lineRule="atLeast"/>
      <w:jc w:val="left"/>
      <w:textAlignment w:val="baseline"/>
      <w:outlineLvl w:val="0"/>
    </w:pPr>
    <w:rPr>
      <w:spacing w:val="10"/>
      <w:kern w:val="44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numPr>
        <w:ilvl w:val="1"/>
        <w:numId w:val="2"/>
      </w:numPr>
      <w:tabs>
        <w:tab w:val="left" w:pos="576"/>
        <w:tab w:val="left" w:pos="851"/>
      </w:tabs>
      <w:adjustRightInd w:val="0"/>
      <w:spacing w:before="120" w:after="120" w:line="240" w:lineRule="atLeast"/>
      <w:jc w:val="left"/>
      <w:textAlignment w:val="baseline"/>
      <w:outlineLvl w:val="1"/>
    </w:pPr>
    <w:rPr>
      <w:caps/>
      <w:spacing w:val="16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numPr>
        <w:ilvl w:val="2"/>
        <w:numId w:val="3"/>
      </w:numPr>
      <w:tabs>
        <w:tab w:val="left" w:pos="794"/>
        <w:tab w:val="left" w:pos="1134"/>
      </w:tabs>
      <w:adjustRightInd w:val="0"/>
      <w:spacing w:before="60" w:line="240" w:lineRule="atLeast"/>
      <w:jc w:val="left"/>
      <w:textAlignment w:val="baseline"/>
      <w:outlineLvl w:val="2"/>
    </w:pPr>
    <w:rPr>
      <w:rFonts w:eastAsia="黑体"/>
      <w:caps/>
      <w:spacing w:val="20"/>
      <w:kern w:val="20"/>
      <w:szCs w:val="24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3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3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3"/>
      </w:numPr>
      <w:spacing w:before="240" w:after="64"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3"/>
      </w:numPr>
      <w:spacing w:before="240" w:after="64"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3"/>
      </w:numPr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3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qFormat/>
    <w:rPr>
      <w:rFonts w:ascii="Times New Roman" w:eastAsia="宋体" w:hAnsi="Times New Roman"/>
      <w:spacing w:val="10"/>
      <w:kern w:val="44"/>
      <w:sz w:val="28"/>
      <w:szCs w:val="24"/>
    </w:rPr>
  </w:style>
  <w:style w:type="character" w:customStyle="1" w:styleId="2Char">
    <w:name w:val="标题 2 Char"/>
    <w:qFormat/>
    <w:rPr>
      <w:rFonts w:ascii="Times New Roman" w:eastAsia="宋体" w:hAnsi="Times New Roman"/>
      <w:caps/>
      <w:spacing w:val="16"/>
      <w:kern w:val="2"/>
      <w:sz w:val="24"/>
      <w:szCs w:val="24"/>
    </w:rPr>
  </w:style>
  <w:style w:type="character" w:customStyle="1" w:styleId="30">
    <w:name w:val="标题 3 字符"/>
    <w:link w:val="3"/>
    <w:qFormat/>
    <w:rPr>
      <w:rFonts w:ascii="Times New Roman" w:eastAsia="黑体" w:hAnsi="Times New Roman"/>
      <w:caps/>
      <w:spacing w:val="20"/>
      <w:kern w:val="20"/>
      <w:sz w:val="24"/>
      <w:szCs w:val="2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303</Characters>
  <Application>Microsoft Office Word</Application>
  <DocSecurity>4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1377</dc:creator>
  <cp:lastModifiedBy>王涛 师</cp:lastModifiedBy>
  <cp:revision>2</cp:revision>
  <dcterms:created xsi:type="dcterms:W3CDTF">2024-12-27T14:25:00Z</dcterms:created>
  <dcterms:modified xsi:type="dcterms:W3CDTF">2024-12-27T14:25:00Z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F517A5CB332140DFA02020BBF0C068BC_11</vt:lpwstr>
  </property>
</Properties>
</file>