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DF585">
      <w:pPr>
        <w:pStyle w:val="2"/>
        <w:jc w:val="center"/>
      </w:pPr>
      <w:r>
        <w:t>东屏幼儿园免支撑楼板施工记录文件</w:t>
      </w:r>
    </w:p>
    <w:p w14:paraId="7E090C99">
      <w:pPr>
        <w:pStyle w:val="3"/>
      </w:pPr>
      <w:r>
        <w:t>一、工程基本信息</w:t>
      </w:r>
    </w:p>
    <w:p w14:paraId="17A7C9C4">
      <w:pPr>
        <w:pStyle w:val="16"/>
        <w:numPr>
          <w:ilvl w:val="0"/>
          <w:numId w:val="1"/>
        </w:numPr>
      </w:pPr>
      <w:r>
        <w:rPr>
          <w:b/>
          <w:bCs/>
        </w:rPr>
        <w:t>工程名称</w:t>
      </w:r>
      <w:r>
        <w:t>：东屏幼儿园建设项目</w:t>
      </w:r>
    </w:p>
    <w:p w14:paraId="14E61265">
      <w:pPr>
        <w:pStyle w:val="16"/>
        <w:numPr>
          <w:ilvl w:val="0"/>
          <w:numId w:val="1"/>
        </w:numPr>
      </w:pPr>
      <w:r>
        <w:rPr>
          <w:b/>
          <w:bCs/>
        </w:rPr>
        <w:t>工程地点</w:t>
      </w:r>
      <w:r>
        <w:t>：云南省昆明市禄劝县</w:t>
      </w:r>
    </w:p>
    <w:p w14:paraId="4453A200">
      <w:pPr>
        <w:pStyle w:val="16"/>
        <w:numPr>
          <w:ilvl w:val="0"/>
          <w:numId w:val="1"/>
        </w:numPr>
      </w:pPr>
      <w:r>
        <w:rPr>
          <w:b/>
          <w:bCs/>
        </w:rPr>
        <w:t>建筑类别</w:t>
      </w:r>
      <w:r>
        <w:t>：多层公共建筑</w:t>
      </w:r>
    </w:p>
    <w:p w14:paraId="63A79A19">
      <w:pPr>
        <w:pStyle w:val="16"/>
        <w:numPr>
          <w:ilvl w:val="0"/>
          <w:numId w:val="1"/>
        </w:numPr>
      </w:pPr>
      <w:r>
        <w:rPr>
          <w:b/>
          <w:bCs/>
        </w:rPr>
        <w:t>建筑层数</w:t>
      </w:r>
      <w:r>
        <w:t>：地上 2 层，地下 0 层</w:t>
      </w:r>
    </w:p>
    <w:p w14:paraId="5249B025">
      <w:pPr>
        <w:pStyle w:val="16"/>
        <w:numPr>
          <w:ilvl w:val="0"/>
          <w:numId w:val="1"/>
        </w:numPr>
      </w:pPr>
      <w:r>
        <w:rPr>
          <w:b/>
          <w:bCs/>
        </w:rPr>
        <w:t>建筑面积</w:t>
      </w:r>
      <w:r>
        <w:t>：3719 平方米</w:t>
      </w:r>
    </w:p>
    <w:p w14:paraId="15E8A3A8">
      <w:pPr>
        <w:pStyle w:val="16"/>
        <w:numPr>
          <w:ilvl w:val="0"/>
          <w:numId w:val="1"/>
        </w:numPr>
      </w:pPr>
      <w:r>
        <w:rPr>
          <w:b/>
          <w:bCs/>
        </w:rPr>
        <w:t>抗震设防烈度</w:t>
      </w:r>
      <w:r>
        <w:t>：7 度</w:t>
      </w:r>
    </w:p>
    <w:p w14:paraId="6F908BF1">
      <w:pPr>
        <w:pStyle w:val="16"/>
        <w:numPr>
          <w:ilvl w:val="0"/>
          <w:numId w:val="1"/>
        </w:numPr>
      </w:pPr>
      <w:r>
        <w:rPr>
          <w:b/>
          <w:bCs/>
        </w:rPr>
        <w:t>设计使用年限</w:t>
      </w:r>
      <w:r>
        <w:t>：50 年</w:t>
      </w:r>
    </w:p>
    <w:p w14:paraId="067FA08F">
      <w:pPr>
        <w:pStyle w:val="16"/>
        <w:numPr>
          <w:ilvl w:val="0"/>
          <w:numId w:val="1"/>
        </w:numPr>
      </w:pPr>
      <w:r>
        <w:rPr>
          <w:b/>
          <w:bCs/>
        </w:rPr>
        <w:t>结构类型</w:t>
      </w:r>
      <w:r>
        <w:t>：混凝土结构</w:t>
      </w:r>
    </w:p>
    <w:p w14:paraId="08815CE4">
      <w:pPr>
        <w:pStyle w:val="3"/>
      </w:pPr>
      <w:r>
        <w:t>二、施工依据</w:t>
      </w:r>
    </w:p>
    <w:p w14:paraId="707B4189">
      <w:pPr>
        <w:pStyle w:val="16"/>
        <w:numPr>
          <w:ilvl w:val="0"/>
          <w:numId w:val="2"/>
        </w:numPr>
      </w:pPr>
      <w:r>
        <w:t>东屏幼儿园建筑结构设计图纸及相关变更文件。</w:t>
      </w:r>
    </w:p>
    <w:p w14:paraId="2CFFF5C0">
      <w:pPr>
        <w:pStyle w:val="16"/>
        <w:numPr>
          <w:ilvl w:val="0"/>
          <w:numId w:val="2"/>
        </w:numPr>
      </w:pPr>
      <w:r>
        <w:t>《混凝土结构工程施工质量验收规范》（GB 50204 - 2015）等国家及地方现行施工质量验收标准和规范。</w:t>
      </w:r>
    </w:p>
    <w:p w14:paraId="2E36C1F9">
      <w:pPr>
        <w:pStyle w:val="16"/>
        <w:numPr>
          <w:ilvl w:val="0"/>
          <w:numId w:val="2"/>
        </w:numPr>
      </w:pPr>
      <w:r>
        <w:t>本工程施工组织设计及专项施工方案，尤其是针对免支撑楼板施工的方案。</w:t>
      </w:r>
    </w:p>
    <w:p w14:paraId="36B09D36">
      <w:pPr>
        <w:pStyle w:val="3"/>
      </w:pPr>
      <w:r>
        <w:t>三、施工准备</w:t>
      </w:r>
    </w:p>
    <w:p w14:paraId="6C65892A">
      <w:pPr>
        <w:pStyle w:val="16"/>
        <w:numPr>
          <w:ilvl w:val="0"/>
          <w:numId w:val="3"/>
        </w:numPr>
      </w:pPr>
      <w:r>
        <w:rPr>
          <w:b/>
          <w:bCs/>
        </w:rPr>
        <w:t>材料准备</w:t>
      </w:r>
    </w:p>
    <w:p w14:paraId="711F29DE">
      <w:pPr>
        <w:pStyle w:val="16"/>
        <w:numPr>
          <w:ilvl w:val="1"/>
          <w:numId w:val="4"/>
        </w:numPr>
      </w:pPr>
      <w:r>
        <w:rPr>
          <w:b/>
          <w:bCs/>
        </w:rPr>
        <w:t>钢筋</w:t>
      </w:r>
      <w:r>
        <w:t>：严格按照设计要求选用钢筋，其中 400MPa 级及以上强度等级钢筋应用比例达到 85%。对每批次进场钢筋进行抽样检验，检验内容包括钢筋的屈服强度、抗拉强度、伸长率等，确保钢筋质量符合国家标准。经统计，本工程钢筋总用量为 [X] 吨，其中 400MPa 级及以上强度等级钢筋用量为 [X] 吨，满足设计要求的比例。</w:t>
      </w:r>
    </w:p>
    <w:p w14:paraId="2BB6789C">
      <w:pPr>
        <w:pStyle w:val="16"/>
        <w:numPr>
          <w:ilvl w:val="1"/>
          <w:numId w:val="4"/>
        </w:numPr>
      </w:pPr>
      <w:r>
        <w:rPr>
          <w:b/>
          <w:bCs/>
        </w:rPr>
        <w:t>混凝土</w:t>
      </w:r>
      <w:r>
        <w:t>：混凝土竖向承重结构采用强度等级不小于 C50 混凝土用量占竖向承重结构中混凝土总量的比例达到 50%。对于免支撑楼板，采用 [具体混凝土强度等级] 混凝土，由具备资质的搅拌站供应。每车混凝土到场后，均进行坍落度检测，确保混凝土工作性能符合要求。</w:t>
      </w:r>
    </w:p>
    <w:p w14:paraId="24D224A4">
      <w:pPr>
        <w:pStyle w:val="16"/>
        <w:numPr>
          <w:ilvl w:val="1"/>
          <w:numId w:val="4"/>
        </w:numPr>
      </w:pPr>
      <w:r>
        <w:rPr>
          <w:b/>
          <w:bCs/>
        </w:rPr>
        <w:t>免支撑楼板模板材料</w:t>
      </w:r>
      <w:r>
        <w:t>：选用符合设计及规范要求的免支撑楼板模板系统，如 [具体模板品牌及型号]，该模板具有足够的强度、刚度和稳定性，能满足施工过程中承受各种荷载的要求。对模板材料进行外观检查，确保无变形、破损等缺陷。</w:t>
      </w:r>
    </w:p>
    <w:p w14:paraId="072D1F4A">
      <w:pPr>
        <w:pStyle w:val="16"/>
        <w:numPr>
          <w:ilvl w:val="0"/>
          <w:numId w:val="5"/>
        </w:numPr>
      </w:pPr>
      <w:r>
        <w:rPr>
          <w:b/>
          <w:bCs/>
        </w:rPr>
        <w:t>人员准备</w:t>
      </w:r>
    </w:p>
    <w:p w14:paraId="39745F5B">
      <w:pPr>
        <w:pStyle w:val="16"/>
        <w:numPr>
          <w:ilvl w:val="1"/>
          <w:numId w:val="4"/>
        </w:numPr>
      </w:pPr>
      <w:r>
        <w:t>组建专业的施工队伍，包括钢筋工、混凝土工、木工等，所有施工人员均经过相关技术培训和安全交底，熟悉免支撑楼板施工工艺和质量要求。</w:t>
      </w:r>
    </w:p>
    <w:p w14:paraId="04988109">
      <w:pPr>
        <w:pStyle w:val="16"/>
        <w:numPr>
          <w:ilvl w:val="1"/>
          <w:numId w:val="4"/>
        </w:numPr>
      </w:pPr>
      <w:r>
        <w:t>安排专人负责现场施工管理，包括施工进度控制、质量检查、安全监督等工作。</w:t>
      </w:r>
    </w:p>
    <w:p w14:paraId="346384E1">
      <w:pPr>
        <w:pStyle w:val="16"/>
        <w:numPr>
          <w:ilvl w:val="0"/>
          <w:numId w:val="6"/>
        </w:numPr>
      </w:pPr>
      <w:r>
        <w:rPr>
          <w:b/>
          <w:bCs/>
        </w:rPr>
        <w:t>机械设备准备</w:t>
      </w:r>
    </w:p>
    <w:p w14:paraId="14D811CB">
      <w:pPr>
        <w:pStyle w:val="16"/>
        <w:numPr>
          <w:ilvl w:val="1"/>
          <w:numId w:val="4"/>
        </w:numPr>
      </w:pPr>
      <w:r>
        <w:t>配备足够数量的钢筋加工设备，如钢筋切断机、弯曲机、调直机等，确保钢筋加工质量和效率。</w:t>
      </w:r>
    </w:p>
    <w:p w14:paraId="4B415C22">
      <w:pPr>
        <w:pStyle w:val="16"/>
        <w:numPr>
          <w:ilvl w:val="1"/>
          <w:numId w:val="4"/>
        </w:numPr>
      </w:pPr>
      <w:r>
        <w:t>准备混凝土输送泵、振捣棒等混凝土浇筑设备，在施工前对设备进行调试和维护，确保设备正常运行。</w:t>
      </w:r>
    </w:p>
    <w:p w14:paraId="1495B601">
      <w:pPr>
        <w:pStyle w:val="16"/>
        <w:numPr>
          <w:ilvl w:val="1"/>
          <w:numId w:val="4"/>
        </w:numPr>
      </w:pPr>
      <w:r>
        <w:t>配备测量仪器，如水准仪、全站仪等，用于模板安装及钢筋绑扎的测量放线工作。</w:t>
      </w:r>
    </w:p>
    <w:p w14:paraId="0609FB46">
      <w:pPr>
        <w:pStyle w:val="3"/>
      </w:pPr>
      <w:r>
        <w:t>四、施工过程记录</w:t>
      </w:r>
    </w:p>
    <w:p w14:paraId="1B5C6256">
      <w:pPr>
        <w:pStyle w:val="16"/>
        <w:numPr>
          <w:ilvl w:val="0"/>
          <w:numId w:val="7"/>
        </w:numPr>
      </w:pPr>
      <w:r>
        <w:rPr>
          <w:b/>
          <w:bCs/>
        </w:rPr>
        <w:t>模板安装</w:t>
      </w:r>
    </w:p>
    <w:p w14:paraId="28BFD902">
      <w:pPr>
        <w:pStyle w:val="16"/>
        <w:numPr>
          <w:ilvl w:val="1"/>
          <w:numId w:val="4"/>
        </w:numPr>
      </w:pPr>
      <w:r>
        <w:t>根据设计图纸进行模板定位放线，确定免支撑楼板模板的安装位置。</w:t>
      </w:r>
    </w:p>
    <w:p w14:paraId="577E46E9">
      <w:pPr>
        <w:pStyle w:val="16"/>
        <w:numPr>
          <w:ilvl w:val="1"/>
          <w:numId w:val="4"/>
        </w:numPr>
      </w:pPr>
      <w:r>
        <w:t>按照模板安装方案，逐块安装免支撑楼板模板，确保模板拼接严密，无漏浆现象。在安装过程中，使用测量仪器对模板的平整度、垂直度进行检查，偏差控制在规范允许范围内。</w:t>
      </w:r>
    </w:p>
    <w:p w14:paraId="3E0F737C">
      <w:pPr>
        <w:pStyle w:val="16"/>
        <w:numPr>
          <w:ilvl w:val="1"/>
          <w:numId w:val="4"/>
        </w:numPr>
      </w:pPr>
      <w:r>
        <w:t>对模板支撑系统进行加固，确保模板在混凝土浇筑过程中不会发生变形、位移等情况。支撑系统采用 [具体支撑方式及材料]，按照设计间距进行布置。</w:t>
      </w:r>
    </w:p>
    <w:p w14:paraId="426A310D">
      <w:pPr>
        <w:pStyle w:val="16"/>
        <w:numPr>
          <w:ilvl w:val="0"/>
          <w:numId w:val="8"/>
        </w:numPr>
      </w:pPr>
      <w:r>
        <w:rPr>
          <w:b/>
          <w:bCs/>
        </w:rPr>
        <w:t>钢筋绑扎</w:t>
      </w:r>
    </w:p>
    <w:p w14:paraId="768FC585">
      <w:pPr>
        <w:pStyle w:val="16"/>
        <w:numPr>
          <w:ilvl w:val="1"/>
          <w:numId w:val="4"/>
        </w:numPr>
      </w:pPr>
      <w:r>
        <w:t>在模板安装完成后，进行钢筋绑扎工作。首先，根据设计图纸在模板上弹出钢筋位置线，确保钢筋绑扎位置准确。</w:t>
      </w:r>
    </w:p>
    <w:p w14:paraId="7CF8598A">
      <w:pPr>
        <w:pStyle w:val="16"/>
        <w:numPr>
          <w:ilvl w:val="1"/>
          <w:numId w:val="4"/>
        </w:numPr>
      </w:pPr>
      <w:r>
        <w:t>按照设计要求的钢筋规格、间距进行钢筋绑扎，优先选用 400MPa 级及以上强度等级钢筋。在钢筋绑扎过程中，注意钢筋的锚固长度、搭接长度等符合规范要求。</w:t>
      </w:r>
    </w:p>
    <w:p w14:paraId="2A84D1B0">
      <w:pPr>
        <w:pStyle w:val="16"/>
        <w:numPr>
          <w:ilvl w:val="1"/>
          <w:numId w:val="4"/>
        </w:numPr>
      </w:pPr>
      <w:r>
        <w:t>对钢筋的保护层厚度进行控制，采用 [具体控制措施，如垫块等] 确保钢筋保护层厚度符合设计要求。</w:t>
      </w:r>
    </w:p>
    <w:p w14:paraId="01DDF38E">
      <w:pPr>
        <w:pStyle w:val="16"/>
        <w:numPr>
          <w:ilvl w:val="0"/>
          <w:numId w:val="9"/>
        </w:numPr>
      </w:pPr>
      <w:r>
        <w:rPr>
          <w:b/>
          <w:bCs/>
        </w:rPr>
        <w:t>混凝土浇筑</w:t>
      </w:r>
    </w:p>
    <w:p w14:paraId="3FEB06E7">
      <w:pPr>
        <w:pStyle w:val="16"/>
        <w:numPr>
          <w:ilvl w:val="1"/>
          <w:numId w:val="4"/>
        </w:numPr>
      </w:pPr>
      <w:r>
        <w:t>在钢筋绑扎及模板安装完成并经检验合格后，进行混凝土浇筑。</w:t>
      </w:r>
    </w:p>
    <w:p w14:paraId="17C72FDC">
      <w:pPr>
        <w:pStyle w:val="16"/>
        <w:numPr>
          <w:ilvl w:val="1"/>
          <w:numId w:val="4"/>
        </w:numPr>
      </w:pPr>
      <w:r>
        <w:t>混凝土浇筑前，对模板内的杂物进行清理，确保模板内干净无杂物。</w:t>
      </w:r>
    </w:p>
    <w:p w14:paraId="3D8F5347">
      <w:pPr>
        <w:pStyle w:val="16"/>
        <w:numPr>
          <w:ilvl w:val="1"/>
          <w:numId w:val="4"/>
        </w:numPr>
      </w:pPr>
      <w:r>
        <w:t>采用混凝土输送泵将混凝土输送至浇筑部位，按照先远后近、分层浇筑的原则进行浇筑。在浇筑过程中，使用振捣棒对混凝土进行振捣，确保混凝土振捣密实，无蜂窝、麻面等缺陷。</w:t>
      </w:r>
    </w:p>
    <w:p w14:paraId="613DDBA9">
      <w:pPr>
        <w:pStyle w:val="16"/>
        <w:numPr>
          <w:ilvl w:val="1"/>
          <w:numId w:val="4"/>
        </w:numPr>
      </w:pPr>
      <w:r>
        <w:t>对混凝土浇筑高度进行控制，使用水准仪进行测量，确保楼板混凝土厚度符合设计要求。</w:t>
      </w:r>
    </w:p>
    <w:p w14:paraId="2282C508">
      <w:pPr>
        <w:pStyle w:val="16"/>
        <w:numPr>
          <w:ilvl w:val="0"/>
          <w:numId w:val="10"/>
        </w:numPr>
      </w:pPr>
      <w:r>
        <w:rPr>
          <w:b/>
          <w:bCs/>
        </w:rPr>
        <w:t>混凝土养护</w:t>
      </w:r>
    </w:p>
    <w:p w14:paraId="219DD8E2">
      <w:pPr>
        <w:pStyle w:val="16"/>
        <w:numPr>
          <w:ilvl w:val="1"/>
          <w:numId w:val="4"/>
        </w:numPr>
      </w:pPr>
      <w:r>
        <w:t>混凝土浇筑完成后，及时进行养护。采用覆盖塑料薄膜及洒水养护的方式，保持混凝土表面湿润，养护时间不少于 [具体养护天数]，确保混凝土强度正常增长。</w:t>
      </w:r>
    </w:p>
    <w:p w14:paraId="4469A125">
      <w:pPr>
        <w:pStyle w:val="3"/>
      </w:pPr>
      <w:r>
        <w:t>五、质量检查与验收</w:t>
      </w:r>
    </w:p>
    <w:p w14:paraId="72E603CE">
      <w:pPr>
        <w:pStyle w:val="16"/>
        <w:numPr>
          <w:ilvl w:val="0"/>
          <w:numId w:val="11"/>
        </w:numPr>
      </w:pPr>
      <w:r>
        <w:rPr>
          <w:b/>
          <w:bCs/>
        </w:rPr>
        <w:t>模板工程质量检查</w:t>
      </w:r>
    </w:p>
    <w:p w14:paraId="5C0D04B2">
      <w:pPr>
        <w:pStyle w:val="16"/>
        <w:numPr>
          <w:ilvl w:val="1"/>
          <w:numId w:val="4"/>
        </w:numPr>
      </w:pPr>
      <w:r>
        <w:t>模板安装完成后，对模板的平整度、垂直度、截面尺寸等进行检查，检查结果均符合规范要求。</w:t>
      </w:r>
    </w:p>
    <w:p w14:paraId="2FA99CE7">
      <w:pPr>
        <w:pStyle w:val="16"/>
        <w:numPr>
          <w:ilvl w:val="1"/>
          <w:numId w:val="4"/>
        </w:numPr>
      </w:pPr>
      <w:r>
        <w:t>检查模板的拼接质量，确保拼接严密，无漏浆现象。</w:t>
      </w:r>
    </w:p>
    <w:p w14:paraId="23B57ACA">
      <w:pPr>
        <w:pStyle w:val="16"/>
        <w:numPr>
          <w:ilvl w:val="1"/>
          <w:numId w:val="4"/>
        </w:numPr>
      </w:pPr>
      <w:r>
        <w:t>对模板支撑系统的稳定性进行检查，在混凝土浇筑过程中，模板支撑系统未发生变形、位移等情况。</w:t>
      </w:r>
    </w:p>
    <w:p w14:paraId="782E1F2F">
      <w:pPr>
        <w:pStyle w:val="16"/>
        <w:numPr>
          <w:ilvl w:val="0"/>
          <w:numId w:val="12"/>
        </w:numPr>
      </w:pPr>
      <w:r>
        <w:rPr>
          <w:b/>
          <w:bCs/>
        </w:rPr>
        <w:t>钢筋工程质量检查</w:t>
      </w:r>
    </w:p>
    <w:p w14:paraId="614E5303">
      <w:pPr>
        <w:pStyle w:val="16"/>
        <w:numPr>
          <w:ilvl w:val="1"/>
          <w:numId w:val="4"/>
        </w:numPr>
      </w:pPr>
      <w:r>
        <w:t>对钢筋的品种、规格、数量、间距等进行检查，均符合设计要求。</w:t>
      </w:r>
    </w:p>
    <w:p w14:paraId="18304821">
      <w:pPr>
        <w:pStyle w:val="16"/>
        <w:numPr>
          <w:ilvl w:val="1"/>
          <w:numId w:val="4"/>
        </w:numPr>
      </w:pPr>
      <w:r>
        <w:t>检查钢筋的连接方式及连接质量，钢筋连接接头的力学性能经抽样检验合格。</w:t>
      </w:r>
    </w:p>
    <w:p w14:paraId="0F1997FA">
      <w:pPr>
        <w:pStyle w:val="16"/>
        <w:numPr>
          <w:ilvl w:val="1"/>
          <w:numId w:val="4"/>
        </w:numPr>
      </w:pPr>
      <w:r>
        <w:t>对钢筋的保护层厚度进行检查，采用钢筋保护层厚度检测仪进行检测，检测结果符合设计要求。</w:t>
      </w:r>
    </w:p>
    <w:p w14:paraId="49E4AFBA">
      <w:pPr>
        <w:pStyle w:val="16"/>
        <w:numPr>
          <w:ilvl w:val="0"/>
          <w:numId w:val="13"/>
        </w:numPr>
      </w:pPr>
      <w:r>
        <w:rPr>
          <w:b/>
          <w:bCs/>
        </w:rPr>
        <w:t>混凝土工程质量检查</w:t>
      </w:r>
    </w:p>
    <w:p w14:paraId="5B497F75">
      <w:pPr>
        <w:pStyle w:val="16"/>
        <w:numPr>
          <w:ilvl w:val="1"/>
          <w:numId w:val="4"/>
        </w:numPr>
      </w:pPr>
      <w:r>
        <w:t>对混凝土的坍落度进行检查，每车混凝土到场后均进行坍落度检测，坍落度值符合设计及规范要求。</w:t>
      </w:r>
    </w:p>
    <w:p w14:paraId="752B9A65">
      <w:pPr>
        <w:pStyle w:val="16"/>
        <w:numPr>
          <w:ilvl w:val="1"/>
          <w:numId w:val="4"/>
        </w:numPr>
      </w:pPr>
      <w:r>
        <w:t>按规范要求留置混凝土试块，包括标准养护试块和同条件养护试块。经试验检测，混凝土试块强度均达到设计要求。</w:t>
      </w:r>
    </w:p>
    <w:p w14:paraId="52F3CD36">
      <w:pPr>
        <w:pStyle w:val="16"/>
        <w:numPr>
          <w:ilvl w:val="1"/>
          <w:numId w:val="4"/>
        </w:numPr>
      </w:pPr>
      <w:r>
        <w:t>对混凝土浇筑后的外观质量进行检查，混凝土表面平整，无蜂窝、麻面、孔洞等缺陷。</w:t>
      </w:r>
    </w:p>
    <w:p w14:paraId="20C1EFFD">
      <w:pPr>
        <w:pStyle w:val="3"/>
      </w:pPr>
      <w:r>
        <w:t>六、施工问题及处理措施</w:t>
      </w:r>
    </w:p>
    <w:p w14:paraId="62763A9D">
      <w:pPr>
        <w:pStyle w:val="16"/>
        <w:numPr>
          <w:ilvl w:val="0"/>
          <w:numId w:val="14"/>
        </w:numPr>
      </w:pPr>
      <w:r>
        <w:t>在模板安装过程中，发现部分模板拼接处存在缝隙过大的问题。及时安排工人对缝隙进行封堵，采用密封胶进行处理，确保模板拼接严密，无漏浆现象。</w:t>
      </w:r>
    </w:p>
    <w:p w14:paraId="6D0A58B2">
      <w:pPr>
        <w:pStyle w:val="16"/>
        <w:numPr>
          <w:ilvl w:val="0"/>
          <w:numId w:val="14"/>
        </w:numPr>
      </w:pPr>
      <w:r>
        <w:t>在钢筋绑扎过程中，个别钢筋的间距存在偏差。立即进行整改，按照钢筋位置线对钢筋间距进行调整，确保钢筋间距符合设计要求。</w:t>
      </w:r>
    </w:p>
    <w:p w14:paraId="308645C6">
      <w:pPr>
        <w:pStyle w:val="16"/>
        <w:numPr>
          <w:ilvl w:val="0"/>
          <w:numId w:val="14"/>
        </w:numPr>
      </w:pPr>
      <w:r>
        <w:t>在混凝土浇筑过程中，由于混凝土浇筑速度过快，导致部分部位出现漏振现象。发现问题后，及时对漏振部位进行二次振捣，确保混凝土振捣密实。</w:t>
      </w:r>
    </w:p>
    <w:p w14:paraId="6ECE0D04">
      <w:pPr>
        <w:pStyle w:val="3"/>
      </w:pPr>
      <w:r>
        <w:t>七、施工总结</w:t>
      </w:r>
    </w:p>
    <w:p w14:paraId="06697DB2">
      <w:pPr>
        <w:pStyle w:val="16"/>
      </w:pPr>
      <w:r>
        <w:t>本工程免支撑楼板施工过程严格按照设计要求及施工规范进行，在施工过程中对材料选用、施工工艺、质量控制等方面进行了严格管理。通过对高强钢筋和高强混凝土的合理选用，满足了既定的选用规则要求，为建筑结构的安全性和耐久性提供了保障。同时，在施工过程中及时发现并解决了出现的问题，确保了免支撑楼板施工质量符合设计及规范要求。</w:t>
      </w:r>
    </w:p>
    <w:p w14:paraId="7585ABD6">
      <w:pPr>
        <w:pStyle w:val="16"/>
      </w:pPr>
      <w:bookmarkStart w:id="0" w:name="_GoBack"/>
      <w:bookmarkEnd w:id="0"/>
      <w:r>
        <w:t>]</w:t>
      </w:r>
    </w:p>
    <w:p w14:paraId="18B4FFAA">
      <w:pPr>
        <w:pStyle w:val="16"/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bullet"/>
      <w:lvlText w:val="•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bullet"/>
      <w:lvlText w:val="◦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bullet"/>
      <w:lvlText w:val="▪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bullet"/>
      <w:lvlText w:val="•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bullet"/>
      <w:lvlText w:val="◦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bullet"/>
      <w:lvlText w:val="▪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bullet"/>
      <w:lvlText w:val="•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bullet"/>
      <w:lvlText w:val="◦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bullet"/>
      <w:lvlText w:val="▪"/>
      <w:lvlJc w:val="left"/>
      <w:pPr>
        <w:ind w:left="3744" w:hanging="288"/>
      </w:pPr>
      <w:rPr>
        <w:color w:val="3370FF"/>
        <w:sz w:val="22"/>
        <w:szCs w:val="22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288" w:hanging="288"/>
      </w:pPr>
      <w:rPr>
        <w:color w:val="3370FF"/>
        <w:sz w:val="22"/>
        <w:szCs w:val="22"/>
      </w:rPr>
    </w:lvl>
    <w:lvl w:ilvl="1" w:tentative="0">
      <w:start w:val="1"/>
      <w:numFmt w:val="lowerLetter"/>
      <w:lvlText w:val="%2."/>
      <w:lvlJc w:val="left"/>
      <w:pPr>
        <w:ind w:left="720" w:hanging="288"/>
      </w:pPr>
      <w:rPr>
        <w:color w:val="3370FF"/>
        <w:sz w:val="22"/>
        <w:szCs w:val="22"/>
      </w:rPr>
    </w:lvl>
    <w:lvl w:ilvl="2" w:tentative="0">
      <w:start w:val="1"/>
      <w:numFmt w:val="lowerRoman"/>
      <w:lvlText w:val="%3."/>
      <w:lvlJc w:val="left"/>
      <w:pPr>
        <w:ind w:left="1152" w:hanging="288"/>
      </w:pPr>
      <w:rPr>
        <w:color w:val="3370FF"/>
        <w:sz w:val="22"/>
        <w:szCs w:val="22"/>
      </w:rPr>
    </w:lvl>
    <w:lvl w:ilvl="3" w:tentative="0">
      <w:start w:val="1"/>
      <w:numFmt w:val="decimal"/>
      <w:lvlText w:val="%4."/>
      <w:lvlJc w:val="left"/>
      <w:pPr>
        <w:ind w:left="1583" w:hanging="288"/>
      </w:pPr>
      <w:rPr>
        <w:color w:val="3370FF"/>
        <w:sz w:val="22"/>
        <w:szCs w:val="22"/>
      </w:rPr>
    </w:lvl>
    <w:lvl w:ilvl="4" w:tentative="0">
      <w:start w:val="1"/>
      <w:numFmt w:val="lowerLetter"/>
      <w:lvlText w:val="%5."/>
      <w:lvlJc w:val="left"/>
      <w:pPr>
        <w:ind w:left="2015" w:hanging="288"/>
      </w:pPr>
      <w:rPr>
        <w:color w:val="3370FF"/>
        <w:sz w:val="22"/>
        <w:szCs w:val="22"/>
      </w:rPr>
    </w:lvl>
    <w:lvl w:ilvl="5" w:tentative="0">
      <w:start w:val="1"/>
      <w:numFmt w:val="lowerRoman"/>
      <w:lvlText w:val="%6."/>
      <w:lvlJc w:val="left"/>
      <w:pPr>
        <w:ind w:left="2448" w:hanging="288"/>
      </w:pPr>
      <w:rPr>
        <w:color w:val="3370FF"/>
        <w:sz w:val="22"/>
        <w:szCs w:val="22"/>
      </w:rPr>
    </w:lvl>
    <w:lvl w:ilvl="6" w:tentative="0">
      <w:start w:val="1"/>
      <w:numFmt w:val="decimal"/>
      <w:lvlText w:val="%7."/>
      <w:lvlJc w:val="left"/>
      <w:pPr>
        <w:ind w:left="2879" w:hanging="288"/>
      </w:pPr>
      <w:rPr>
        <w:color w:val="3370FF"/>
        <w:sz w:val="22"/>
        <w:szCs w:val="22"/>
      </w:rPr>
    </w:lvl>
    <w:lvl w:ilvl="7" w:tentative="0">
      <w:start w:val="1"/>
      <w:numFmt w:val="lowerLetter"/>
      <w:lvlText w:val="%8."/>
      <w:lvlJc w:val="left"/>
      <w:pPr>
        <w:ind w:left="3312" w:hanging="288"/>
      </w:pPr>
      <w:rPr>
        <w:color w:val="3370FF"/>
        <w:sz w:val="22"/>
        <w:szCs w:val="22"/>
      </w:rPr>
    </w:lvl>
    <w:lvl w:ilvl="8" w:tentative="0">
      <w:start w:val="1"/>
      <w:numFmt w:val="lowerRoman"/>
      <w:lvlText w:val="%9."/>
      <w:lvlJc w:val="left"/>
      <w:pPr>
        <w:ind w:left="3744" w:hanging="288"/>
      </w:pPr>
      <w:rPr>
        <w:color w:val="3370FF"/>
        <w:sz w:val="22"/>
        <w:szCs w:val="22"/>
      </w:r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1F2744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2191</Words>
  <Characters>2228</Characters>
  <TotalTime>0</TotalTime>
  <ScaleCrop>false</ScaleCrop>
  <LinksUpToDate>false</LinksUpToDate>
  <CharactersWithSpaces>2259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2025-03-08T14:55:00Z</dcterms:created>
  <dc:creator>Un-named</dc:creator>
  <cp:lastModifiedBy>Redamancy₍ᐢ..ᐢ₎</cp:lastModifiedBy>
  <dcterms:modified xsi:type="dcterms:W3CDTF">2025-03-08T14:56:32Z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eyJoZGlkIjoiZTA2Nzc4OGExMTI1NTNhOTM4MTEyNTBiNTVlODgwM2QiLCJ1c2VySWQiOiIxNDEyNzU3MzQ5In0=</vt:lpwstr>
  </property>
  <property fmtid="{D5CDD505-2E9C-101B-9397-08002B2CF9AE}" pid="3" name="KSOProductBuildVer">
    <vt:lpwstr>2052-12.1.0.19770</vt:lpwstr>
  </property>
  <property fmtid="{D5CDD505-2E9C-101B-9397-08002B2CF9AE}" pid="4" name="ICV">
    <vt:lpwstr>395654B4CA1046E4950A88542462E92D_12</vt:lpwstr>
  </property>
</Properties>
</file>