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r>
              <w:t>碳中和背景下零碳文体园区设计——图书馆建筑</w:t>
            </w:r>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r>
              <w:t>成都理工大学地理与规划学院</w:t>
            </w:r>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2024年12月16日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476500" cy="24765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476760" cy="2476760"/>
                    </a:xfrm>
                    <a:prstGeom prst="rect">
                      <a:avLst/>
                    </a:prstGeom>
                  </pic:spPr>
                </pic:pic>
              </a:graphicData>
            </a:graphic>
          </wp:inline>
        </w:drawing>
      </w:r>
    </w:p>
    <w:p w14:paraId="3092C6C6">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T19357569621</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14FBE50D">
          <w:pPr>
            <w:pStyle w:val="17"/>
            <w:tabs>
              <w:tab w:val="right" w:leader="dot" w:pos="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_Toc24224 </w:instrText>
          </w:r>
          <w:r>
            <w:fldChar w:fldCharType="separate"/>
          </w:r>
          <w:r>
            <w:rPr>
              <w:rFonts w:hint="eastAsia"/>
            </w:rPr>
            <w:t>1. 建筑概况</w:t>
          </w:r>
          <w:r>
            <w:tab/>
          </w:r>
          <w:r>
            <w:fldChar w:fldCharType="begin"/>
          </w:r>
          <w:r>
            <w:instrText xml:space="preserve"> PAGEREF _Toc24224 \h </w:instrText>
          </w:r>
          <w:r>
            <w:fldChar w:fldCharType="separate"/>
          </w:r>
          <w:r>
            <w:t>3</w:t>
          </w:r>
          <w:r>
            <w:fldChar w:fldCharType="end"/>
          </w:r>
          <w:r>
            <w:fldChar w:fldCharType="end"/>
          </w:r>
        </w:p>
        <w:p w14:paraId="48B51C1D">
          <w:pPr>
            <w:pStyle w:val="17"/>
            <w:tabs>
              <w:tab w:val="right" w:leader="dot" w:pos="0"/>
              <w:tab w:val="clear" w:pos="180"/>
              <w:tab w:val="clear" w:pos="420"/>
              <w:tab w:val="clear" w:pos="9360"/>
            </w:tabs>
          </w:pPr>
          <w:r>
            <w:rPr>
              <w:bCs/>
              <w:lang w:val="zh-CN"/>
            </w:rPr>
            <w:fldChar w:fldCharType="begin"/>
          </w:r>
          <w:r>
            <w:rPr>
              <w:bCs/>
              <w:lang w:val="zh-CN"/>
            </w:rPr>
            <w:instrText xml:space="preserve"> HYPERLINK \l _Toc110 </w:instrText>
          </w:r>
          <w:r>
            <w:rPr>
              <w:bCs/>
              <w:lang w:val="zh-CN"/>
            </w:rPr>
            <w:fldChar w:fldCharType="separate"/>
          </w:r>
          <w:r>
            <w:rPr>
              <w:rFonts w:hint="eastAsia"/>
            </w:rPr>
            <w:t>2. 设计依据</w:t>
          </w:r>
          <w:r>
            <w:tab/>
          </w:r>
          <w:r>
            <w:fldChar w:fldCharType="begin"/>
          </w:r>
          <w:r>
            <w:instrText xml:space="preserve"> PAGEREF _Toc110 \h </w:instrText>
          </w:r>
          <w:r>
            <w:fldChar w:fldCharType="separate"/>
          </w:r>
          <w:r>
            <w:t>4</w:t>
          </w:r>
          <w:r>
            <w:fldChar w:fldCharType="end"/>
          </w:r>
          <w:r>
            <w:rPr>
              <w:bCs/>
              <w:lang w:val="zh-CN"/>
            </w:rPr>
            <w:fldChar w:fldCharType="end"/>
          </w:r>
        </w:p>
        <w:p w14:paraId="51971587">
          <w:pPr>
            <w:pStyle w:val="17"/>
            <w:tabs>
              <w:tab w:val="right" w:leader="dot" w:pos="0"/>
              <w:tab w:val="clear" w:pos="180"/>
              <w:tab w:val="clear" w:pos="420"/>
              <w:tab w:val="clear" w:pos="9360"/>
            </w:tabs>
          </w:pPr>
          <w:r>
            <w:rPr>
              <w:bCs/>
              <w:lang w:val="zh-CN"/>
            </w:rPr>
            <w:fldChar w:fldCharType="begin"/>
          </w:r>
          <w:r>
            <w:rPr>
              <w:bCs/>
              <w:lang w:val="zh-CN"/>
            </w:rPr>
            <w:instrText xml:space="preserve"> HYPERLINK \l _Toc129 </w:instrText>
          </w:r>
          <w:r>
            <w:rPr>
              <w:bCs/>
              <w:lang w:val="zh-CN"/>
            </w:rPr>
            <w:fldChar w:fldCharType="separate"/>
          </w:r>
          <w:r>
            <w:rPr>
              <w:rFonts w:hint="eastAsia"/>
            </w:rPr>
            <w:t>3. 标准要求</w:t>
          </w:r>
          <w:r>
            <w:tab/>
          </w:r>
          <w:r>
            <w:fldChar w:fldCharType="begin"/>
          </w:r>
          <w:r>
            <w:instrText xml:space="preserve"> PAGEREF _Toc129 \h </w:instrText>
          </w:r>
          <w:r>
            <w:fldChar w:fldCharType="separate"/>
          </w:r>
          <w:r>
            <w:t>4</w:t>
          </w:r>
          <w:r>
            <w:fldChar w:fldCharType="end"/>
          </w:r>
          <w:r>
            <w:rPr>
              <w:bCs/>
              <w:lang w:val="zh-CN"/>
            </w:rPr>
            <w:fldChar w:fldCharType="end"/>
          </w:r>
        </w:p>
        <w:p w14:paraId="69CE2CE6">
          <w:pPr>
            <w:pStyle w:val="17"/>
            <w:tabs>
              <w:tab w:val="right" w:leader="dot" w:pos="0"/>
              <w:tab w:val="clear" w:pos="180"/>
              <w:tab w:val="clear" w:pos="420"/>
              <w:tab w:val="clear" w:pos="9360"/>
            </w:tabs>
          </w:pPr>
          <w:r>
            <w:rPr>
              <w:bCs/>
              <w:lang w:val="zh-CN"/>
            </w:rPr>
            <w:fldChar w:fldCharType="begin"/>
          </w:r>
          <w:r>
            <w:rPr>
              <w:bCs/>
              <w:lang w:val="zh-CN"/>
            </w:rPr>
            <w:instrText xml:space="preserve"> HYPERLINK \l _Toc6979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_Toc6979 \h </w:instrText>
          </w:r>
          <w:r>
            <w:fldChar w:fldCharType="separate"/>
          </w:r>
          <w:r>
            <w:t>5</w:t>
          </w:r>
          <w:r>
            <w:fldChar w:fldCharType="end"/>
          </w:r>
          <w:r>
            <w:rPr>
              <w:bCs/>
              <w:lang w:val="zh-CN"/>
            </w:rPr>
            <w:fldChar w:fldCharType="end"/>
          </w:r>
        </w:p>
        <w:p w14:paraId="32C1A14E">
          <w:pPr>
            <w:pStyle w:val="18"/>
            <w:tabs>
              <w:tab w:val="right" w:leader="dot" w:pos="0"/>
              <w:tab w:val="clear" w:pos="540"/>
              <w:tab w:val="clear" w:pos="840"/>
              <w:tab w:val="clear" w:pos="9360"/>
            </w:tabs>
          </w:pPr>
          <w:r>
            <w:rPr>
              <w:bCs/>
              <w:lang w:val="zh-CN"/>
            </w:rPr>
            <w:fldChar w:fldCharType="begin"/>
          </w:r>
          <w:r>
            <w:rPr>
              <w:bCs/>
              <w:lang w:val="zh-CN"/>
            </w:rPr>
            <w:instrText xml:space="preserve"> HYPERLINK \l _Toc22459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_Toc22459 \h </w:instrText>
          </w:r>
          <w:r>
            <w:fldChar w:fldCharType="separate"/>
          </w:r>
          <w:r>
            <w:t>5</w:t>
          </w:r>
          <w:r>
            <w:fldChar w:fldCharType="end"/>
          </w:r>
          <w:r>
            <w:rPr>
              <w:bCs/>
              <w:lang w:val="zh-CN"/>
            </w:rPr>
            <w:fldChar w:fldCharType="end"/>
          </w:r>
        </w:p>
        <w:p w14:paraId="13EECA31">
          <w:pPr>
            <w:pStyle w:val="18"/>
            <w:tabs>
              <w:tab w:val="right" w:leader="dot" w:pos="0"/>
              <w:tab w:val="clear" w:pos="540"/>
              <w:tab w:val="clear" w:pos="840"/>
              <w:tab w:val="clear" w:pos="9360"/>
            </w:tabs>
          </w:pPr>
          <w:r>
            <w:rPr>
              <w:bCs/>
              <w:lang w:val="zh-CN"/>
            </w:rPr>
            <w:fldChar w:fldCharType="begin"/>
          </w:r>
          <w:r>
            <w:rPr>
              <w:bCs/>
              <w:lang w:val="zh-CN"/>
            </w:rPr>
            <w:instrText xml:space="preserve"> HYPERLINK \l _Toc8972 </w:instrText>
          </w:r>
          <w:r>
            <w:rPr>
              <w:bCs/>
              <w:lang w:val="zh-CN"/>
            </w:rPr>
            <w:fldChar w:fldCharType="separate"/>
          </w:r>
          <w:r>
            <w:rPr>
              <w:rFonts w:hint="eastAsia"/>
              <w:lang w:val="en-GB"/>
            </w:rPr>
            <w:t xml:space="preserve">4.2 </w:t>
          </w:r>
          <w:r>
            <w:t>分析软件</w:t>
          </w:r>
          <w:r>
            <w:tab/>
          </w:r>
          <w:r>
            <w:fldChar w:fldCharType="begin"/>
          </w:r>
          <w:r>
            <w:instrText xml:space="preserve"> PAGEREF _Toc8972 \h </w:instrText>
          </w:r>
          <w:r>
            <w:fldChar w:fldCharType="separate"/>
          </w:r>
          <w:r>
            <w:t>6</w:t>
          </w:r>
          <w:r>
            <w:fldChar w:fldCharType="end"/>
          </w:r>
          <w:r>
            <w:rPr>
              <w:bCs/>
              <w:lang w:val="zh-CN"/>
            </w:rPr>
            <w:fldChar w:fldCharType="end"/>
          </w:r>
        </w:p>
        <w:p w14:paraId="41579DE7">
          <w:pPr>
            <w:pStyle w:val="18"/>
            <w:tabs>
              <w:tab w:val="right" w:leader="dot" w:pos="0"/>
              <w:tab w:val="clear" w:pos="540"/>
              <w:tab w:val="clear" w:pos="840"/>
              <w:tab w:val="clear" w:pos="9360"/>
            </w:tabs>
          </w:pPr>
          <w:r>
            <w:rPr>
              <w:bCs/>
              <w:lang w:val="zh-CN"/>
            </w:rPr>
            <w:fldChar w:fldCharType="begin"/>
          </w:r>
          <w:r>
            <w:rPr>
              <w:bCs/>
              <w:lang w:val="zh-CN"/>
            </w:rPr>
            <w:instrText xml:space="preserve"> HYPERLINK \l _Toc2589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_Toc2589 \h </w:instrText>
          </w:r>
          <w:r>
            <w:fldChar w:fldCharType="separate"/>
          </w:r>
          <w:r>
            <w:t>6</w:t>
          </w:r>
          <w:r>
            <w:fldChar w:fldCharType="end"/>
          </w:r>
          <w:r>
            <w:rPr>
              <w:bCs/>
              <w:lang w:val="zh-CN"/>
            </w:rPr>
            <w:fldChar w:fldCharType="end"/>
          </w:r>
        </w:p>
        <w:p w14:paraId="4AB03EB2">
          <w:pPr>
            <w:pStyle w:val="17"/>
            <w:tabs>
              <w:tab w:val="right" w:leader="dot" w:pos="0"/>
              <w:tab w:val="clear" w:pos="180"/>
              <w:tab w:val="clear" w:pos="420"/>
              <w:tab w:val="clear" w:pos="9360"/>
            </w:tabs>
          </w:pPr>
          <w:r>
            <w:rPr>
              <w:bCs/>
              <w:lang w:val="zh-CN"/>
            </w:rPr>
            <w:fldChar w:fldCharType="begin"/>
          </w:r>
          <w:r>
            <w:rPr>
              <w:bCs/>
              <w:lang w:val="zh-CN"/>
            </w:rPr>
            <w:instrText xml:space="preserve"> HYPERLINK \l _Toc22604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_Toc22604 \h </w:instrText>
          </w:r>
          <w:r>
            <w:fldChar w:fldCharType="separate"/>
          </w:r>
          <w:r>
            <w:t>7</w:t>
          </w:r>
          <w:r>
            <w:fldChar w:fldCharType="end"/>
          </w:r>
          <w:r>
            <w:rPr>
              <w:bCs/>
              <w:lang w:val="zh-CN"/>
            </w:rPr>
            <w:fldChar w:fldCharType="end"/>
          </w:r>
        </w:p>
        <w:p w14:paraId="2D8C4820">
          <w:pPr>
            <w:pStyle w:val="18"/>
            <w:tabs>
              <w:tab w:val="right" w:leader="dot" w:pos="0"/>
              <w:tab w:val="clear" w:pos="540"/>
              <w:tab w:val="clear" w:pos="840"/>
              <w:tab w:val="clear" w:pos="9360"/>
            </w:tabs>
          </w:pPr>
          <w:r>
            <w:rPr>
              <w:bCs/>
              <w:lang w:val="zh-CN"/>
            </w:rPr>
            <w:fldChar w:fldCharType="begin"/>
          </w:r>
          <w:r>
            <w:rPr>
              <w:bCs/>
              <w:lang w:val="zh-CN"/>
            </w:rPr>
            <w:instrText xml:space="preserve"> HYPERLINK \l _Toc2122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_Toc2122 \h </w:instrText>
          </w:r>
          <w:r>
            <w:fldChar w:fldCharType="separate"/>
          </w:r>
          <w:r>
            <w:t>7</w:t>
          </w:r>
          <w:r>
            <w:fldChar w:fldCharType="end"/>
          </w:r>
          <w:r>
            <w:rPr>
              <w:bCs/>
              <w:lang w:val="zh-CN"/>
            </w:rPr>
            <w:fldChar w:fldCharType="end"/>
          </w:r>
        </w:p>
        <w:p w14:paraId="4CEDC7EF">
          <w:pPr>
            <w:pStyle w:val="18"/>
            <w:tabs>
              <w:tab w:val="right" w:leader="dot" w:pos="0"/>
              <w:tab w:val="clear" w:pos="540"/>
              <w:tab w:val="clear" w:pos="840"/>
              <w:tab w:val="clear" w:pos="9360"/>
            </w:tabs>
          </w:pPr>
          <w:r>
            <w:rPr>
              <w:bCs/>
              <w:lang w:val="zh-CN"/>
            </w:rPr>
            <w:fldChar w:fldCharType="begin"/>
          </w:r>
          <w:r>
            <w:rPr>
              <w:bCs/>
              <w:lang w:val="zh-CN"/>
            </w:rPr>
            <w:instrText xml:space="preserve"> HYPERLINK \l _Toc31390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_Toc31390 \h </w:instrText>
          </w:r>
          <w:r>
            <w:fldChar w:fldCharType="separate"/>
          </w:r>
          <w:r>
            <w:t>7</w:t>
          </w:r>
          <w:r>
            <w:fldChar w:fldCharType="end"/>
          </w:r>
          <w:r>
            <w:rPr>
              <w:bCs/>
              <w:lang w:val="zh-CN"/>
            </w:rPr>
            <w:fldChar w:fldCharType="end"/>
          </w:r>
        </w:p>
        <w:p w14:paraId="51A3F6F4">
          <w:pPr>
            <w:pStyle w:val="18"/>
            <w:tabs>
              <w:tab w:val="right" w:leader="dot" w:pos="0"/>
              <w:tab w:val="clear" w:pos="540"/>
              <w:tab w:val="clear" w:pos="840"/>
              <w:tab w:val="clear" w:pos="9360"/>
            </w:tabs>
          </w:pPr>
          <w:r>
            <w:rPr>
              <w:bCs/>
              <w:lang w:val="zh-CN"/>
            </w:rPr>
            <w:fldChar w:fldCharType="begin"/>
          </w:r>
          <w:r>
            <w:rPr>
              <w:bCs/>
              <w:lang w:val="zh-CN"/>
            </w:rPr>
            <w:instrText xml:space="preserve"> HYPERLINK \l _Toc26348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_Toc26348 \h </w:instrText>
          </w:r>
          <w:r>
            <w:fldChar w:fldCharType="separate"/>
          </w:r>
          <w:r>
            <w:t>8</w:t>
          </w:r>
          <w:r>
            <w:fldChar w:fldCharType="end"/>
          </w:r>
          <w:r>
            <w:rPr>
              <w:bCs/>
              <w:lang w:val="zh-CN"/>
            </w:rPr>
            <w:fldChar w:fldCharType="end"/>
          </w:r>
        </w:p>
        <w:p w14:paraId="624CF3D1">
          <w:pPr>
            <w:pStyle w:val="14"/>
            <w:tabs>
              <w:tab w:val="right" w:leader="dot" w:pos="0"/>
              <w:tab w:val="clear" w:pos="900"/>
              <w:tab w:val="clear" w:pos="1260"/>
              <w:tab w:val="clear" w:pos="9360"/>
            </w:tabs>
          </w:pPr>
          <w:r>
            <w:rPr>
              <w:bCs/>
              <w:lang w:val="zh-CN"/>
            </w:rPr>
            <w:fldChar w:fldCharType="begin"/>
          </w:r>
          <w:r>
            <w:rPr>
              <w:bCs/>
              <w:lang w:val="zh-CN"/>
            </w:rPr>
            <w:instrText xml:space="preserve"> HYPERLINK \l _Toc14740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_Toc14740 \h </w:instrText>
          </w:r>
          <w:r>
            <w:fldChar w:fldCharType="separate"/>
          </w:r>
          <w:r>
            <w:t>8</w:t>
          </w:r>
          <w:r>
            <w:fldChar w:fldCharType="end"/>
          </w:r>
          <w:r>
            <w:rPr>
              <w:bCs/>
              <w:lang w:val="zh-CN"/>
            </w:rPr>
            <w:fldChar w:fldCharType="end"/>
          </w:r>
        </w:p>
        <w:p w14:paraId="2C814DB8">
          <w:pPr>
            <w:pStyle w:val="17"/>
            <w:tabs>
              <w:tab w:val="right" w:leader="dot" w:pos="0"/>
              <w:tab w:val="clear" w:pos="180"/>
              <w:tab w:val="clear" w:pos="420"/>
              <w:tab w:val="clear" w:pos="9360"/>
            </w:tabs>
          </w:pPr>
          <w:r>
            <w:rPr>
              <w:bCs/>
              <w:lang w:val="zh-CN"/>
            </w:rPr>
            <w:fldChar w:fldCharType="begin"/>
          </w:r>
          <w:r>
            <w:rPr>
              <w:bCs/>
              <w:lang w:val="zh-CN"/>
            </w:rPr>
            <w:instrText xml:space="preserve"> HYPERLINK \l _Toc5780 </w:instrText>
          </w:r>
          <w:r>
            <w:rPr>
              <w:bCs/>
              <w:lang w:val="zh-CN"/>
            </w:rPr>
            <w:fldChar w:fldCharType="separate"/>
          </w:r>
          <w:r>
            <w:rPr>
              <w:rFonts w:hint="eastAsia"/>
            </w:rPr>
            <w:t>6. 房间模拟</w:t>
          </w:r>
          <w:r>
            <w:t>结果</w:t>
          </w:r>
          <w:r>
            <w:tab/>
          </w:r>
          <w:r>
            <w:fldChar w:fldCharType="begin"/>
          </w:r>
          <w:r>
            <w:instrText xml:space="preserve"> PAGEREF _Toc5780 \h </w:instrText>
          </w:r>
          <w:r>
            <w:fldChar w:fldCharType="separate"/>
          </w:r>
          <w:r>
            <w:t>8</w:t>
          </w:r>
          <w:r>
            <w:fldChar w:fldCharType="end"/>
          </w:r>
          <w:r>
            <w:rPr>
              <w:bCs/>
              <w:lang w:val="zh-CN"/>
            </w:rPr>
            <w:fldChar w:fldCharType="end"/>
          </w:r>
        </w:p>
        <w:p w14:paraId="41483F3C">
          <w:pPr>
            <w:pStyle w:val="17"/>
            <w:tabs>
              <w:tab w:val="right" w:leader="dot" w:pos="0"/>
              <w:tab w:val="clear" w:pos="180"/>
              <w:tab w:val="clear" w:pos="420"/>
              <w:tab w:val="clear" w:pos="9360"/>
            </w:tabs>
          </w:pPr>
          <w:r>
            <w:rPr>
              <w:bCs/>
              <w:lang w:val="zh-CN"/>
            </w:rPr>
            <w:fldChar w:fldCharType="begin"/>
          </w:r>
          <w:r>
            <w:rPr>
              <w:bCs/>
              <w:lang w:val="zh-CN"/>
            </w:rPr>
            <w:instrText xml:space="preserve"> HYPERLINK \l _Toc28064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_Toc28064 \h </w:instrText>
          </w:r>
          <w:r>
            <w:fldChar w:fldCharType="separate"/>
          </w:r>
          <w:r>
            <w:t>9</w:t>
          </w:r>
          <w:r>
            <w:fldChar w:fldCharType="end"/>
          </w:r>
          <w:r>
            <w:rPr>
              <w:bCs/>
              <w:lang w:val="zh-CN"/>
            </w:rPr>
            <w:fldChar w:fldCharType="end"/>
          </w:r>
        </w:p>
        <w:p w14:paraId="6ACD3601">
          <w:pPr>
            <w:pStyle w:val="17"/>
            <w:tabs>
              <w:tab w:val="right" w:leader="dot" w:pos="0"/>
              <w:tab w:val="clear" w:pos="180"/>
              <w:tab w:val="clear" w:pos="420"/>
              <w:tab w:val="clear" w:pos="9360"/>
            </w:tabs>
          </w:pPr>
          <w:r>
            <w:rPr>
              <w:bCs/>
              <w:lang w:val="zh-CN"/>
            </w:rPr>
            <w:fldChar w:fldCharType="begin"/>
          </w:r>
          <w:r>
            <w:rPr>
              <w:bCs/>
              <w:lang w:val="zh-CN"/>
            </w:rPr>
            <w:instrText xml:space="preserve"> HYPERLINK \l _Toc6022 </w:instrText>
          </w:r>
          <w:r>
            <w:rPr>
              <w:bCs/>
              <w:lang w:val="zh-CN"/>
            </w:rPr>
            <w:fldChar w:fldCharType="separate"/>
          </w:r>
          <w:r>
            <w:rPr>
              <w:rFonts w:hint="eastAsia"/>
            </w:rPr>
            <w:t>8. 结论</w:t>
          </w:r>
          <w:r>
            <w:tab/>
          </w:r>
          <w:r>
            <w:fldChar w:fldCharType="begin"/>
          </w:r>
          <w:r>
            <w:instrText xml:space="preserve"> PAGEREF _Toc6022 \h </w:instrText>
          </w:r>
          <w:r>
            <w:fldChar w:fldCharType="separate"/>
          </w:r>
          <w:r>
            <w:t>13</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21380DE0">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24224"/>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广安</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1.00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12320.23</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4</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19.20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7E5908CD">
      <w:pPr>
        <w:rPr>
          <w:lang w:val="en-US"/>
        </w:rPr>
      </w:pPr>
      <w:bookmarkStart w:id="24" w:name="模型观察"/>
      <w:bookmarkEnd w:id="24"/>
    </w:p>
    <w:p w14:paraId="38B394B0">
      <w:pPr>
        <w:rPr>
          <w:lang w:val="en-US"/>
        </w:rPr>
      </w:pPr>
      <w:r>
        <w:drawing>
          <wp:inline distT="0" distB="0" distL="0" distR="0">
            <wp:extent cx="5667375" cy="556260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7"/>
                    <a:stretch>
                      <a:fillRect/>
                    </a:stretch>
                  </pic:blipFill>
                  <pic:spPr>
                    <a:xfrm>
                      <a:off x="0" y="0"/>
                      <a:ext cx="5667375" cy="5562600"/>
                    </a:xfrm>
                    <a:prstGeom prst="rect">
                      <a:avLst/>
                    </a:prstGeom>
                  </pic:spPr>
                </pic:pic>
              </a:graphicData>
            </a:graphic>
          </wp:inline>
        </w:drawing>
      </w:r>
    </w:p>
    <w:p w14:paraId="54094171">
      <w:pPr>
        <w:rPr>
          <w:lang w:val="en-US"/>
        </w:rPr>
      </w:pPr>
      <w:r>
        <w:rPr>
          <w:lang w:val="en-US"/>
        </w:rPr>
        <w:t>分析模型</w:t>
      </w:r>
    </w:p>
    <w:p w14:paraId="6BE5C462">
      <w:pPr>
        <w:rPr>
          <w:lang w:val="en-US"/>
        </w:rPr>
      </w:pPr>
    </w:p>
    <w:p w14:paraId="5C5BF349">
      <w:pPr>
        <w:pStyle w:val="2"/>
        <w:ind w:left="432" w:hanging="432"/>
      </w:pPr>
      <w:bookmarkStart w:id="25" w:name="_Toc110"/>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129"/>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图书馆建筑、博物馆建筑、办公建筑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9" w:name="条文描述_办公建筑"/>
      <w:r>
        <w:rPr>
          <w:rFonts w:hint="eastAsia" w:ascii="微软雅黑" w:hAnsi="微软雅黑" w:eastAsia="微软雅黑"/>
        </w:rPr>
        <w:t>4.0.8  办公建筑的采光标准值不应低于表4.0.8的规定。</w:t>
      </w:r>
    </w:p>
    <w:p w14:paraId="300032C4">
      <w:pPr>
        <w:pStyle w:val="16"/>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9"/>
    </w:tbl>
    <w:p w14:paraId="082EC36E">
      <w:pPr>
        <w:ind w:firstLine="420"/>
        <w:jc w:val="left"/>
        <w:rPr>
          <w:rFonts w:ascii="微软雅黑" w:hAnsi="微软雅黑" w:eastAsia="微软雅黑"/>
        </w:rPr>
      </w:pPr>
      <w:bookmarkStart w:id="30" w:name="条文描述_图书馆建筑"/>
      <w:r>
        <w:rPr>
          <w:rFonts w:ascii="微软雅黑" w:hAnsi="微软雅黑" w:eastAsia="微软雅黑"/>
        </w:rPr>
        <w:t>4.0.</w:t>
      </w:r>
      <w:r>
        <w:rPr>
          <w:rFonts w:hint="eastAsia" w:ascii="微软雅黑" w:hAnsi="微软雅黑" w:eastAsia="微软雅黑"/>
        </w:rPr>
        <w:t>9</w:t>
      </w:r>
      <w:r>
        <w:rPr>
          <w:rFonts w:ascii="微软雅黑" w:hAnsi="微软雅黑" w:eastAsia="微软雅黑"/>
        </w:rPr>
        <w:t xml:space="preserve">  </w:t>
      </w:r>
      <w:r>
        <w:rPr>
          <w:rFonts w:hint="eastAsia" w:ascii="微软雅黑" w:hAnsi="微软雅黑" w:eastAsia="微软雅黑"/>
        </w:rPr>
        <w:t>图书馆建筑的采光标准值不应低于表4.0.9的规定。</w:t>
      </w:r>
    </w:p>
    <w:p w14:paraId="050C05EB">
      <w:pPr>
        <w:pStyle w:val="16"/>
        <w:ind w:left="902" w:firstLine="0" w:firstLineChars="0"/>
        <w:jc w:val="center"/>
        <w:rPr>
          <w:szCs w:val="21"/>
        </w:rPr>
      </w:pPr>
      <w:r>
        <w:rPr>
          <w:rFonts w:hint="eastAsia"/>
          <w:szCs w:val="21"/>
        </w:rPr>
        <w:t>表</w:t>
      </w:r>
      <w:r>
        <w:rPr>
          <w:szCs w:val="21"/>
        </w:rPr>
        <w:t>4.0.</w:t>
      </w:r>
      <w:r>
        <w:rPr>
          <w:rFonts w:hint="eastAsia"/>
          <w:szCs w:val="21"/>
        </w:rPr>
        <w:t>9</w:t>
      </w:r>
      <w:r>
        <w:rPr>
          <w:szCs w:val="21"/>
        </w:rPr>
        <w:t xml:space="preserve">  </w:t>
      </w:r>
      <w:r>
        <w:rPr>
          <w:rFonts w:hint="eastAsia"/>
          <w:szCs w:val="21"/>
        </w:rPr>
        <w:t>图书馆建筑的采光标准值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66"/>
        <w:gridCol w:w="1134"/>
        <w:gridCol w:w="1575"/>
        <w:gridCol w:w="1119"/>
        <w:gridCol w:w="1559"/>
      </w:tblGrid>
      <w:tr w14:paraId="338C56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394BA944">
            <w:pPr>
              <w:widowControl w:val="0"/>
              <w:jc w:val="center"/>
              <w:rPr>
                <w:szCs w:val="21"/>
              </w:rPr>
            </w:pPr>
            <w:r>
              <w:rPr>
                <w:rFonts w:hint="eastAsia"/>
                <w:szCs w:val="21"/>
              </w:rPr>
              <w:t>采光等级</w:t>
            </w:r>
          </w:p>
        </w:tc>
        <w:tc>
          <w:tcPr>
            <w:tcW w:w="2566" w:type="dxa"/>
            <w:vMerge w:val="restart"/>
            <w:tcBorders>
              <w:top w:val="single" w:color="auto" w:sz="12" w:space="0"/>
              <w:left w:val="single" w:color="auto" w:sz="4" w:space="0"/>
              <w:bottom w:val="single" w:color="auto" w:sz="4" w:space="0"/>
              <w:right w:val="single" w:color="auto" w:sz="4" w:space="0"/>
            </w:tcBorders>
            <w:vAlign w:val="center"/>
          </w:tcPr>
          <w:p w14:paraId="26A96594">
            <w:pPr>
              <w:widowControl w:val="0"/>
              <w:jc w:val="center"/>
              <w:rPr>
                <w:szCs w:val="21"/>
              </w:rPr>
            </w:pPr>
            <w:r>
              <w:rPr>
                <w:rFonts w:hint="eastAsia"/>
                <w:szCs w:val="21"/>
              </w:rPr>
              <w:t>场所名称</w:t>
            </w:r>
          </w:p>
        </w:tc>
        <w:tc>
          <w:tcPr>
            <w:tcW w:w="2709" w:type="dxa"/>
            <w:gridSpan w:val="2"/>
            <w:tcBorders>
              <w:top w:val="single" w:color="auto" w:sz="12" w:space="0"/>
              <w:left w:val="single" w:color="auto" w:sz="4" w:space="0"/>
              <w:bottom w:val="single" w:color="auto" w:sz="4" w:space="0"/>
              <w:right w:val="single" w:color="auto" w:sz="4" w:space="0"/>
            </w:tcBorders>
            <w:vAlign w:val="center"/>
          </w:tcPr>
          <w:p w14:paraId="4BAAAA5E">
            <w:pPr>
              <w:widowControl w:val="0"/>
              <w:jc w:val="center"/>
              <w:rPr>
                <w:szCs w:val="21"/>
              </w:rPr>
            </w:pPr>
            <w:r>
              <w:rPr>
                <w:rFonts w:hint="eastAsia"/>
                <w:szCs w:val="21"/>
              </w:rPr>
              <w:t>侧面采光</w:t>
            </w:r>
          </w:p>
        </w:tc>
        <w:tc>
          <w:tcPr>
            <w:tcW w:w="2678" w:type="dxa"/>
            <w:gridSpan w:val="2"/>
            <w:tcBorders>
              <w:top w:val="single" w:color="auto" w:sz="12" w:space="0"/>
              <w:left w:val="single" w:color="auto" w:sz="4" w:space="0"/>
              <w:bottom w:val="single" w:color="auto" w:sz="4" w:space="0"/>
              <w:right w:val="single" w:color="auto" w:sz="12" w:space="0"/>
            </w:tcBorders>
            <w:vAlign w:val="center"/>
          </w:tcPr>
          <w:p w14:paraId="6D56BC8D">
            <w:pPr>
              <w:widowControl w:val="0"/>
              <w:jc w:val="center"/>
              <w:rPr>
                <w:szCs w:val="21"/>
              </w:rPr>
            </w:pPr>
            <w:r>
              <w:rPr>
                <w:rFonts w:hint="eastAsia"/>
                <w:szCs w:val="21"/>
              </w:rPr>
              <w:t>顶部采光</w:t>
            </w:r>
          </w:p>
        </w:tc>
      </w:tr>
      <w:tr w14:paraId="39025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29D9682E">
            <w:pPr>
              <w:widowControl w:val="0"/>
              <w:jc w:val="center"/>
              <w:rPr>
                <w:szCs w:val="21"/>
              </w:rPr>
            </w:pPr>
          </w:p>
        </w:tc>
        <w:tc>
          <w:tcPr>
            <w:tcW w:w="2566" w:type="dxa"/>
            <w:vMerge w:val="continue"/>
            <w:tcBorders>
              <w:top w:val="single" w:color="auto" w:sz="12" w:space="0"/>
              <w:left w:val="single" w:color="auto" w:sz="4" w:space="0"/>
              <w:bottom w:val="single" w:color="auto" w:sz="4" w:space="0"/>
              <w:right w:val="single" w:color="auto" w:sz="4" w:space="0"/>
            </w:tcBorders>
            <w:vAlign w:val="center"/>
          </w:tcPr>
          <w:p w14:paraId="147E6A01">
            <w:pPr>
              <w:widowControl w:val="0"/>
              <w:jc w:val="center"/>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0B5722B">
            <w:pPr>
              <w:widowControl w:val="0"/>
              <w:jc w:val="center"/>
              <w:rPr>
                <w:szCs w:val="21"/>
              </w:rPr>
            </w:pPr>
            <w:r>
              <w:rPr>
                <w:rFonts w:hint="eastAsia"/>
                <w:szCs w:val="21"/>
              </w:rPr>
              <w:t>采光系数标准值（%）</w:t>
            </w:r>
          </w:p>
        </w:tc>
        <w:tc>
          <w:tcPr>
            <w:tcW w:w="1575" w:type="dxa"/>
            <w:tcBorders>
              <w:top w:val="single" w:color="auto" w:sz="4" w:space="0"/>
              <w:left w:val="single" w:color="auto" w:sz="4" w:space="0"/>
              <w:bottom w:val="single" w:color="auto" w:sz="4" w:space="0"/>
              <w:right w:val="single" w:color="auto" w:sz="4" w:space="0"/>
            </w:tcBorders>
            <w:vAlign w:val="center"/>
          </w:tcPr>
          <w:p w14:paraId="5BE9B23D">
            <w:pPr>
              <w:widowControl w:val="0"/>
              <w:jc w:val="center"/>
              <w:rPr>
                <w:szCs w:val="21"/>
              </w:rPr>
            </w:pPr>
            <w:r>
              <w:rPr>
                <w:rFonts w:hint="eastAsia"/>
                <w:szCs w:val="21"/>
              </w:rPr>
              <w:t>室内天然光</w:t>
            </w:r>
          </w:p>
          <w:p w14:paraId="2F67A71A">
            <w:pPr>
              <w:widowControl w:val="0"/>
              <w:jc w:val="center"/>
              <w:rPr>
                <w:szCs w:val="21"/>
              </w:rPr>
            </w:pPr>
            <w:r>
              <w:rPr>
                <w:rFonts w:hint="eastAsia"/>
                <w:szCs w:val="21"/>
              </w:rPr>
              <w:t>照度标准值（lx）</w:t>
            </w:r>
          </w:p>
        </w:tc>
        <w:tc>
          <w:tcPr>
            <w:tcW w:w="1119" w:type="dxa"/>
            <w:tcBorders>
              <w:top w:val="single" w:color="auto" w:sz="4" w:space="0"/>
              <w:left w:val="single" w:color="auto" w:sz="4" w:space="0"/>
              <w:bottom w:val="single" w:color="auto" w:sz="4" w:space="0"/>
              <w:right w:val="single" w:color="auto" w:sz="4" w:space="0"/>
            </w:tcBorders>
            <w:vAlign w:val="center"/>
          </w:tcPr>
          <w:p w14:paraId="36825B3A">
            <w:pPr>
              <w:widowControl w:val="0"/>
              <w:jc w:val="center"/>
              <w:rPr>
                <w:szCs w:val="21"/>
              </w:rPr>
            </w:pPr>
            <w:r>
              <w:rPr>
                <w:rFonts w:hint="eastAsia"/>
                <w:szCs w:val="21"/>
              </w:rPr>
              <w:t>采光系数标准值（%）</w:t>
            </w:r>
          </w:p>
        </w:tc>
        <w:tc>
          <w:tcPr>
            <w:tcW w:w="1559" w:type="dxa"/>
            <w:tcBorders>
              <w:top w:val="single" w:color="auto" w:sz="4" w:space="0"/>
              <w:left w:val="single" w:color="auto" w:sz="4" w:space="0"/>
              <w:bottom w:val="single" w:color="auto" w:sz="4" w:space="0"/>
              <w:right w:val="single" w:color="auto" w:sz="12" w:space="0"/>
            </w:tcBorders>
            <w:vAlign w:val="center"/>
          </w:tcPr>
          <w:p w14:paraId="41F27E30">
            <w:pPr>
              <w:widowControl w:val="0"/>
              <w:jc w:val="center"/>
              <w:rPr>
                <w:szCs w:val="21"/>
              </w:rPr>
            </w:pPr>
            <w:r>
              <w:rPr>
                <w:rFonts w:hint="eastAsia"/>
                <w:szCs w:val="21"/>
              </w:rPr>
              <w:t>室内天然光</w:t>
            </w:r>
          </w:p>
          <w:p w14:paraId="0EDFC12C">
            <w:pPr>
              <w:widowControl w:val="0"/>
              <w:jc w:val="center"/>
              <w:rPr>
                <w:szCs w:val="21"/>
              </w:rPr>
            </w:pPr>
            <w:r>
              <w:rPr>
                <w:rFonts w:hint="eastAsia"/>
                <w:szCs w:val="21"/>
              </w:rPr>
              <w:t>照度标准值（lx）</w:t>
            </w:r>
          </w:p>
        </w:tc>
      </w:tr>
      <w:tr w14:paraId="06110B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AE75A21">
            <w:r>
              <w:rPr>
                <w:rFonts w:hint="eastAsia"/>
              </w:rPr>
              <w:t>Ⅲ</w:t>
            </w:r>
          </w:p>
        </w:tc>
        <w:tc>
          <w:tcPr>
            <w:tcW w:w="2566" w:type="dxa"/>
            <w:tcBorders>
              <w:top w:val="single" w:color="auto" w:sz="4" w:space="0"/>
              <w:left w:val="single" w:color="auto" w:sz="4" w:space="0"/>
              <w:bottom w:val="single" w:color="auto" w:sz="4" w:space="0"/>
              <w:right w:val="single" w:color="auto" w:sz="4" w:space="0"/>
            </w:tcBorders>
            <w:vAlign w:val="center"/>
          </w:tcPr>
          <w:p w14:paraId="08796E65">
            <w:r>
              <w:rPr>
                <w:rFonts w:hint="eastAsia"/>
              </w:rPr>
              <w:t>阅览室、开架书库</w:t>
            </w:r>
          </w:p>
        </w:tc>
        <w:tc>
          <w:tcPr>
            <w:tcW w:w="1134" w:type="dxa"/>
            <w:tcBorders>
              <w:top w:val="single" w:color="auto" w:sz="4" w:space="0"/>
              <w:left w:val="single" w:color="auto" w:sz="4" w:space="0"/>
              <w:bottom w:val="single" w:color="auto" w:sz="4" w:space="0"/>
              <w:right w:val="single" w:color="auto" w:sz="4" w:space="0"/>
            </w:tcBorders>
            <w:vAlign w:val="center"/>
          </w:tcPr>
          <w:p w14:paraId="358CDA54">
            <w:pPr>
              <w:jc w:val="center"/>
            </w:pPr>
            <w:r>
              <w:rPr>
                <w:rFonts w:hint="eastAsia"/>
              </w:rPr>
              <w:t>3.0</w:t>
            </w:r>
          </w:p>
        </w:tc>
        <w:tc>
          <w:tcPr>
            <w:tcW w:w="1575" w:type="dxa"/>
            <w:tcBorders>
              <w:top w:val="single" w:color="auto" w:sz="4" w:space="0"/>
              <w:left w:val="single" w:color="auto" w:sz="4" w:space="0"/>
              <w:bottom w:val="single" w:color="auto" w:sz="4" w:space="0"/>
              <w:right w:val="single" w:color="auto" w:sz="4" w:space="0"/>
            </w:tcBorders>
            <w:vAlign w:val="center"/>
          </w:tcPr>
          <w:p w14:paraId="77A0A6D9">
            <w:pPr>
              <w:jc w:val="center"/>
            </w:pPr>
            <w:r>
              <w:rPr>
                <w:rFonts w:hint="eastAsia"/>
              </w:rPr>
              <w:t>450</w:t>
            </w:r>
          </w:p>
        </w:tc>
        <w:tc>
          <w:tcPr>
            <w:tcW w:w="1119" w:type="dxa"/>
            <w:tcBorders>
              <w:top w:val="single" w:color="auto" w:sz="4" w:space="0"/>
              <w:left w:val="single" w:color="auto" w:sz="4" w:space="0"/>
              <w:bottom w:val="single" w:color="auto" w:sz="4" w:space="0"/>
              <w:right w:val="single" w:color="auto" w:sz="4" w:space="0"/>
            </w:tcBorders>
            <w:vAlign w:val="center"/>
          </w:tcPr>
          <w:p w14:paraId="692DC6F8">
            <w:pPr>
              <w:jc w:val="center"/>
            </w:pPr>
            <w:r>
              <w:rPr>
                <w:rFonts w:hint="eastAsia"/>
              </w:rPr>
              <w:t>2.0</w:t>
            </w:r>
          </w:p>
        </w:tc>
        <w:tc>
          <w:tcPr>
            <w:tcW w:w="1559" w:type="dxa"/>
            <w:tcBorders>
              <w:top w:val="single" w:color="auto" w:sz="4" w:space="0"/>
              <w:left w:val="single" w:color="auto" w:sz="4" w:space="0"/>
              <w:bottom w:val="single" w:color="auto" w:sz="4" w:space="0"/>
              <w:right w:val="single" w:color="auto" w:sz="12" w:space="0"/>
            </w:tcBorders>
            <w:vAlign w:val="center"/>
          </w:tcPr>
          <w:p w14:paraId="1C3706EA">
            <w:pPr>
              <w:jc w:val="center"/>
            </w:pPr>
            <w:r>
              <w:rPr>
                <w:rFonts w:hint="eastAsia"/>
              </w:rPr>
              <w:t>300</w:t>
            </w:r>
          </w:p>
        </w:tc>
      </w:tr>
      <w:tr w14:paraId="3B6CEB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56EAC5E9">
            <w:r>
              <w:rPr>
                <w:rFonts w:hint="eastAsia"/>
              </w:rPr>
              <w:t>Ⅳ</w:t>
            </w:r>
          </w:p>
        </w:tc>
        <w:tc>
          <w:tcPr>
            <w:tcW w:w="2566" w:type="dxa"/>
            <w:tcBorders>
              <w:top w:val="single" w:color="auto" w:sz="4" w:space="0"/>
              <w:left w:val="single" w:color="auto" w:sz="4" w:space="0"/>
              <w:bottom w:val="single" w:color="auto" w:sz="4" w:space="0"/>
              <w:right w:val="single" w:color="auto" w:sz="4" w:space="0"/>
            </w:tcBorders>
          </w:tcPr>
          <w:p w14:paraId="07B7660C">
            <w:r>
              <w:rPr>
                <w:rFonts w:hint="eastAsia"/>
              </w:rPr>
              <w:t>目录室</w:t>
            </w:r>
          </w:p>
        </w:tc>
        <w:tc>
          <w:tcPr>
            <w:tcW w:w="1134" w:type="dxa"/>
            <w:tcBorders>
              <w:top w:val="single" w:color="auto" w:sz="4" w:space="0"/>
              <w:left w:val="single" w:color="auto" w:sz="4" w:space="0"/>
              <w:bottom w:val="single" w:color="auto" w:sz="4" w:space="0"/>
              <w:right w:val="single" w:color="auto" w:sz="4" w:space="0"/>
            </w:tcBorders>
            <w:vAlign w:val="center"/>
          </w:tcPr>
          <w:p w14:paraId="21D28B24">
            <w:pPr>
              <w:jc w:val="center"/>
            </w:pPr>
            <w:r>
              <w:rPr>
                <w:rFonts w:hint="eastAsia"/>
              </w:rPr>
              <w:t>2.0</w:t>
            </w:r>
          </w:p>
        </w:tc>
        <w:tc>
          <w:tcPr>
            <w:tcW w:w="1575" w:type="dxa"/>
            <w:tcBorders>
              <w:top w:val="single" w:color="auto" w:sz="4" w:space="0"/>
              <w:left w:val="single" w:color="auto" w:sz="4" w:space="0"/>
              <w:bottom w:val="single" w:color="auto" w:sz="4" w:space="0"/>
              <w:right w:val="single" w:color="auto" w:sz="4" w:space="0"/>
            </w:tcBorders>
            <w:vAlign w:val="center"/>
          </w:tcPr>
          <w:p w14:paraId="2530A112">
            <w:pPr>
              <w:jc w:val="center"/>
            </w:pPr>
            <w:r>
              <w:rPr>
                <w:rFonts w:hint="eastAsia"/>
              </w:rPr>
              <w:t>300</w:t>
            </w:r>
          </w:p>
        </w:tc>
        <w:tc>
          <w:tcPr>
            <w:tcW w:w="1119" w:type="dxa"/>
            <w:tcBorders>
              <w:top w:val="single" w:color="auto" w:sz="4" w:space="0"/>
              <w:left w:val="single" w:color="auto" w:sz="4" w:space="0"/>
              <w:bottom w:val="single" w:color="auto" w:sz="4" w:space="0"/>
              <w:right w:val="single" w:color="auto" w:sz="4" w:space="0"/>
            </w:tcBorders>
            <w:vAlign w:val="center"/>
          </w:tcPr>
          <w:p w14:paraId="55A003D5">
            <w:pPr>
              <w:jc w:val="center"/>
            </w:pPr>
            <w:r>
              <w:rPr>
                <w:rFonts w:hint="eastAsia"/>
              </w:rPr>
              <w:t>1.0</w:t>
            </w:r>
          </w:p>
        </w:tc>
        <w:tc>
          <w:tcPr>
            <w:tcW w:w="1559" w:type="dxa"/>
            <w:tcBorders>
              <w:top w:val="single" w:color="auto" w:sz="4" w:space="0"/>
              <w:left w:val="single" w:color="auto" w:sz="4" w:space="0"/>
              <w:bottom w:val="single" w:color="auto" w:sz="4" w:space="0"/>
              <w:right w:val="single" w:color="auto" w:sz="12" w:space="0"/>
            </w:tcBorders>
            <w:vAlign w:val="center"/>
          </w:tcPr>
          <w:p w14:paraId="76BFE97A">
            <w:pPr>
              <w:jc w:val="center"/>
            </w:pPr>
            <w:r>
              <w:rPr>
                <w:rFonts w:hint="eastAsia"/>
              </w:rPr>
              <w:t>150</w:t>
            </w:r>
          </w:p>
        </w:tc>
      </w:tr>
      <w:tr w14:paraId="499F00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5C850390">
            <w:r>
              <w:rPr>
                <w:rFonts w:hint="eastAsia"/>
              </w:rPr>
              <w:t>Ⅴ</w:t>
            </w:r>
          </w:p>
        </w:tc>
        <w:tc>
          <w:tcPr>
            <w:tcW w:w="2566" w:type="dxa"/>
            <w:tcBorders>
              <w:top w:val="single" w:color="auto" w:sz="4" w:space="0"/>
              <w:left w:val="single" w:color="auto" w:sz="4" w:space="0"/>
              <w:bottom w:val="single" w:color="auto" w:sz="12" w:space="0"/>
              <w:right w:val="single" w:color="auto" w:sz="4" w:space="0"/>
            </w:tcBorders>
            <w:vAlign w:val="center"/>
          </w:tcPr>
          <w:p w14:paraId="75E69C74">
            <w:r>
              <w:rPr>
                <w:rFonts w:hint="eastAsia"/>
              </w:rPr>
              <w:t>书库、走道、楼梯间、</w:t>
            </w:r>
          </w:p>
          <w:p w14:paraId="2B0CF29F">
            <w:r>
              <w:rPr>
                <w:rFonts w:hint="eastAsia"/>
              </w:rPr>
              <w:t>卫生间</w:t>
            </w:r>
          </w:p>
        </w:tc>
        <w:tc>
          <w:tcPr>
            <w:tcW w:w="1134" w:type="dxa"/>
            <w:tcBorders>
              <w:top w:val="single" w:color="auto" w:sz="4" w:space="0"/>
              <w:left w:val="single" w:color="auto" w:sz="4" w:space="0"/>
              <w:bottom w:val="single" w:color="auto" w:sz="12" w:space="0"/>
              <w:right w:val="single" w:color="auto" w:sz="4" w:space="0"/>
            </w:tcBorders>
            <w:vAlign w:val="center"/>
          </w:tcPr>
          <w:p w14:paraId="2AC48791">
            <w:pPr>
              <w:jc w:val="center"/>
            </w:pPr>
            <w:r>
              <w:rPr>
                <w:rFonts w:hint="eastAsia"/>
              </w:rPr>
              <w:t>1.0</w:t>
            </w:r>
          </w:p>
        </w:tc>
        <w:tc>
          <w:tcPr>
            <w:tcW w:w="1575" w:type="dxa"/>
            <w:tcBorders>
              <w:top w:val="single" w:color="auto" w:sz="4" w:space="0"/>
              <w:left w:val="single" w:color="auto" w:sz="4" w:space="0"/>
              <w:bottom w:val="single" w:color="auto" w:sz="12" w:space="0"/>
              <w:right w:val="single" w:color="auto" w:sz="4" w:space="0"/>
            </w:tcBorders>
            <w:vAlign w:val="center"/>
          </w:tcPr>
          <w:p w14:paraId="50919C4B">
            <w:pPr>
              <w:jc w:val="center"/>
            </w:pPr>
            <w:r>
              <w:rPr>
                <w:rFonts w:hint="eastAsia"/>
              </w:rPr>
              <w:t>150</w:t>
            </w:r>
          </w:p>
        </w:tc>
        <w:tc>
          <w:tcPr>
            <w:tcW w:w="1119" w:type="dxa"/>
            <w:tcBorders>
              <w:top w:val="single" w:color="auto" w:sz="4" w:space="0"/>
              <w:left w:val="single" w:color="auto" w:sz="4" w:space="0"/>
              <w:bottom w:val="single" w:color="auto" w:sz="12" w:space="0"/>
              <w:right w:val="single" w:color="auto" w:sz="4" w:space="0"/>
            </w:tcBorders>
            <w:vAlign w:val="center"/>
          </w:tcPr>
          <w:p w14:paraId="7D25C22F">
            <w:pPr>
              <w:jc w:val="center"/>
            </w:pPr>
            <w:r>
              <w:rPr>
                <w:rFonts w:hint="eastAsia"/>
              </w:rPr>
              <w:t>0.5</w:t>
            </w:r>
          </w:p>
        </w:tc>
        <w:tc>
          <w:tcPr>
            <w:tcW w:w="1559" w:type="dxa"/>
            <w:tcBorders>
              <w:top w:val="single" w:color="auto" w:sz="4" w:space="0"/>
              <w:left w:val="single" w:color="auto" w:sz="4" w:space="0"/>
              <w:bottom w:val="single" w:color="auto" w:sz="12" w:space="0"/>
              <w:right w:val="single" w:color="auto" w:sz="12" w:space="0"/>
            </w:tcBorders>
            <w:vAlign w:val="center"/>
          </w:tcPr>
          <w:p w14:paraId="2C977638">
            <w:pPr>
              <w:jc w:val="center"/>
            </w:pPr>
            <w:r>
              <w:rPr>
                <w:rFonts w:hint="eastAsia"/>
              </w:rPr>
              <w:t>75</w:t>
            </w:r>
          </w:p>
        </w:tc>
      </w:tr>
      <w:bookmarkEnd w:id="30"/>
    </w:tbl>
    <w:p w14:paraId="4B4F38C8">
      <w:pPr>
        <w:ind w:firstLine="171" w:firstLineChars="95"/>
        <w:jc w:val="left"/>
        <w:rPr>
          <w:rFonts w:ascii="微软雅黑" w:hAnsi="微软雅黑" w:eastAsia="微软雅黑"/>
        </w:rPr>
      </w:pPr>
      <w:bookmarkStart w:id="31" w:name="条文描述_博物馆建筑"/>
      <w:r>
        <w:rPr>
          <w:rFonts w:ascii="微软雅黑" w:hAnsi="微软雅黑" w:eastAsia="微软雅黑"/>
        </w:rPr>
        <w:t>4.0.</w:t>
      </w:r>
      <w:r>
        <w:rPr>
          <w:rFonts w:hint="eastAsia" w:ascii="微软雅黑" w:hAnsi="微软雅黑" w:eastAsia="微软雅黑"/>
        </w:rPr>
        <w:t>11</w:t>
      </w:r>
      <w:r>
        <w:rPr>
          <w:rFonts w:ascii="微软雅黑" w:hAnsi="微软雅黑" w:eastAsia="微软雅黑"/>
        </w:rPr>
        <w:t xml:space="preserve">  </w:t>
      </w:r>
      <w:r>
        <w:rPr>
          <w:rFonts w:hint="eastAsia" w:ascii="微软雅黑" w:hAnsi="微软雅黑" w:eastAsia="微软雅黑"/>
        </w:rPr>
        <w:t>博物馆建筑的采光标准值不应低于表4.0.11的规定。</w:t>
      </w:r>
    </w:p>
    <w:p w14:paraId="39421AD6">
      <w:pPr>
        <w:pStyle w:val="16"/>
        <w:ind w:left="902" w:firstLine="0" w:firstLineChars="0"/>
        <w:jc w:val="center"/>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461"/>
        <w:gridCol w:w="1276"/>
        <w:gridCol w:w="1542"/>
      </w:tblGrid>
      <w:tr w14:paraId="7CA7F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380C56D7">
            <w:pPr>
              <w:widowControl w:val="0"/>
              <w:rPr>
                <w:szCs w:val="18"/>
              </w:rPr>
            </w:pPr>
            <w:r>
              <w:rPr>
                <w:rFonts w:hint="eastAsia"/>
                <w:szCs w:val="18"/>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14:paraId="4C6C3A71">
            <w:pPr>
              <w:widowControl w:val="0"/>
              <w:jc w:val="center"/>
              <w:rPr>
                <w:szCs w:val="18"/>
              </w:rPr>
            </w:pPr>
            <w:r>
              <w:rPr>
                <w:rFonts w:hint="eastAsia"/>
                <w:szCs w:val="18"/>
              </w:rPr>
              <w:t>场所名称</w:t>
            </w:r>
          </w:p>
        </w:tc>
        <w:tc>
          <w:tcPr>
            <w:tcW w:w="2595" w:type="dxa"/>
            <w:gridSpan w:val="2"/>
            <w:tcBorders>
              <w:top w:val="single" w:color="auto" w:sz="12" w:space="0"/>
              <w:left w:val="single" w:color="auto" w:sz="4" w:space="0"/>
              <w:bottom w:val="single" w:color="auto" w:sz="4" w:space="0"/>
              <w:right w:val="single" w:color="auto" w:sz="4" w:space="0"/>
            </w:tcBorders>
            <w:vAlign w:val="center"/>
          </w:tcPr>
          <w:p w14:paraId="6F0ACDB3">
            <w:pPr>
              <w:widowControl w:val="0"/>
              <w:jc w:val="center"/>
              <w:rPr>
                <w:szCs w:val="18"/>
              </w:rPr>
            </w:pPr>
            <w:r>
              <w:rPr>
                <w:rFonts w:hint="eastAsia"/>
                <w:szCs w:val="18"/>
              </w:rPr>
              <w:t>侧面采光</w:t>
            </w:r>
          </w:p>
        </w:tc>
        <w:tc>
          <w:tcPr>
            <w:tcW w:w="2818" w:type="dxa"/>
            <w:gridSpan w:val="2"/>
            <w:tcBorders>
              <w:top w:val="single" w:color="auto" w:sz="12" w:space="0"/>
              <w:left w:val="single" w:color="auto" w:sz="4" w:space="0"/>
              <w:bottom w:val="single" w:color="auto" w:sz="4" w:space="0"/>
              <w:right w:val="single" w:color="auto" w:sz="12" w:space="0"/>
            </w:tcBorders>
          </w:tcPr>
          <w:p w14:paraId="0C824544">
            <w:pPr>
              <w:widowControl w:val="0"/>
              <w:jc w:val="center"/>
              <w:rPr>
                <w:szCs w:val="18"/>
              </w:rPr>
            </w:pPr>
            <w:r>
              <w:rPr>
                <w:rFonts w:hint="eastAsia"/>
                <w:szCs w:val="18"/>
              </w:rPr>
              <w:t>顶部采光</w:t>
            </w:r>
          </w:p>
        </w:tc>
      </w:tr>
      <w:tr w14:paraId="5CD399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51E03E1B">
            <w:pPr>
              <w:widowControl w:val="0"/>
              <w:rPr>
                <w:szCs w:val="18"/>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14:paraId="22BB81D4">
            <w:pPr>
              <w:widowControl w:val="0"/>
              <w:rPr>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E706AB3">
            <w:pPr>
              <w:jc w:val="center"/>
            </w:pPr>
            <w:r>
              <w:rPr>
                <w:rFonts w:hint="eastAsia"/>
              </w:rPr>
              <w:t>采光系数标准值（%）</w:t>
            </w:r>
          </w:p>
        </w:tc>
        <w:tc>
          <w:tcPr>
            <w:tcW w:w="1461" w:type="dxa"/>
            <w:tcBorders>
              <w:top w:val="single" w:color="auto" w:sz="4" w:space="0"/>
              <w:left w:val="single" w:color="auto" w:sz="4" w:space="0"/>
              <w:bottom w:val="single" w:color="auto" w:sz="4" w:space="0"/>
              <w:right w:val="single" w:color="auto" w:sz="4" w:space="0"/>
            </w:tcBorders>
            <w:vAlign w:val="center"/>
          </w:tcPr>
          <w:p w14:paraId="09BA0FDA">
            <w:pPr>
              <w:jc w:val="center"/>
            </w:pPr>
            <w:r>
              <w:rPr>
                <w:rFonts w:hint="eastAsia"/>
              </w:rPr>
              <w:t>室</w:t>
            </w:r>
            <w:r>
              <w:rPr>
                <w:rFonts w:hint="eastAsia"/>
                <w:szCs w:val="21"/>
              </w:rPr>
              <w:t>内</w:t>
            </w:r>
            <w:r>
              <w:rPr>
                <w:rFonts w:hint="eastAsia"/>
              </w:rPr>
              <w:t>天然光照度标准值（lx）</w:t>
            </w:r>
          </w:p>
        </w:tc>
        <w:tc>
          <w:tcPr>
            <w:tcW w:w="1276" w:type="dxa"/>
            <w:tcBorders>
              <w:top w:val="single" w:color="auto" w:sz="4" w:space="0"/>
              <w:left w:val="single" w:color="auto" w:sz="4" w:space="0"/>
              <w:bottom w:val="single" w:color="auto" w:sz="4" w:space="0"/>
              <w:right w:val="single" w:color="auto" w:sz="4" w:space="0"/>
            </w:tcBorders>
            <w:vAlign w:val="center"/>
          </w:tcPr>
          <w:p w14:paraId="41FEC1DD">
            <w:pPr>
              <w:jc w:val="center"/>
            </w:pPr>
            <w:r>
              <w:rPr>
                <w:rFonts w:hint="eastAsia"/>
              </w:rPr>
              <w:t>采光系数</w:t>
            </w:r>
          </w:p>
          <w:p w14:paraId="65600071">
            <w:pPr>
              <w:jc w:val="center"/>
            </w:pPr>
            <w:r>
              <w:rPr>
                <w:rFonts w:hint="eastAsia"/>
              </w:rPr>
              <w:t>标准值（%）</w:t>
            </w:r>
          </w:p>
        </w:tc>
        <w:tc>
          <w:tcPr>
            <w:tcW w:w="1542" w:type="dxa"/>
            <w:tcBorders>
              <w:top w:val="single" w:color="auto" w:sz="4" w:space="0"/>
              <w:left w:val="single" w:color="auto" w:sz="4" w:space="0"/>
              <w:bottom w:val="single" w:color="auto" w:sz="4" w:space="0"/>
              <w:right w:val="single" w:color="auto" w:sz="12" w:space="0"/>
            </w:tcBorders>
            <w:vAlign w:val="center"/>
          </w:tcPr>
          <w:p w14:paraId="2EFDE1FE">
            <w:pPr>
              <w:jc w:val="center"/>
            </w:pPr>
            <w:r>
              <w:rPr>
                <w:rFonts w:hint="eastAsia"/>
              </w:rPr>
              <w:t>室</w:t>
            </w:r>
            <w:r>
              <w:rPr>
                <w:rFonts w:hint="eastAsia"/>
                <w:szCs w:val="21"/>
              </w:rPr>
              <w:t>内</w:t>
            </w:r>
            <w:r>
              <w:rPr>
                <w:rFonts w:hint="eastAsia"/>
              </w:rPr>
              <w:t>天然光照度标准值（lx）</w:t>
            </w:r>
          </w:p>
        </w:tc>
      </w:tr>
      <w:tr w14:paraId="71FB3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3CA82D43">
            <w:pPr>
              <w:widowControl w:val="0"/>
              <w:jc w:val="center"/>
              <w:rPr>
                <w:szCs w:val="18"/>
              </w:rPr>
            </w:pPr>
            <w:r>
              <w:rPr>
                <w:rFonts w:hint="eastAsia"/>
                <w:szCs w:val="18"/>
              </w:rPr>
              <w:t>Ⅲ</w:t>
            </w:r>
          </w:p>
        </w:tc>
        <w:tc>
          <w:tcPr>
            <w:tcW w:w="2552" w:type="dxa"/>
            <w:tcBorders>
              <w:top w:val="single" w:color="auto" w:sz="4" w:space="0"/>
              <w:left w:val="single" w:color="auto" w:sz="4" w:space="0"/>
              <w:bottom w:val="single" w:color="auto" w:sz="4" w:space="0"/>
              <w:right w:val="single" w:color="auto" w:sz="4" w:space="0"/>
            </w:tcBorders>
            <w:vAlign w:val="center"/>
          </w:tcPr>
          <w:p w14:paraId="1ADD3BFC">
            <w:pPr>
              <w:widowControl w:val="0"/>
              <w:rPr>
                <w:szCs w:val="18"/>
              </w:rPr>
            </w:pPr>
            <w:r>
              <w:rPr>
                <w:rFonts w:hint="eastAsia"/>
                <w:szCs w:val="18"/>
              </w:rPr>
              <w:t>文物修复室、标本制作室、书画装裱室</w:t>
            </w:r>
          </w:p>
        </w:tc>
        <w:tc>
          <w:tcPr>
            <w:tcW w:w="1134" w:type="dxa"/>
            <w:tcBorders>
              <w:top w:val="single" w:color="auto" w:sz="4" w:space="0"/>
              <w:left w:val="single" w:color="auto" w:sz="4" w:space="0"/>
              <w:bottom w:val="single" w:color="auto" w:sz="4" w:space="0"/>
              <w:right w:val="single" w:color="auto" w:sz="4" w:space="0"/>
            </w:tcBorders>
            <w:vAlign w:val="center"/>
          </w:tcPr>
          <w:p w14:paraId="3452E174">
            <w:pPr>
              <w:widowControl w:val="0"/>
              <w:jc w:val="center"/>
              <w:rPr>
                <w:szCs w:val="18"/>
              </w:rPr>
            </w:pPr>
            <w:r>
              <w:rPr>
                <w:rFonts w:hint="eastAsia"/>
                <w:szCs w:val="18"/>
              </w:rPr>
              <w:t>3.0</w:t>
            </w:r>
          </w:p>
        </w:tc>
        <w:tc>
          <w:tcPr>
            <w:tcW w:w="1461" w:type="dxa"/>
            <w:tcBorders>
              <w:top w:val="single" w:color="auto" w:sz="4" w:space="0"/>
              <w:left w:val="single" w:color="auto" w:sz="4" w:space="0"/>
              <w:bottom w:val="single" w:color="auto" w:sz="4" w:space="0"/>
              <w:right w:val="single" w:color="auto" w:sz="4" w:space="0"/>
            </w:tcBorders>
            <w:vAlign w:val="center"/>
          </w:tcPr>
          <w:p w14:paraId="6A9FEDBD">
            <w:pPr>
              <w:widowControl w:val="0"/>
              <w:jc w:val="center"/>
              <w:rPr>
                <w:szCs w:val="18"/>
              </w:rPr>
            </w:pPr>
            <w:r>
              <w:rPr>
                <w:rFonts w:hint="eastAsia"/>
                <w:szCs w:val="18"/>
              </w:rPr>
              <w:t>450</w:t>
            </w:r>
          </w:p>
        </w:tc>
        <w:tc>
          <w:tcPr>
            <w:tcW w:w="1276" w:type="dxa"/>
            <w:tcBorders>
              <w:top w:val="single" w:color="auto" w:sz="4" w:space="0"/>
              <w:left w:val="single" w:color="auto" w:sz="4" w:space="0"/>
              <w:bottom w:val="single" w:color="auto" w:sz="4" w:space="0"/>
              <w:right w:val="single" w:color="auto" w:sz="4" w:space="0"/>
            </w:tcBorders>
            <w:vAlign w:val="center"/>
          </w:tcPr>
          <w:p w14:paraId="14705A42">
            <w:pPr>
              <w:widowControl w:val="0"/>
              <w:jc w:val="center"/>
              <w:rPr>
                <w:szCs w:val="18"/>
              </w:rPr>
            </w:pPr>
            <w:r>
              <w:rPr>
                <w:rFonts w:hint="eastAsia"/>
                <w:szCs w:val="18"/>
              </w:rPr>
              <w:t>2.0</w:t>
            </w:r>
          </w:p>
        </w:tc>
        <w:tc>
          <w:tcPr>
            <w:tcW w:w="1542" w:type="dxa"/>
            <w:tcBorders>
              <w:top w:val="single" w:color="auto" w:sz="4" w:space="0"/>
              <w:left w:val="single" w:color="auto" w:sz="4" w:space="0"/>
              <w:bottom w:val="single" w:color="auto" w:sz="4" w:space="0"/>
              <w:right w:val="single" w:color="auto" w:sz="12" w:space="0"/>
            </w:tcBorders>
            <w:vAlign w:val="center"/>
          </w:tcPr>
          <w:p w14:paraId="35434D59">
            <w:pPr>
              <w:widowControl w:val="0"/>
              <w:jc w:val="center"/>
              <w:rPr>
                <w:szCs w:val="18"/>
              </w:rPr>
            </w:pPr>
            <w:r>
              <w:rPr>
                <w:rFonts w:hint="eastAsia"/>
                <w:szCs w:val="18"/>
              </w:rPr>
              <w:t>300</w:t>
            </w:r>
          </w:p>
        </w:tc>
      </w:tr>
      <w:tr w14:paraId="03EEC6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4CBD5F44">
            <w:pPr>
              <w:widowControl w:val="0"/>
              <w:jc w:val="center"/>
              <w:rPr>
                <w:szCs w:val="18"/>
              </w:rPr>
            </w:pPr>
            <w:r>
              <w:rPr>
                <w:rFonts w:hint="eastAsia"/>
                <w:szCs w:val="18"/>
              </w:rPr>
              <w:t>Ⅳ</w:t>
            </w:r>
          </w:p>
        </w:tc>
        <w:tc>
          <w:tcPr>
            <w:tcW w:w="2552" w:type="dxa"/>
            <w:tcBorders>
              <w:top w:val="single" w:color="auto" w:sz="4" w:space="0"/>
              <w:left w:val="single" w:color="auto" w:sz="4" w:space="0"/>
              <w:bottom w:val="single" w:color="auto" w:sz="4" w:space="0"/>
              <w:right w:val="single" w:color="auto" w:sz="4" w:space="0"/>
            </w:tcBorders>
            <w:vAlign w:val="center"/>
          </w:tcPr>
          <w:p w14:paraId="17FC957D">
            <w:pPr>
              <w:widowControl w:val="0"/>
              <w:rPr>
                <w:szCs w:val="18"/>
              </w:rPr>
            </w:pPr>
            <w:r>
              <w:rPr>
                <w:rFonts w:hint="eastAsia"/>
                <w:szCs w:val="18"/>
              </w:rPr>
              <w:t>陈列室、展厅、门厅</w:t>
            </w:r>
          </w:p>
        </w:tc>
        <w:tc>
          <w:tcPr>
            <w:tcW w:w="1134" w:type="dxa"/>
            <w:tcBorders>
              <w:top w:val="single" w:color="auto" w:sz="4" w:space="0"/>
              <w:left w:val="single" w:color="auto" w:sz="4" w:space="0"/>
              <w:bottom w:val="single" w:color="auto" w:sz="4" w:space="0"/>
              <w:right w:val="single" w:color="auto" w:sz="4" w:space="0"/>
            </w:tcBorders>
            <w:vAlign w:val="center"/>
          </w:tcPr>
          <w:p w14:paraId="4FFF9175">
            <w:pPr>
              <w:widowControl w:val="0"/>
              <w:jc w:val="center"/>
              <w:rPr>
                <w:szCs w:val="18"/>
              </w:rPr>
            </w:pPr>
            <w:r>
              <w:rPr>
                <w:rFonts w:hint="eastAsia"/>
                <w:szCs w:val="18"/>
              </w:rPr>
              <w:t>2.0</w:t>
            </w:r>
          </w:p>
        </w:tc>
        <w:tc>
          <w:tcPr>
            <w:tcW w:w="1461" w:type="dxa"/>
            <w:tcBorders>
              <w:top w:val="single" w:color="auto" w:sz="4" w:space="0"/>
              <w:left w:val="single" w:color="auto" w:sz="4" w:space="0"/>
              <w:bottom w:val="single" w:color="auto" w:sz="4" w:space="0"/>
              <w:right w:val="single" w:color="auto" w:sz="4" w:space="0"/>
            </w:tcBorders>
            <w:vAlign w:val="center"/>
          </w:tcPr>
          <w:p w14:paraId="1A7C266C">
            <w:pPr>
              <w:widowControl w:val="0"/>
              <w:jc w:val="center"/>
              <w:rPr>
                <w:szCs w:val="18"/>
              </w:rPr>
            </w:pPr>
            <w:r>
              <w:rPr>
                <w:rFonts w:hint="eastAsia"/>
                <w:szCs w:val="18"/>
              </w:rPr>
              <w:t>300</w:t>
            </w:r>
          </w:p>
        </w:tc>
        <w:tc>
          <w:tcPr>
            <w:tcW w:w="1276" w:type="dxa"/>
            <w:tcBorders>
              <w:top w:val="single" w:color="auto" w:sz="4" w:space="0"/>
              <w:left w:val="single" w:color="auto" w:sz="4" w:space="0"/>
              <w:bottom w:val="single" w:color="auto" w:sz="4" w:space="0"/>
              <w:right w:val="single" w:color="auto" w:sz="4" w:space="0"/>
            </w:tcBorders>
            <w:vAlign w:val="center"/>
          </w:tcPr>
          <w:p w14:paraId="27DACCCF">
            <w:pPr>
              <w:widowControl w:val="0"/>
              <w:jc w:val="center"/>
              <w:rPr>
                <w:szCs w:val="18"/>
              </w:rPr>
            </w:pPr>
            <w:r>
              <w:rPr>
                <w:rFonts w:hint="eastAsia"/>
                <w:szCs w:val="18"/>
              </w:rPr>
              <w:t>1.0</w:t>
            </w:r>
          </w:p>
        </w:tc>
        <w:tc>
          <w:tcPr>
            <w:tcW w:w="1542" w:type="dxa"/>
            <w:tcBorders>
              <w:top w:val="single" w:color="auto" w:sz="4" w:space="0"/>
              <w:left w:val="single" w:color="auto" w:sz="4" w:space="0"/>
              <w:bottom w:val="single" w:color="auto" w:sz="4" w:space="0"/>
              <w:right w:val="single" w:color="auto" w:sz="12" w:space="0"/>
            </w:tcBorders>
            <w:vAlign w:val="center"/>
          </w:tcPr>
          <w:p w14:paraId="0FEFF74C">
            <w:pPr>
              <w:widowControl w:val="0"/>
              <w:jc w:val="center"/>
              <w:rPr>
                <w:szCs w:val="18"/>
              </w:rPr>
            </w:pPr>
            <w:r>
              <w:rPr>
                <w:rFonts w:hint="eastAsia"/>
                <w:szCs w:val="18"/>
              </w:rPr>
              <w:t>150</w:t>
            </w:r>
          </w:p>
        </w:tc>
      </w:tr>
      <w:tr w14:paraId="4E266E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2"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7A4C5B30">
            <w:pPr>
              <w:widowControl w:val="0"/>
              <w:jc w:val="center"/>
              <w:rPr>
                <w:szCs w:val="18"/>
              </w:rPr>
            </w:pPr>
            <w:r>
              <w:rPr>
                <w:rFonts w:hint="eastAsia"/>
                <w:szCs w:val="18"/>
              </w:rPr>
              <w:t>Ⅴ</w:t>
            </w:r>
          </w:p>
        </w:tc>
        <w:tc>
          <w:tcPr>
            <w:tcW w:w="2552" w:type="dxa"/>
            <w:tcBorders>
              <w:top w:val="single" w:color="auto" w:sz="4" w:space="0"/>
              <w:left w:val="single" w:color="auto" w:sz="4" w:space="0"/>
              <w:bottom w:val="single" w:color="auto" w:sz="12" w:space="0"/>
              <w:right w:val="single" w:color="auto" w:sz="4" w:space="0"/>
            </w:tcBorders>
            <w:vAlign w:val="center"/>
          </w:tcPr>
          <w:p w14:paraId="5E5348A8">
            <w:pPr>
              <w:widowControl w:val="0"/>
              <w:rPr>
                <w:szCs w:val="18"/>
              </w:rPr>
            </w:pPr>
            <w:r>
              <w:rPr>
                <w:rFonts w:hint="eastAsia"/>
                <w:szCs w:val="18"/>
              </w:rPr>
              <w:t>库房、走道、楼梯间、</w:t>
            </w:r>
          </w:p>
          <w:p w14:paraId="3C173790">
            <w:pPr>
              <w:widowControl w:val="0"/>
              <w:rPr>
                <w:szCs w:val="18"/>
              </w:rPr>
            </w:pPr>
            <w:r>
              <w:rPr>
                <w:rFonts w:hint="eastAsia"/>
                <w:szCs w:val="18"/>
              </w:rPr>
              <w:t>卫生间</w:t>
            </w:r>
          </w:p>
        </w:tc>
        <w:tc>
          <w:tcPr>
            <w:tcW w:w="1134" w:type="dxa"/>
            <w:tcBorders>
              <w:top w:val="single" w:color="auto" w:sz="4" w:space="0"/>
              <w:left w:val="single" w:color="auto" w:sz="4" w:space="0"/>
              <w:bottom w:val="single" w:color="auto" w:sz="12" w:space="0"/>
              <w:right w:val="single" w:color="auto" w:sz="4" w:space="0"/>
            </w:tcBorders>
            <w:vAlign w:val="center"/>
          </w:tcPr>
          <w:p w14:paraId="61BB63AE">
            <w:pPr>
              <w:widowControl w:val="0"/>
              <w:jc w:val="center"/>
              <w:rPr>
                <w:szCs w:val="18"/>
              </w:rPr>
            </w:pPr>
            <w:r>
              <w:rPr>
                <w:rFonts w:hint="eastAsia"/>
                <w:szCs w:val="18"/>
              </w:rPr>
              <w:t>1.0</w:t>
            </w:r>
          </w:p>
        </w:tc>
        <w:tc>
          <w:tcPr>
            <w:tcW w:w="1461" w:type="dxa"/>
            <w:tcBorders>
              <w:top w:val="single" w:color="auto" w:sz="4" w:space="0"/>
              <w:left w:val="single" w:color="auto" w:sz="4" w:space="0"/>
              <w:bottom w:val="single" w:color="auto" w:sz="12" w:space="0"/>
              <w:right w:val="single" w:color="auto" w:sz="4" w:space="0"/>
            </w:tcBorders>
            <w:vAlign w:val="center"/>
          </w:tcPr>
          <w:p w14:paraId="6CEBF847">
            <w:pPr>
              <w:widowControl w:val="0"/>
              <w:jc w:val="center"/>
              <w:rPr>
                <w:szCs w:val="18"/>
              </w:rPr>
            </w:pPr>
            <w:r>
              <w:rPr>
                <w:rFonts w:hint="eastAsia"/>
                <w:szCs w:val="18"/>
              </w:rPr>
              <w:t>150</w:t>
            </w:r>
          </w:p>
        </w:tc>
        <w:tc>
          <w:tcPr>
            <w:tcW w:w="1276" w:type="dxa"/>
            <w:tcBorders>
              <w:top w:val="single" w:color="auto" w:sz="4" w:space="0"/>
              <w:left w:val="single" w:color="auto" w:sz="4" w:space="0"/>
              <w:bottom w:val="single" w:color="auto" w:sz="12" w:space="0"/>
              <w:right w:val="single" w:color="auto" w:sz="4" w:space="0"/>
            </w:tcBorders>
            <w:vAlign w:val="center"/>
          </w:tcPr>
          <w:p w14:paraId="33A0B57A">
            <w:pPr>
              <w:widowControl w:val="0"/>
              <w:jc w:val="center"/>
              <w:rPr>
                <w:szCs w:val="18"/>
              </w:rPr>
            </w:pPr>
            <w:r>
              <w:rPr>
                <w:rFonts w:hint="eastAsia"/>
                <w:szCs w:val="18"/>
              </w:rPr>
              <w:t>0.5</w:t>
            </w:r>
          </w:p>
        </w:tc>
        <w:tc>
          <w:tcPr>
            <w:tcW w:w="1542" w:type="dxa"/>
            <w:tcBorders>
              <w:top w:val="single" w:color="auto" w:sz="4" w:space="0"/>
              <w:left w:val="single" w:color="auto" w:sz="4" w:space="0"/>
              <w:bottom w:val="single" w:color="auto" w:sz="12" w:space="0"/>
              <w:right w:val="single" w:color="auto" w:sz="12" w:space="0"/>
            </w:tcBorders>
            <w:vAlign w:val="center"/>
          </w:tcPr>
          <w:p w14:paraId="375EE290">
            <w:pPr>
              <w:widowControl w:val="0"/>
              <w:jc w:val="center"/>
              <w:rPr>
                <w:szCs w:val="18"/>
              </w:rPr>
            </w:pPr>
            <w:r>
              <w:rPr>
                <w:rFonts w:hint="eastAsia"/>
                <w:szCs w:val="18"/>
              </w:rPr>
              <w:t>75</w:t>
            </w:r>
          </w:p>
        </w:tc>
      </w:tr>
      <w:bookmarkEnd w:id="31"/>
    </w:tbl>
    <w:p w14:paraId="5166EB98">
      <w:pPr>
        <w:pStyle w:val="2"/>
        <w:ind w:left="432" w:hanging="432"/>
        <w:rPr>
          <w:rFonts w:ascii="微软雅黑" w:hAnsi="微软雅黑"/>
        </w:rPr>
      </w:pPr>
      <w:bookmarkStart w:id="32" w:name="_Toc275165382"/>
      <w:bookmarkStart w:id="33" w:name="_Toc290149054"/>
      <w:bookmarkStart w:id="34" w:name="_Toc264043625"/>
      <w:bookmarkStart w:id="35" w:name="_Toc290209336"/>
      <w:bookmarkStart w:id="36" w:name="_Toc312399791"/>
      <w:bookmarkStart w:id="37" w:name="_Toc264569232"/>
      <w:bookmarkStart w:id="38" w:name="_Toc290209312"/>
      <w:bookmarkStart w:id="39" w:name="_Toc6979"/>
      <w:r>
        <w:rPr>
          <w:rFonts w:hint="eastAsia" w:ascii="微软雅黑" w:hAnsi="微软雅黑"/>
        </w:rPr>
        <w:t>采光分析</w:t>
      </w:r>
      <w:r>
        <w:rPr>
          <w:rFonts w:ascii="微软雅黑" w:hAnsi="微软雅黑"/>
        </w:rPr>
        <w:t>概述</w:t>
      </w:r>
      <w:bookmarkEnd w:id="32"/>
      <w:bookmarkEnd w:id="33"/>
      <w:bookmarkEnd w:id="34"/>
      <w:bookmarkEnd w:id="35"/>
      <w:bookmarkEnd w:id="36"/>
      <w:bookmarkEnd w:id="37"/>
      <w:bookmarkEnd w:id="38"/>
      <w:bookmarkEnd w:id="39"/>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40" w:name="_Toc22459"/>
      <w:r>
        <w:rPr>
          <w:rFonts w:hint="eastAsia"/>
        </w:rPr>
        <w:t>基本原理</w:t>
      </w:r>
      <w:bookmarkEnd w:id="40"/>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1" w:name="_Toc264569237"/>
      <w:bookmarkStart w:id="42" w:name="_Toc264043630"/>
      <w:bookmarkStart w:id="43" w:name="_Toc312399796"/>
      <w:bookmarkStart w:id="44" w:name="_Toc275165387"/>
      <w:bookmarkStart w:id="45" w:name="_Toc290149059"/>
      <w:bookmarkStart w:id="46" w:name="_Toc290209341"/>
      <w:bookmarkStart w:id="47" w:name="_Toc29020931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8" w:name="_Toc8972"/>
      <w:r>
        <w:t>分析软件</w:t>
      </w:r>
      <w:bookmarkEnd w:id="41"/>
      <w:bookmarkEnd w:id="42"/>
      <w:bookmarkEnd w:id="43"/>
      <w:bookmarkEnd w:id="44"/>
      <w:bookmarkEnd w:id="45"/>
      <w:bookmarkEnd w:id="46"/>
      <w:bookmarkEnd w:id="47"/>
      <w:bookmarkEnd w:id="48"/>
    </w:p>
    <w:p w14:paraId="71A7B5B9">
      <w:pPr>
        <w:pStyle w:val="3"/>
        <w:ind w:firstLine="420" w:firstLineChars="200"/>
      </w:pPr>
      <w:bookmarkStart w:id="49"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50" w:name="_Toc2589"/>
      <w:r>
        <w:rPr>
          <w:rFonts w:hint="eastAsia"/>
        </w:rPr>
        <w:t>计算方法</w:t>
      </w:r>
      <w:bookmarkEnd w:id="49"/>
      <w:bookmarkEnd w:id="50"/>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1" w:name="_Toc22604"/>
      <w:r>
        <w:rPr>
          <w:rFonts w:hint="eastAsia"/>
        </w:rPr>
        <w:t>采光计算</w:t>
      </w:r>
      <w:r>
        <w:t>参数</w:t>
      </w:r>
      <w:r>
        <w:rPr>
          <w:rFonts w:hint="eastAsia"/>
        </w:rPr>
        <w:t>取值</w:t>
      </w:r>
      <w:bookmarkEnd w:id="51"/>
    </w:p>
    <w:p w14:paraId="1DF8A62E">
      <w:pPr>
        <w:pStyle w:val="4"/>
      </w:pPr>
      <w:bookmarkStart w:id="52" w:name="_Toc264043629"/>
      <w:bookmarkStart w:id="53" w:name="_Toc264569236"/>
      <w:bookmarkStart w:id="54" w:name="_Toc290209340"/>
      <w:bookmarkStart w:id="55" w:name="_Toc290149058"/>
      <w:bookmarkStart w:id="56" w:name="_Toc290209316"/>
      <w:bookmarkStart w:id="57" w:name="_Toc312399795"/>
      <w:bookmarkStart w:id="58" w:name="_Toc275165386"/>
      <w:bookmarkStart w:id="59" w:name="_Toc2122"/>
      <w:r>
        <w:t>模拟</w:t>
      </w:r>
      <w:bookmarkEnd w:id="52"/>
      <w:bookmarkEnd w:id="53"/>
      <w:bookmarkEnd w:id="54"/>
      <w:bookmarkEnd w:id="55"/>
      <w:bookmarkEnd w:id="56"/>
      <w:bookmarkEnd w:id="57"/>
      <w:bookmarkEnd w:id="58"/>
      <w:r>
        <w:rPr>
          <w:rFonts w:hint="eastAsia"/>
        </w:rPr>
        <w:t>分析条件说明</w:t>
      </w:r>
      <w:bookmarkEnd w:id="59"/>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60" w:name="光线反射次数"/>
      <w:r>
        <w:t>3</w:t>
      </w:r>
      <w:bookmarkEnd w:id="60"/>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1" w:name="分析面高"/>
      <w:r>
        <w:rPr>
          <w:rFonts w:hint="eastAsia" w:ascii="微软雅黑" w:hAnsi="微软雅黑"/>
          <w:sz w:val="21"/>
          <w:szCs w:val="21"/>
        </w:rPr>
        <w:t>0.75</w:t>
      </w:r>
      <w:bookmarkEnd w:id="61"/>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2" w:name="网格划分小房间面积"/>
            <w:r>
              <w:rPr>
                <w:rFonts w:hint="eastAsia"/>
                <w:szCs w:val="18"/>
              </w:rPr>
              <w:t>10</w:t>
            </w:r>
            <w:bookmarkEnd w:id="62"/>
          </w:p>
        </w:tc>
        <w:tc>
          <w:tcPr>
            <w:tcW w:w="3272" w:type="dxa"/>
            <w:shd w:val="clear" w:color="auto" w:fill="auto"/>
            <w:vAlign w:val="center"/>
          </w:tcPr>
          <w:p w14:paraId="499DE921">
            <w:pPr>
              <w:rPr>
                <w:szCs w:val="18"/>
              </w:rPr>
            </w:pPr>
            <w:bookmarkStart w:id="63" w:name="小房间网格大小"/>
            <w:r>
              <w:rPr>
                <w:rFonts w:hint="eastAsia"/>
                <w:szCs w:val="18"/>
              </w:rPr>
              <w:t>0.25</w:t>
            </w:r>
            <w:bookmarkEnd w:id="63"/>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4" w:name="网格划分房间面积"/>
            <w:r>
              <w:rPr>
                <w:rFonts w:hint="eastAsia"/>
                <w:szCs w:val="18"/>
              </w:rPr>
              <w:t>10~100</w:t>
            </w:r>
            <w:bookmarkEnd w:id="64"/>
          </w:p>
        </w:tc>
        <w:tc>
          <w:tcPr>
            <w:tcW w:w="3272" w:type="dxa"/>
            <w:shd w:val="clear" w:color="auto" w:fill="auto"/>
            <w:vAlign w:val="center"/>
          </w:tcPr>
          <w:p w14:paraId="5FBCAE3E">
            <w:pPr>
              <w:rPr>
                <w:szCs w:val="18"/>
              </w:rPr>
            </w:pPr>
            <w:bookmarkStart w:id="65" w:name="网格大小"/>
            <w:r>
              <w:rPr>
                <w:rFonts w:hint="eastAsia"/>
                <w:szCs w:val="18"/>
              </w:rPr>
              <w:t>0.50</w:t>
            </w:r>
            <w:bookmarkEnd w:id="65"/>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6" w:name="网格划分大房间面积"/>
            <w:r>
              <w:rPr>
                <w:rFonts w:hint="eastAsia"/>
                <w:szCs w:val="18"/>
              </w:rPr>
              <w:t>100</w:t>
            </w:r>
            <w:bookmarkEnd w:id="66"/>
          </w:p>
        </w:tc>
        <w:tc>
          <w:tcPr>
            <w:tcW w:w="3272" w:type="dxa"/>
            <w:shd w:val="clear" w:color="auto" w:fill="auto"/>
            <w:vAlign w:val="center"/>
          </w:tcPr>
          <w:p w14:paraId="219A9E63">
            <w:pPr>
              <w:rPr>
                <w:szCs w:val="18"/>
              </w:rPr>
            </w:pPr>
            <w:bookmarkStart w:id="67" w:name="大房间网格大小"/>
            <w:r>
              <w:rPr>
                <w:rFonts w:hint="eastAsia"/>
                <w:szCs w:val="18"/>
              </w:rPr>
              <w:t>1.00</w:t>
            </w:r>
            <w:bookmarkEnd w:id="67"/>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8" w:name="_Toc31390"/>
      <w:r>
        <w:rPr>
          <w:rFonts w:hint="eastAsia"/>
        </w:rPr>
        <w:t>建筑饰面材料参数</w:t>
      </w:r>
      <w:bookmarkEnd w:id="68"/>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9" w:name="顶棚反射比"/>
            <w:r>
              <w:rPr>
                <w:rFonts w:hint="eastAsia"/>
                <w:szCs w:val="18"/>
              </w:rPr>
              <w:t>0.75</w:t>
            </w:r>
            <w:bookmarkEnd w:id="69"/>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70" w:name="地面反射比"/>
            <w:r>
              <w:rPr>
                <w:rFonts w:hint="eastAsia"/>
                <w:szCs w:val="18"/>
              </w:rPr>
              <w:t>0.30</w:t>
            </w:r>
            <w:bookmarkEnd w:id="70"/>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71" w:name="墙面反射比"/>
            <w:r>
              <w:rPr>
                <w:rFonts w:hint="eastAsia"/>
                <w:szCs w:val="18"/>
              </w:rPr>
              <w:t>0.60</w:t>
            </w:r>
            <w:bookmarkEnd w:id="71"/>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72" w:name="外表面反射比"/>
            <w:r>
              <w:rPr>
                <w:rFonts w:hint="eastAsia"/>
                <w:szCs w:val="18"/>
              </w:rPr>
              <w:t>0.30</w:t>
            </w:r>
            <w:bookmarkEnd w:id="72"/>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3" w:name="_Toc26348"/>
      <w:r>
        <w:rPr>
          <w:rFonts w:hint="eastAsia"/>
        </w:rPr>
        <w:t>门窗类型参数</w:t>
      </w:r>
      <w:bookmarkEnd w:id="73"/>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4" w:name="_Toc14740"/>
      <w:bookmarkStart w:id="75" w:name="窗"/>
      <w:r>
        <w:rPr>
          <w:rFonts w:hint="eastAsia"/>
        </w:rPr>
        <w:t>普通窗</w:t>
      </w:r>
      <w:bookmarkEnd w:id="74"/>
    </w:p>
    <w:bookmarkEnd w:id="75"/>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11CF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0C5749">
            <w:pPr>
              <w:jc w:val="center"/>
              <w:rPr>
                <w:sz w:val="18"/>
                <w:szCs w:val="18"/>
              </w:rPr>
            </w:pPr>
            <w:r>
              <w:rPr>
                <w:sz w:val="18"/>
                <w:szCs w:val="18"/>
              </w:rPr>
              <w:t>门窗编号</w:t>
            </w:r>
          </w:p>
        </w:tc>
        <w:tc>
          <w:tcPr>
            <w:shd w:val="clear" w:color="auto" w:fill="E6E6E6"/>
            <w:vAlign w:val="center"/>
          </w:tcPr>
          <w:p w14:paraId="4D26CCC6">
            <w:pPr>
              <w:jc w:val="center"/>
              <w:rPr>
                <w:sz w:val="18"/>
                <w:szCs w:val="18"/>
              </w:rPr>
            </w:pPr>
            <w:r>
              <w:rPr>
                <w:sz w:val="18"/>
                <w:szCs w:val="18"/>
              </w:rPr>
              <w:t>宽度(mm)</w:t>
            </w:r>
          </w:p>
        </w:tc>
        <w:tc>
          <w:tcPr>
            <w:shd w:val="clear" w:color="auto" w:fill="E6E6E6"/>
            <w:vAlign w:val="center"/>
          </w:tcPr>
          <w:p w14:paraId="20E769AF">
            <w:pPr>
              <w:jc w:val="center"/>
              <w:rPr>
                <w:sz w:val="18"/>
                <w:szCs w:val="18"/>
              </w:rPr>
            </w:pPr>
            <w:r>
              <w:rPr>
                <w:sz w:val="18"/>
                <w:szCs w:val="18"/>
              </w:rPr>
              <w:t>高度(mm)</w:t>
            </w:r>
          </w:p>
        </w:tc>
        <w:tc>
          <w:tcPr>
            <w:shd w:val="clear" w:color="auto" w:fill="E6E6E6"/>
            <w:vAlign w:val="center"/>
          </w:tcPr>
          <w:p w14:paraId="5C5F649E">
            <w:pPr>
              <w:jc w:val="center"/>
              <w:rPr>
                <w:sz w:val="18"/>
                <w:szCs w:val="18"/>
              </w:rPr>
            </w:pPr>
            <w:r>
              <w:rPr>
                <w:sz w:val="18"/>
                <w:szCs w:val="18"/>
              </w:rPr>
              <w:t>窗框类型</w:t>
            </w:r>
          </w:p>
        </w:tc>
        <w:tc>
          <w:tcPr>
            <w:shd w:val="clear" w:color="auto" w:fill="E6E6E6"/>
            <w:vAlign w:val="center"/>
          </w:tcPr>
          <w:p w14:paraId="38950EC4">
            <w:pPr>
              <w:jc w:val="center"/>
              <w:rPr>
                <w:sz w:val="18"/>
                <w:szCs w:val="18"/>
              </w:rPr>
            </w:pPr>
            <w:r>
              <w:rPr>
                <w:sz w:val="18"/>
                <w:szCs w:val="18"/>
              </w:rPr>
              <w:t>玻璃类型</w:t>
            </w:r>
          </w:p>
        </w:tc>
        <w:tc>
          <w:tcPr>
            <w:shd w:val="clear" w:color="auto" w:fill="E6E6E6"/>
            <w:vAlign w:val="center"/>
          </w:tcPr>
          <w:p w14:paraId="5F9A73A0">
            <w:pPr>
              <w:jc w:val="center"/>
              <w:rPr>
                <w:sz w:val="18"/>
                <w:szCs w:val="18"/>
              </w:rPr>
            </w:pPr>
            <w:r>
              <w:rPr>
                <w:sz w:val="18"/>
                <w:szCs w:val="18"/>
              </w:rPr>
              <w:t>可见光透射比</w:t>
            </w:r>
          </w:p>
        </w:tc>
        <w:tc>
          <w:tcPr>
            <w:shd w:val="clear" w:color="auto" w:fill="E6E6E6"/>
            <w:vAlign w:val="center"/>
          </w:tcPr>
          <w:p w14:paraId="6B0D4D58">
            <w:pPr>
              <w:jc w:val="center"/>
              <w:rPr>
                <w:sz w:val="18"/>
                <w:szCs w:val="18"/>
              </w:rPr>
            </w:pPr>
            <w:r>
              <w:rPr>
                <w:sz w:val="18"/>
                <w:szCs w:val="18"/>
              </w:rPr>
              <w:t>玻璃反射比</w:t>
            </w:r>
          </w:p>
        </w:tc>
      </w:tr>
      <w:tr w14:paraId="34484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C878BF">
            <w:pPr>
              <w:jc w:val="center"/>
              <w:rPr>
                <w:sz w:val="18"/>
                <w:szCs w:val="18"/>
              </w:rPr>
            </w:pPr>
            <w:r>
              <w:rPr>
                <w:sz w:val="18"/>
                <w:szCs w:val="18"/>
              </w:rPr>
              <w:t>C0620</w:t>
            </w:r>
          </w:p>
        </w:tc>
        <w:tc>
          <w:tcPr>
            <w:vAlign w:val="center"/>
          </w:tcPr>
          <w:p w14:paraId="2B2C19AE">
            <w:pPr>
              <w:jc w:val="center"/>
              <w:rPr>
                <w:sz w:val="18"/>
                <w:szCs w:val="18"/>
              </w:rPr>
            </w:pPr>
            <w:r>
              <w:rPr>
                <w:sz w:val="18"/>
                <w:szCs w:val="18"/>
              </w:rPr>
              <w:t>600</w:t>
            </w:r>
          </w:p>
        </w:tc>
        <w:tc>
          <w:tcPr>
            <w:vAlign w:val="center"/>
          </w:tcPr>
          <w:p w14:paraId="5DD62936">
            <w:pPr>
              <w:jc w:val="center"/>
              <w:rPr>
                <w:sz w:val="18"/>
                <w:szCs w:val="18"/>
              </w:rPr>
            </w:pPr>
            <w:r>
              <w:rPr>
                <w:sz w:val="18"/>
                <w:szCs w:val="18"/>
              </w:rPr>
              <w:t>2000</w:t>
            </w:r>
          </w:p>
        </w:tc>
        <w:tc>
          <w:tcPr>
            <w:vAlign w:val="center"/>
          </w:tcPr>
          <w:p w14:paraId="276474A6">
            <w:pPr>
              <w:jc w:val="center"/>
              <w:rPr>
                <w:sz w:val="18"/>
                <w:szCs w:val="18"/>
              </w:rPr>
            </w:pPr>
            <w:r>
              <w:rPr>
                <w:sz w:val="18"/>
                <w:szCs w:val="18"/>
              </w:rPr>
              <w:t>单层铝窗</w:t>
            </w:r>
          </w:p>
        </w:tc>
        <w:tc>
          <w:tcPr>
            <w:vAlign w:val="center"/>
          </w:tcPr>
          <w:p w14:paraId="13231AF3">
            <w:pPr>
              <w:jc w:val="center"/>
              <w:rPr>
                <w:sz w:val="18"/>
                <w:szCs w:val="18"/>
              </w:rPr>
            </w:pPr>
            <w:r>
              <w:rPr>
                <w:sz w:val="18"/>
                <w:szCs w:val="18"/>
              </w:rPr>
              <w:t>普通玻璃</w:t>
            </w:r>
          </w:p>
        </w:tc>
        <w:tc>
          <w:tcPr>
            <w:vAlign w:val="center"/>
          </w:tcPr>
          <w:p w14:paraId="0BA07A70">
            <w:pPr>
              <w:jc w:val="center"/>
              <w:rPr>
                <w:sz w:val="18"/>
                <w:szCs w:val="18"/>
              </w:rPr>
            </w:pPr>
            <w:r>
              <w:rPr>
                <w:sz w:val="18"/>
                <w:szCs w:val="18"/>
              </w:rPr>
              <w:t>0.89</w:t>
            </w:r>
          </w:p>
        </w:tc>
        <w:tc>
          <w:tcPr>
            <w:vAlign w:val="center"/>
          </w:tcPr>
          <w:p w14:paraId="003A6362">
            <w:pPr>
              <w:jc w:val="center"/>
              <w:rPr>
                <w:sz w:val="18"/>
                <w:szCs w:val="18"/>
              </w:rPr>
            </w:pPr>
            <w:r>
              <w:rPr>
                <w:sz w:val="18"/>
                <w:szCs w:val="18"/>
              </w:rPr>
              <w:t>0.08</w:t>
            </w:r>
          </w:p>
        </w:tc>
      </w:tr>
      <w:tr w14:paraId="1CB2F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EFCA6C">
            <w:pPr>
              <w:jc w:val="center"/>
              <w:rPr>
                <w:sz w:val="18"/>
                <w:szCs w:val="18"/>
              </w:rPr>
            </w:pPr>
            <w:r>
              <w:rPr>
                <w:sz w:val="18"/>
                <w:szCs w:val="18"/>
              </w:rPr>
              <w:t>C1520</w:t>
            </w:r>
          </w:p>
        </w:tc>
        <w:tc>
          <w:tcPr>
            <w:vAlign w:val="center"/>
          </w:tcPr>
          <w:p w14:paraId="614FCB25">
            <w:pPr>
              <w:jc w:val="center"/>
              <w:rPr>
                <w:sz w:val="18"/>
                <w:szCs w:val="18"/>
              </w:rPr>
            </w:pPr>
            <w:r>
              <w:rPr>
                <w:sz w:val="18"/>
                <w:szCs w:val="18"/>
              </w:rPr>
              <w:t>1500</w:t>
            </w:r>
          </w:p>
        </w:tc>
        <w:tc>
          <w:tcPr>
            <w:vAlign w:val="center"/>
          </w:tcPr>
          <w:p w14:paraId="77A1479D">
            <w:pPr>
              <w:jc w:val="center"/>
              <w:rPr>
                <w:sz w:val="18"/>
                <w:szCs w:val="18"/>
              </w:rPr>
            </w:pPr>
            <w:r>
              <w:rPr>
                <w:sz w:val="18"/>
                <w:szCs w:val="18"/>
              </w:rPr>
              <w:t>2000</w:t>
            </w:r>
          </w:p>
        </w:tc>
        <w:tc>
          <w:tcPr>
            <w:vAlign w:val="center"/>
          </w:tcPr>
          <w:p w14:paraId="35263BAD">
            <w:pPr>
              <w:jc w:val="center"/>
              <w:rPr>
                <w:sz w:val="18"/>
                <w:szCs w:val="18"/>
              </w:rPr>
            </w:pPr>
            <w:r>
              <w:rPr>
                <w:sz w:val="18"/>
                <w:szCs w:val="18"/>
              </w:rPr>
              <w:t>单层铝窗</w:t>
            </w:r>
          </w:p>
        </w:tc>
        <w:tc>
          <w:tcPr>
            <w:vAlign w:val="center"/>
          </w:tcPr>
          <w:p w14:paraId="6E374CEB">
            <w:pPr>
              <w:jc w:val="center"/>
              <w:rPr>
                <w:sz w:val="18"/>
                <w:szCs w:val="18"/>
              </w:rPr>
            </w:pPr>
            <w:r>
              <w:rPr>
                <w:sz w:val="18"/>
                <w:szCs w:val="18"/>
              </w:rPr>
              <w:t>普通玻璃</w:t>
            </w:r>
          </w:p>
        </w:tc>
        <w:tc>
          <w:tcPr>
            <w:vAlign w:val="center"/>
          </w:tcPr>
          <w:p w14:paraId="561E2EB4">
            <w:pPr>
              <w:jc w:val="center"/>
              <w:rPr>
                <w:sz w:val="18"/>
                <w:szCs w:val="18"/>
              </w:rPr>
            </w:pPr>
            <w:r>
              <w:rPr>
                <w:sz w:val="18"/>
                <w:szCs w:val="18"/>
              </w:rPr>
              <w:t>0.89</w:t>
            </w:r>
          </w:p>
        </w:tc>
        <w:tc>
          <w:tcPr>
            <w:vAlign w:val="center"/>
          </w:tcPr>
          <w:p w14:paraId="5B7CB7BA">
            <w:pPr>
              <w:jc w:val="center"/>
              <w:rPr>
                <w:sz w:val="18"/>
                <w:szCs w:val="18"/>
              </w:rPr>
            </w:pPr>
            <w:r>
              <w:rPr>
                <w:sz w:val="18"/>
                <w:szCs w:val="18"/>
              </w:rPr>
              <w:t>0.08</w:t>
            </w:r>
          </w:p>
        </w:tc>
      </w:tr>
      <w:tr w14:paraId="444AA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720129">
            <w:pPr>
              <w:jc w:val="center"/>
              <w:rPr>
                <w:sz w:val="18"/>
                <w:szCs w:val="18"/>
              </w:rPr>
            </w:pPr>
            <w:r>
              <w:rPr>
                <w:sz w:val="18"/>
                <w:szCs w:val="18"/>
              </w:rPr>
              <w:t>C1820</w:t>
            </w:r>
          </w:p>
        </w:tc>
        <w:tc>
          <w:tcPr>
            <w:vAlign w:val="center"/>
          </w:tcPr>
          <w:p w14:paraId="02A43202">
            <w:pPr>
              <w:jc w:val="center"/>
              <w:rPr>
                <w:sz w:val="18"/>
                <w:szCs w:val="18"/>
              </w:rPr>
            </w:pPr>
            <w:r>
              <w:rPr>
                <w:sz w:val="18"/>
                <w:szCs w:val="18"/>
              </w:rPr>
              <w:t>1800</w:t>
            </w:r>
          </w:p>
        </w:tc>
        <w:tc>
          <w:tcPr>
            <w:vAlign w:val="center"/>
          </w:tcPr>
          <w:p w14:paraId="00E853BB">
            <w:pPr>
              <w:jc w:val="center"/>
              <w:rPr>
                <w:sz w:val="18"/>
                <w:szCs w:val="18"/>
              </w:rPr>
            </w:pPr>
            <w:r>
              <w:rPr>
                <w:sz w:val="18"/>
                <w:szCs w:val="18"/>
              </w:rPr>
              <w:t>2000</w:t>
            </w:r>
          </w:p>
        </w:tc>
        <w:tc>
          <w:tcPr>
            <w:vAlign w:val="center"/>
          </w:tcPr>
          <w:p w14:paraId="47EC7F81">
            <w:pPr>
              <w:jc w:val="center"/>
              <w:rPr>
                <w:sz w:val="18"/>
                <w:szCs w:val="18"/>
              </w:rPr>
            </w:pPr>
            <w:r>
              <w:rPr>
                <w:sz w:val="18"/>
                <w:szCs w:val="18"/>
              </w:rPr>
              <w:t>单层铝窗</w:t>
            </w:r>
          </w:p>
        </w:tc>
        <w:tc>
          <w:tcPr>
            <w:vAlign w:val="center"/>
          </w:tcPr>
          <w:p w14:paraId="22397F7D">
            <w:pPr>
              <w:jc w:val="center"/>
              <w:rPr>
                <w:sz w:val="18"/>
                <w:szCs w:val="18"/>
              </w:rPr>
            </w:pPr>
            <w:r>
              <w:rPr>
                <w:sz w:val="18"/>
                <w:szCs w:val="18"/>
              </w:rPr>
              <w:t>普通玻璃</w:t>
            </w:r>
          </w:p>
        </w:tc>
        <w:tc>
          <w:tcPr>
            <w:vAlign w:val="center"/>
          </w:tcPr>
          <w:p w14:paraId="6AADE1AC">
            <w:pPr>
              <w:jc w:val="center"/>
              <w:rPr>
                <w:sz w:val="18"/>
                <w:szCs w:val="18"/>
              </w:rPr>
            </w:pPr>
            <w:r>
              <w:rPr>
                <w:sz w:val="18"/>
                <w:szCs w:val="18"/>
              </w:rPr>
              <w:t>0.89</w:t>
            </w:r>
          </w:p>
        </w:tc>
        <w:tc>
          <w:tcPr>
            <w:vAlign w:val="center"/>
          </w:tcPr>
          <w:p w14:paraId="536D4C8A">
            <w:pPr>
              <w:jc w:val="center"/>
              <w:rPr>
                <w:sz w:val="18"/>
                <w:szCs w:val="18"/>
              </w:rPr>
            </w:pPr>
            <w:r>
              <w:rPr>
                <w:sz w:val="18"/>
                <w:szCs w:val="18"/>
              </w:rPr>
              <w:t>0.08</w:t>
            </w:r>
          </w:p>
        </w:tc>
      </w:tr>
      <w:tr w14:paraId="49EB3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5051E9">
            <w:pPr>
              <w:jc w:val="center"/>
              <w:rPr>
                <w:sz w:val="18"/>
                <w:szCs w:val="18"/>
              </w:rPr>
            </w:pPr>
            <w:r>
              <w:rPr>
                <w:sz w:val="18"/>
                <w:szCs w:val="18"/>
              </w:rPr>
              <w:t>C2420</w:t>
            </w:r>
          </w:p>
        </w:tc>
        <w:tc>
          <w:tcPr>
            <w:vAlign w:val="center"/>
          </w:tcPr>
          <w:p w14:paraId="4C821951">
            <w:pPr>
              <w:jc w:val="center"/>
              <w:rPr>
                <w:sz w:val="18"/>
                <w:szCs w:val="18"/>
              </w:rPr>
            </w:pPr>
            <w:r>
              <w:rPr>
                <w:sz w:val="18"/>
                <w:szCs w:val="18"/>
              </w:rPr>
              <w:t>2400</w:t>
            </w:r>
          </w:p>
        </w:tc>
        <w:tc>
          <w:tcPr>
            <w:vAlign w:val="center"/>
          </w:tcPr>
          <w:p w14:paraId="1AAFB319">
            <w:pPr>
              <w:jc w:val="center"/>
              <w:rPr>
                <w:sz w:val="18"/>
                <w:szCs w:val="18"/>
              </w:rPr>
            </w:pPr>
            <w:r>
              <w:rPr>
                <w:sz w:val="18"/>
                <w:szCs w:val="18"/>
              </w:rPr>
              <w:t>2000</w:t>
            </w:r>
          </w:p>
        </w:tc>
        <w:tc>
          <w:tcPr>
            <w:vAlign w:val="center"/>
          </w:tcPr>
          <w:p w14:paraId="565777BA">
            <w:pPr>
              <w:jc w:val="center"/>
              <w:rPr>
                <w:sz w:val="18"/>
                <w:szCs w:val="18"/>
              </w:rPr>
            </w:pPr>
            <w:r>
              <w:rPr>
                <w:sz w:val="18"/>
                <w:szCs w:val="18"/>
              </w:rPr>
              <w:t>单层铝窗</w:t>
            </w:r>
          </w:p>
        </w:tc>
        <w:tc>
          <w:tcPr>
            <w:vAlign w:val="center"/>
          </w:tcPr>
          <w:p w14:paraId="23022976">
            <w:pPr>
              <w:jc w:val="center"/>
              <w:rPr>
                <w:sz w:val="18"/>
                <w:szCs w:val="18"/>
              </w:rPr>
            </w:pPr>
            <w:r>
              <w:rPr>
                <w:sz w:val="18"/>
                <w:szCs w:val="18"/>
              </w:rPr>
              <w:t>普通玻璃</w:t>
            </w:r>
          </w:p>
        </w:tc>
        <w:tc>
          <w:tcPr>
            <w:vAlign w:val="center"/>
          </w:tcPr>
          <w:p w14:paraId="53B2264D">
            <w:pPr>
              <w:jc w:val="center"/>
              <w:rPr>
                <w:sz w:val="18"/>
                <w:szCs w:val="18"/>
              </w:rPr>
            </w:pPr>
            <w:r>
              <w:rPr>
                <w:sz w:val="18"/>
                <w:szCs w:val="18"/>
              </w:rPr>
              <w:t>0.89</w:t>
            </w:r>
          </w:p>
        </w:tc>
        <w:tc>
          <w:tcPr>
            <w:vAlign w:val="center"/>
          </w:tcPr>
          <w:p w14:paraId="19D0C8DC">
            <w:pPr>
              <w:jc w:val="center"/>
              <w:rPr>
                <w:sz w:val="18"/>
                <w:szCs w:val="18"/>
              </w:rPr>
            </w:pPr>
            <w:r>
              <w:rPr>
                <w:sz w:val="18"/>
                <w:szCs w:val="18"/>
              </w:rPr>
              <w:t>0.08</w:t>
            </w:r>
          </w:p>
        </w:tc>
      </w:tr>
      <w:tr w14:paraId="48FCA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FABE5C">
            <w:pPr>
              <w:jc w:val="center"/>
              <w:rPr>
                <w:sz w:val="18"/>
                <w:szCs w:val="18"/>
              </w:rPr>
            </w:pPr>
            <w:r>
              <w:rPr>
                <w:sz w:val="18"/>
                <w:szCs w:val="18"/>
              </w:rPr>
              <w:t>C3320</w:t>
            </w:r>
          </w:p>
        </w:tc>
        <w:tc>
          <w:tcPr>
            <w:vAlign w:val="center"/>
          </w:tcPr>
          <w:p w14:paraId="75466F63">
            <w:pPr>
              <w:jc w:val="center"/>
              <w:rPr>
                <w:sz w:val="18"/>
                <w:szCs w:val="18"/>
              </w:rPr>
            </w:pPr>
            <w:r>
              <w:rPr>
                <w:sz w:val="18"/>
                <w:szCs w:val="18"/>
              </w:rPr>
              <w:t>3300</w:t>
            </w:r>
          </w:p>
        </w:tc>
        <w:tc>
          <w:tcPr>
            <w:vAlign w:val="center"/>
          </w:tcPr>
          <w:p w14:paraId="40E32EBE">
            <w:pPr>
              <w:jc w:val="center"/>
              <w:rPr>
                <w:sz w:val="18"/>
                <w:szCs w:val="18"/>
              </w:rPr>
            </w:pPr>
            <w:r>
              <w:rPr>
                <w:sz w:val="18"/>
                <w:szCs w:val="18"/>
              </w:rPr>
              <w:t>2000</w:t>
            </w:r>
          </w:p>
        </w:tc>
        <w:tc>
          <w:tcPr>
            <w:vAlign w:val="center"/>
          </w:tcPr>
          <w:p w14:paraId="0E0E1A25">
            <w:pPr>
              <w:jc w:val="center"/>
              <w:rPr>
                <w:sz w:val="18"/>
                <w:szCs w:val="18"/>
              </w:rPr>
            </w:pPr>
            <w:r>
              <w:rPr>
                <w:sz w:val="18"/>
                <w:szCs w:val="18"/>
              </w:rPr>
              <w:t>单层铝窗</w:t>
            </w:r>
          </w:p>
        </w:tc>
        <w:tc>
          <w:tcPr>
            <w:vAlign w:val="center"/>
          </w:tcPr>
          <w:p w14:paraId="1C4E4286">
            <w:pPr>
              <w:jc w:val="center"/>
              <w:rPr>
                <w:sz w:val="18"/>
                <w:szCs w:val="18"/>
              </w:rPr>
            </w:pPr>
            <w:r>
              <w:rPr>
                <w:sz w:val="18"/>
                <w:szCs w:val="18"/>
              </w:rPr>
              <w:t>普通玻璃</w:t>
            </w:r>
          </w:p>
        </w:tc>
        <w:tc>
          <w:tcPr>
            <w:vAlign w:val="center"/>
          </w:tcPr>
          <w:p w14:paraId="005559D0">
            <w:pPr>
              <w:jc w:val="center"/>
              <w:rPr>
                <w:sz w:val="18"/>
                <w:szCs w:val="18"/>
              </w:rPr>
            </w:pPr>
            <w:r>
              <w:rPr>
                <w:sz w:val="18"/>
                <w:szCs w:val="18"/>
              </w:rPr>
              <w:t>0.89</w:t>
            </w:r>
          </w:p>
        </w:tc>
        <w:tc>
          <w:tcPr>
            <w:vAlign w:val="center"/>
          </w:tcPr>
          <w:p w14:paraId="468E7EF0">
            <w:pPr>
              <w:jc w:val="center"/>
              <w:rPr>
                <w:sz w:val="18"/>
                <w:szCs w:val="18"/>
              </w:rPr>
            </w:pPr>
            <w:r>
              <w:rPr>
                <w:sz w:val="18"/>
                <w:szCs w:val="18"/>
              </w:rPr>
              <w:t>0.08</w:t>
            </w:r>
          </w:p>
        </w:tc>
      </w:tr>
      <w:tr w14:paraId="414FD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6CF6C7">
            <w:pPr>
              <w:jc w:val="center"/>
              <w:rPr>
                <w:sz w:val="18"/>
                <w:szCs w:val="18"/>
              </w:rPr>
            </w:pPr>
            <w:r>
              <w:rPr>
                <w:sz w:val="18"/>
                <w:szCs w:val="18"/>
              </w:rPr>
              <w:t>C3620</w:t>
            </w:r>
          </w:p>
        </w:tc>
        <w:tc>
          <w:tcPr>
            <w:vAlign w:val="center"/>
          </w:tcPr>
          <w:p w14:paraId="2AAF2197">
            <w:pPr>
              <w:jc w:val="center"/>
              <w:rPr>
                <w:sz w:val="18"/>
                <w:szCs w:val="18"/>
              </w:rPr>
            </w:pPr>
            <w:r>
              <w:rPr>
                <w:sz w:val="18"/>
                <w:szCs w:val="18"/>
              </w:rPr>
              <w:t>3600</w:t>
            </w:r>
          </w:p>
        </w:tc>
        <w:tc>
          <w:tcPr>
            <w:vAlign w:val="center"/>
          </w:tcPr>
          <w:p w14:paraId="5EE7D1CF">
            <w:pPr>
              <w:jc w:val="center"/>
              <w:rPr>
                <w:sz w:val="18"/>
                <w:szCs w:val="18"/>
              </w:rPr>
            </w:pPr>
            <w:r>
              <w:rPr>
                <w:sz w:val="18"/>
                <w:szCs w:val="18"/>
              </w:rPr>
              <w:t>2000</w:t>
            </w:r>
          </w:p>
        </w:tc>
        <w:tc>
          <w:tcPr>
            <w:vAlign w:val="center"/>
          </w:tcPr>
          <w:p w14:paraId="5BEA2DD3">
            <w:pPr>
              <w:jc w:val="center"/>
              <w:rPr>
                <w:sz w:val="18"/>
                <w:szCs w:val="18"/>
              </w:rPr>
            </w:pPr>
            <w:r>
              <w:rPr>
                <w:sz w:val="18"/>
                <w:szCs w:val="18"/>
              </w:rPr>
              <w:t>单层铝窗</w:t>
            </w:r>
          </w:p>
        </w:tc>
        <w:tc>
          <w:tcPr>
            <w:vAlign w:val="center"/>
          </w:tcPr>
          <w:p w14:paraId="7CB72F74">
            <w:pPr>
              <w:jc w:val="center"/>
              <w:rPr>
                <w:sz w:val="18"/>
                <w:szCs w:val="18"/>
              </w:rPr>
            </w:pPr>
            <w:r>
              <w:rPr>
                <w:sz w:val="18"/>
                <w:szCs w:val="18"/>
              </w:rPr>
              <w:t>普通玻璃</w:t>
            </w:r>
          </w:p>
        </w:tc>
        <w:tc>
          <w:tcPr>
            <w:vAlign w:val="center"/>
          </w:tcPr>
          <w:p w14:paraId="6A271FD2">
            <w:pPr>
              <w:jc w:val="center"/>
              <w:rPr>
                <w:sz w:val="18"/>
                <w:szCs w:val="18"/>
              </w:rPr>
            </w:pPr>
            <w:r>
              <w:rPr>
                <w:sz w:val="18"/>
                <w:szCs w:val="18"/>
              </w:rPr>
              <w:t>0.89</w:t>
            </w:r>
          </w:p>
        </w:tc>
        <w:tc>
          <w:tcPr>
            <w:vAlign w:val="center"/>
          </w:tcPr>
          <w:p w14:paraId="42331304">
            <w:pPr>
              <w:jc w:val="center"/>
              <w:rPr>
                <w:sz w:val="18"/>
                <w:szCs w:val="18"/>
              </w:rPr>
            </w:pPr>
            <w:r>
              <w:rPr>
                <w:sz w:val="18"/>
                <w:szCs w:val="18"/>
              </w:rPr>
              <w:t>0.08</w:t>
            </w:r>
          </w:p>
        </w:tc>
      </w:tr>
      <w:tr w14:paraId="49FC1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47EC74">
            <w:pPr>
              <w:jc w:val="center"/>
              <w:rPr>
                <w:sz w:val="18"/>
                <w:szCs w:val="18"/>
              </w:rPr>
            </w:pPr>
            <w:r>
              <w:rPr>
                <w:sz w:val="18"/>
                <w:szCs w:val="18"/>
              </w:rPr>
              <w:t>C4820</w:t>
            </w:r>
          </w:p>
        </w:tc>
        <w:tc>
          <w:tcPr>
            <w:vAlign w:val="center"/>
          </w:tcPr>
          <w:p w14:paraId="2BB08F15">
            <w:pPr>
              <w:jc w:val="center"/>
              <w:rPr>
                <w:sz w:val="18"/>
                <w:szCs w:val="18"/>
              </w:rPr>
            </w:pPr>
            <w:r>
              <w:rPr>
                <w:sz w:val="18"/>
                <w:szCs w:val="18"/>
              </w:rPr>
              <w:t>4800</w:t>
            </w:r>
          </w:p>
        </w:tc>
        <w:tc>
          <w:tcPr>
            <w:vAlign w:val="center"/>
          </w:tcPr>
          <w:p w14:paraId="54ADFAA9">
            <w:pPr>
              <w:jc w:val="center"/>
              <w:rPr>
                <w:sz w:val="18"/>
                <w:szCs w:val="18"/>
              </w:rPr>
            </w:pPr>
            <w:r>
              <w:rPr>
                <w:sz w:val="18"/>
                <w:szCs w:val="18"/>
              </w:rPr>
              <w:t>2000</w:t>
            </w:r>
          </w:p>
        </w:tc>
        <w:tc>
          <w:tcPr>
            <w:vAlign w:val="center"/>
          </w:tcPr>
          <w:p w14:paraId="620DFFD4">
            <w:pPr>
              <w:jc w:val="center"/>
              <w:rPr>
                <w:sz w:val="18"/>
                <w:szCs w:val="18"/>
              </w:rPr>
            </w:pPr>
            <w:r>
              <w:rPr>
                <w:sz w:val="18"/>
                <w:szCs w:val="18"/>
              </w:rPr>
              <w:t>单层铝窗</w:t>
            </w:r>
          </w:p>
        </w:tc>
        <w:tc>
          <w:tcPr>
            <w:vAlign w:val="center"/>
          </w:tcPr>
          <w:p w14:paraId="3F4719C3">
            <w:pPr>
              <w:jc w:val="center"/>
              <w:rPr>
                <w:sz w:val="18"/>
                <w:szCs w:val="18"/>
              </w:rPr>
            </w:pPr>
            <w:r>
              <w:rPr>
                <w:sz w:val="18"/>
                <w:szCs w:val="18"/>
              </w:rPr>
              <w:t>普通玻璃</w:t>
            </w:r>
          </w:p>
        </w:tc>
        <w:tc>
          <w:tcPr>
            <w:vAlign w:val="center"/>
          </w:tcPr>
          <w:p w14:paraId="61F29545">
            <w:pPr>
              <w:jc w:val="center"/>
              <w:rPr>
                <w:sz w:val="18"/>
                <w:szCs w:val="18"/>
              </w:rPr>
            </w:pPr>
            <w:r>
              <w:rPr>
                <w:sz w:val="18"/>
                <w:szCs w:val="18"/>
              </w:rPr>
              <w:t>0.89</w:t>
            </w:r>
          </w:p>
        </w:tc>
        <w:tc>
          <w:tcPr>
            <w:vAlign w:val="center"/>
          </w:tcPr>
          <w:p w14:paraId="1F8E1F77">
            <w:pPr>
              <w:jc w:val="center"/>
              <w:rPr>
                <w:sz w:val="18"/>
                <w:szCs w:val="18"/>
              </w:rPr>
            </w:pPr>
            <w:r>
              <w:rPr>
                <w:sz w:val="18"/>
                <w:szCs w:val="18"/>
              </w:rPr>
              <w:t>0.08</w:t>
            </w:r>
          </w:p>
        </w:tc>
      </w:tr>
      <w:tr w14:paraId="555AD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5D6F4B">
            <w:pPr>
              <w:jc w:val="center"/>
              <w:rPr>
                <w:sz w:val="18"/>
                <w:szCs w:val="18"/>
              </w:rPr>
            </w:pPr>
            <w:r>
              <w:rPr>
                <w:sz w:val="18"/>
                <w:szCs w:val="18"/>
              </w:rPr>
              <w:t>透光门-M1521</w:t>
            </w:r>
          </w:p>
        </w:tc>
        <w:tc>
          <w:tcPr>
            <w:vAlign w:val="center"/>
          </w:tcPr>
          <w:p w14:paraId="034D1602">
            <w:pPr>
              <w:jc w:val="center"/>
              <w:rPr>
                <w:sz w:val="18"/>
                <w:szCs w:val="18"/>
              </w:rPr>
            </w:pPr>
            <w:r>
              <w:rPr>
                <w:sz w:val="18"/>
                <w:szCs w:val="18"/>
              </w:rPr>
              <w:t>1500</w:t>
            </w:r>
          </w:p>
        </w:tc>
        <w:tc>
          <w:tcPr>
            <w:vAlign w:val="center"/>
          </w:tcPr>
          <w:p w14:paraId="65D2F951">
            <w:pPr>
              <w:jc w:val="center"/>
              <w:rPr>
                <w:sz w:val="18"/>
                <w:szCs w:val="18"/>
              </w:rPr>
            </w:pPr>
            <w:r>
              <w:rPr>
                <w:sz w:val="18"/>
                <w:szCs w:val="18"/>
              </w:rPr>
              <w:t>2100</w:t>
            </w:r>
          </w:p>
        </w:tc>
        <w:tc>
          <w:tcPr>
            <w:vAlign w:val="center"/>
          </w:tcPr>
          <w:p w14:paraId="564EE4E5">
            <w:pPr>
              <w:jc w:val="center"/>
              <w:rPr>
                <w:sz w:val="18"/>
                <w:szCs w:val="18"/>
              </w:rPr>
            </w:pPr>
            <w:r>
              <w:rPr>
                <w:sz w:val="18"/>
                <w:szCs w:val="18"/>
              </w:rPr>
              <w:t>单层铝窗</w:t>
            </w:r>
          </w:p>
        </w:tc>
        <w:tc>
          <w:tcPr>
            <w:vAlign w:val="center"/>
          </w:tcPr>
          <w:p w14:paraId="222F9227">
            <w:pPr>
              <w:jc w:val="center"/>
              <w:rPr>
                <w:sz w:val="18"/>
                <w:szCs w:val="18"/>
              </w:rPr>
            </w:pPr>
            <w:r>
              <w:rPr>
                <w:sz w:val="18"/>
                <w:szCs w:val="18"/>
              </w:rPr>
              <w:t>普通玻璃</w:t>
            </w:r>
          </w:p>
        </w:tc>
        <w:tc>
          <w:tcPr>
            <w:vAlign w:val="center"/>
          </w:tcPr>
          <w:p w14:paraId="192606B6">
            <w:pPr>
              <w:jc w:val="center"/>
              <w:rPr>
                <w:sz w:val="18"/>
                <w:szCs w:val="18"/>
              </w:rPr>
            </w:pPr>
            <w:r>
              <w:rPr>
                <w:sz w:val="18"/>
                <w:szCs w:val="18"/>
              </w:rPr>
              <w:t>0.89</w:t>
            </w:r>
          </w:p>
        </w:tc>
        <w:tc>
          <w:tcPr>
            <w:vAlign w:val="center"/>
          </w:tcPr>
          <w:p w14:paraId="4C815B2E">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3C8D256">
      <w:pPr>
        <w:pStyle w:val="3"/>
        <w:rPr>
          <w:rFonts w:ascii="宋体" w:hAnsi="宋体"/>
          <w:sz w:val="18"/>
          <w:szCs w:val="18"/>
          <w:lang w:val="en-US"/>
        </w:rPr>
      </w:pPr>
    </w:p>
    <w:p w14:paraId="616D1439">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6" w:name="窗污染折减系数"/>
      <w:bookmarkEnd w:id="76"/>
    </w:p>
    <w:p w14:paraId="2330D088">
      <w:pPr>
        <w:pStyle w:val="2"/>
        <w:ind w:left="432" w:hanging="432"/>
      </w:pPr>
      <w:bookmarkStart w:id="77" w:name="_Toc5780"/>
      <w:r>
        <w:rPr>
          <w:rFonts w:hint="eastAsia"/>
        </w:rPr>
        <w:t>房间模拟</w:t>
      </w:r>
      <w:r>
        <w:t>结果</w:t>
      </w:r>
      <w:bookmarkEnd w:id="77"/>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8" w:name="房间采光表"/>
      <w:bookmarkEnd w:id="78"/>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255AC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8AC557">
            <w:pPr>
              <w:jc w:val="center"/>
              <w:rPr>
                <w:sz w:val="18"/>
                <w:szCs w:val="18"/>
              </w:rPr>
            </w:pPr>
            <w:r>
              <w:rPr>
                <w:sz w:val="18"/>
                <w:szCs w:val="18"/>
              </w:rPr>
              <w:t>楼层</w:t>
            </w:r>
          </w:p>
        </w:tc>
        <w:tc>
          <w:tcPr>
            <w:shd w:val="clear" w:color="auto" w:fill="E6E6E6"/>
            <w:vAlign w:val="center"/>
          </w:tcPr>
          <w:p w14:paraId="25B9302C">
            <w:pPr>
              <w:jc w:val="center"/>
              <w:rPr>
                <w:sz w:val="18"/>
                <w:szCs w:val="18"/>
              </w:rPr>
            </w:pPr>
            <w:r>
              <w:rPr>
                <w:sz w:val="18"/>
                <w:szCs w:val="18"/>
              </w:rPr>
              <w:t>房间</w:t>
            </w:r>
          </w:p>
        </w:tc>
        <w:tc>
          <w:tcPr>
            <w:shd w:val="clear" w:color="auto" w:fill="E6E6E6"/>
            <w:vAlign w:val="center"/>
          </w:tcPr>
          <w:p w14:paraId="022A80B4">
            <w:pPr>
              <w:jc w:val="center"/>
              <w:rPr>
                <w:sz w:val="18"/>
                <w:szCs w:val="18"/>
              </w:rPr>
            </w:pPr>
            <w:r>
              <w:rPr>
                <w:sz w:val="18"/>
                <w:szCs w:val="18"/>
              </w:rPr>
              <w:t>对标功能</w:t>
            </w:r>
          </w:p>
        </w:tc>
        <w:tc>
          <w:tcPr>
            <w:shd w:val="clear" w:color="auto" w:fill="E6E6E6"/>
            <w:vAlign w:val="center"/>
          </w:tcPr>
          <w:p w14:paraId="72A60897">
            <w:pPr>
              <w:jc w:val="center"/>
              <w:rPr>
                <w:sz w:val="18"/>
                <w:szCs w:val="18"/>
              </w:rPr>
            </w:pPr>
            <w:r>
              <w:rPr>
                <w:sz w:val="18"/>
                <w:szCs w:val="18"/>
              </w:rPr>
              <w:t>采光等级</w:t>
            </w:r>
          </w:p>
        </w:tc>
        <w:tc>
          <w:tcPr>
            <w:shd w:val="clear" w:color="auto" w:fill="E6E6E6"/>
            <w:vAlign w:val="center"/>
          </w:tcPr>
          <w:p w14:paraId="31F6E514">
            <w:pPr>
              <w:jc w:val="center"/>
              <w:rPr>
                <w:sz w:val="18"/>
                <w:szCs w:val="18"/>
              </w:rPr>
            </w:pPr>
            <w:r>
              <w:rPr>
                <w:sz w:val="18"/>
                <w:szCs w:val="18"/>
              </w:rPr>
              <w:t>采光类型</w:t>
            </w:r>
          </w:p>
        </w:tc>
        <w:tc>
          <w:tcPr>
            <w:shd w:val="clear" w:color="auto" w:fill="E6E6E6"/>
            <w:vAlign w:val="center"/>
          </w:tcPr>
          <w:p w14:paraId="41A7496D">
            <w:pPr>
              <w:jc w:val="center"/>
              <w:rPr>
                <w:sz w:val="18"/>
                <w:szCs w:val="18"/>
              </w:rPr>
            </w:pPr>
            <w:r>
              <w:rPr>
                <w:sz w:val="18"/>
                <w:szCs w:val="18"/>
              </w:rPr>
              <w:t>房间面积</w:t>
            </w:r>
          </w:p>
        </w:tc>
        <w:tc>
          <w:tcPr>
            <w:shd w:val="clear" w:color="auto" w:fill="E6E6E6"/>
            <w:vAlign w:val="center"/>
          </w:tcPr>
          <w:p w14:paraId="5AD8AEAF">
            <w:pPr>
              <w:jc w:val="center"/>
              <w:rPr>
                <w:sz w:val="18"/>
                <w:szCs w:val="18"/>
              </w:rPr>
            </w:pPr>
            <w:r>
              <w:rPr>
                <w:sz w:val="18"/>
                <w:szCs w:val="18"/>
              </w:rPr>
              <w:t>采光系数C(%)</w:t>
            </w:r>
          </w:p>
        </w:tc>
        <w:tc>
          <w:tcPr>
            <w:shd w:val="clear" w:color="auto" w:fill="E6E6E6"/>
            <w:vAlign w:val="center"/>
          </w:tcPr>
          <w:p w14:paraId="60BD6E7A">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4494D4AA">
            <w:pPr>
              <w:jc w:val="center"/>
              <w:rPr>
                <w:sz w:val="18"/>
                <w:szCs w:val="18"/>
              </w:rPr>
            </w:pPr>
            <w:r>
              <w:rPr>
                <w:sz w:val="18"/>
                <w:szCs w:val="18"/>
              </w:rPr>
              <w:t>结论</w:t>
            </w:r>
          </w:p>
        </w:tc>
      </w:tr>
      <w:tr w14:paraId="2C5E9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153B7C">
            <w:pPr>
              <w:rPr>
                <w:sz w:val="18"/>
                <w:szCs w:val="18"/>
              </w:rPr>
            </w:pPr>
            <w:r>
              <w:rPr>
                <w:sz w:val="18"/>
                <w:szCs w:val="18"/>
              </w:rPr>
              <w:t>1</w:t>
            </w:r>
          </w:p>
        </w:tc>
        <w:tc>
          <w:tcPr>
            <w:vAlign w:val="center"/>
          </w:tcPr>
          <w:p w14:paraId="108A7D28">
            <w:pPr>
              <w:rPr>
                <w:sz w:val="18"/>
                <w:szCs w:val="18"/>
              </w:rPr>
            </w:pPr>
            <w:r>
              <w:rPr>
                <w:sz w:val="18"/>
                <w:szCs w:val="18"/>
              </w:rPr>
              <w:t>1006[陈列室]</w:t>
            </w:r>
          </w:p>
        </w:tc>
        <w:tc>
          <w:tcPr>
            <w:vAlign w:val="center"/>
          </w:tcPr>
          <w:p w14:paraId="7572735D">
            <w:pPr>
              <w:rPr>
                <w:sz w:val="18"/>
                <w:szCs w:val="18"/>
              </w:rPr>
            </w:pPr>
            <w:r>
              <w:rPr>
                <w:sz w:val="18"/>
                <w:szCs w:val="18"/>
              </w:rPr>
              <w:t>陈列室</w:t>
            </w:r>
          </w:p>
        </w:tc>
        <w:tc>
          <w:tcPr>
            <w:vAlign w:val="center"/>
          </w:tcPr>
          <w:p w14:paraId="557E54AF">
            <w:pPr>
              <w:rPr>
                <w:sz w:val="18"/>
                <w:szCs w:val="18"/>
              </w:rPr>
            </w:pPr>
            <w:r>
              <w:rPr>
                <w:sz w:val="18"/>
                <w:szCs w:val="18"/>
              </w:rPr>
              <w:t>IV</w:t>
            </w:r>
          </w:p>
        </w:tc>
        <w:tc>
          <w:tcPr>
            <w:vAlign w:val="center"/>
          </w:tcPr>
          <w:p w14:paraId="085043F1">
            <w:pPr>
              <w:rPr>
                <w:sz w:val="18"/>
                <w:szCs w:val="18"/>
              </w:rPr>
            </w:pPr>
            <w:r>
              <w:rPr>
                <w:sz w:val="18"/>
                <w:szCs w:val="18"/>
              </w:rPr>
              <w:t>侧面</w:t>
            </w:r>
          </w:p>
        </w:tc>
        <w:tc>
          <w:tcPr>
            <w:vAlign w:val="center"/>
          </w:tcPr>
          <w:p w14:paraId="5284C88A">
            <w:pPr>
              <w:rPr>
                <w:sz w:val="18"/>
                <w:szCs w:val="18"/>
              </w:rPr>
            </w:pPr>
            <w:r>
              <w:rPr>
                <w:sz w:val="18"/>
                <w:szCs w:val="18"/>
              </w:rPr>
              <w:t>683.59</w:t>
            </w:r>
          </w:p>
        </w:tc>
        <w:tc>
          <w:tcPr>
            <w:vAlign w:val="center"/>
          </w:tcPr>
          <w:p w14:paraId="77651B34">
            <w:pPr>
              <w:rPr>
                <w:sz w:val="18"/>
                <w:szCs w:val="18"/>
              </w:rPr>
            </w:pPr>
            <w:r>
              <w:rPr>
                <w:sz w:val="18"/>
                <w:szCs w:val="18"/>
              </w:rPr>
              <w:t>3.97</w:t>
            </w:r>
          </w:p>
        </w:tc>
        <w:tc>
          <w:tcPr>
            <w:vAlign w:val="center"/>
          </w:tcPr>
          <w:p w14:paraId="29FB2DBD">
            <w:pPr>
              <w:rPr>
                <w:sz w:val="18"/>
                <w:szCs w:val="18"/>
              </w:rPr>
            </w:pPr>
            <w:r>
              <w:rPr>
                <w:sz w:val="18"/>
                <w:szCs w:val="18"/>
              </w:rPr>
              <w:t>2.00</w:t>
            </w:r>
          </w:p>
        </w:tc>
        <w:tc>
          <w:tcPr>
            <w:vAlign w:val="center"/>
          </w:tcPr>
          <w:p w14:paraId="3B78F1E7">
            <w:pPr>
              <w:rPr>
                <w:sz w:val="18"/>
                <w:szCs w:val="18"/>
              </w:rPr>
            </w:pPr>
            <w:r>
              <w:rPr>
                <w:sz w:val="18"/>
                <w:szCs w:val="18"/>
              </w:rPr>
              <w:t>满足</w:t>
            </w:r>
          </w:p>
        </w:tc>
      </w:tr>
      <w:tr w14:paraId="78721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3FD327">
            <w:pPr>
              <w:rPr>
                <w:sz w:val="18"/>
                <w:szCs w:val="18"/>
              </w:rPr>
            </w:pPr>
            <w:r>
              <w:rPr>
                <w:sz w:val="18"/>
                <w:szCs w:val="18"/>
              </w:rPr>
              <w:t>2</w:t>
            </w:r>
          </w:p>
        </w:tc>
        <w:tc>
          <w:tcPr>
            <w:vAlign w:val="center"/>
          </w:tcPr>
          <w:p w14:paraId="4CDC8E18">
            <w:pPr>
              <w:rPr>
                <w:sz w:val="18"/>
                <w:szCs w:val="18"/>
              </w:rPr>
            </w:pPr>
            <w:r>
              <w:rPr>
                <w:sz w:val="18"/>
                <w:szCs w:val="18"/>
              </w:rPr>
              <w:t>2002[报告厅]</w:t>
            </w:r>
          </w:p>
        </w:tc>
        <w:tc>
          <w:tcPr>
            <w:vAlign w:val="center"/>
          </w:tcPr>
          <w:p w14:paraId="1C185489">
            <w:pPr>
              <w:rPr>
                <w:sz w:val="18"/>
                <w:szCs w:val="18"/>
              </w:rPr>
            </w:pPr>
            <w:r>
              <w:rPr>
                <w:sz w:val="18"/>
                <w:szCs w:val="18"/>
              </w:rPr>
              <w:t>会议室</w:t>
            </w:r>
          </w:p>
        </w:tc>
        <w:tc>
          <w:tcPr>
            <w:vAlign w:val="center"/>
          </w:tcPr>
          <w:p w14:paraId="15A52F6E">
            <w:pPr>
              <w:rPr>
                <w:sz w:val="18"/>
                <w:szCs w:val="18"/>
              </w:rPr>
            </w:pPr>
            <w:r>
              <w:rPr>
                <w:sz w:val="18"/>
                <w:szCs w:val="18"/>
              </w:rPr>
              <w:t>III</w:t>
            </w:r>
          </w:p>
        </w:tc>
        <w:tc>
          <w:tcPr>
            <w:vAlign w:val="center"/>
          </w:tcPr>
          <w:p w14:paraId="7D7DC570">
            <w:pPr>
              <w:rPr>
                <w:sz w:val="18"/>
                <w:szCs w:val="18"/>
              </w:rPr>
            </w:pPr>
            <w:r>
              <w:rPr>
                <w:sz w:val="18"/>
                <w:szCs w:val="18"/>
              </w:rPr>
              <w:t>混合</w:t>
            </w:r>
          </w:p>
        </w:tc>
        <w:tc>
          <w:tcPr>
            <w:vAlign w:val="center"/>
          </w:tcPr>
          <w:p w14:paraId="07C57BE2">
            <w:pPr>
              <w:rPr>
                <w:sz w:val="18"/>
                <w:szCs w:val="18"/>
              </w:rPr>
            </w:pPr>
            <w:r>
              <w:rPr>
                <w:sz w:val="18"/>
                <w:szCs w:val="18"/>
              </w:rPr>
              <w:t>463.66</w:t>
            </w:r>
          </w:p>
        </w:tc>
        <w:tc>
          <w:tcPr>
            <w:vAlign w:val="center"/>
          </w:tcPr>
          <w:p w14:paraId="3BAAC425">
            <w:pPr>
              <w:rPr>
                <w:sz w:val="18"/>
                <w:szCs w:val="18"/>
              </w:rPr>
            </w:pPr>
            <w:r>
              <w:rPr>
                <w:sz w:val="18"/>
                <w:szCs w:val="18"/>
              </w:rPr>
              <w:t>3.89</w:t>
            </w:r>
          </w:p>
        </w:tc>
        <w:tc>
          <w:tcPr>
            <w:vAlign w:val="center"/>
          </w:tcPr>
          <w:p w14:paraId="28829AF2">
            <w:pPr>
              <w:rPr>
                <w:sz w:val="18"/>
                <w:szCs w:val="18"/>
              </w:rPr>
            </w:pPr>
            <w:r>
              <w:rPr>
                <w:sz w:val="18"/>
                <w:szCs w:val="18"/>
              </w:rPr>
              <w:t>2.00</w:t>
            </w:r>
          </w:p>
        </w:tc>
        <w:tc>
          <w:tcPr>
            <w:vAlign w:val="center"/>
          </w:tcPr>
          <w:p w14:paraId="19311293">
            <w:pPr>
              <w:rPr>
                <w:sz w:val="18"/>
                <w:szCs w:val="18"/>
              </w:rPr>
            </w:pPr>
            <w:r>
              <w:rPr>
                <w:sz w:val="18"/>
                <w:szCs w:val="18"/>
              </w:rPr>
              <w:t>满足</w:t>
            </w:r>
          </w:p>
        </w:tc>
      </w:tr>
      <w:tr w14:paraId="53E85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27DC28">
            <w:pPr>
              <w:rPr>
                <w:sz w:val="18"/>
                <w:szCs w:val="18"/>
              </w:rPr>
            </w:pPr>
          </w:p>
        </w:tc>
        <w:tc>
          <w:tcPr>
            <w:vAlign w:val="center"/>
          </w:tcPr>
          <w:p w14:paraId="5457254B">
            <w:pPr>
              <w:rPr>
                <w:sz w:val="18"/>
                <w:szCs w:val="18"/>
              </w:rPr>
            </w:pPr>
            <w:r>
              <w:rPr>
                <w:sz w:val="18"/>
                <w:szCs w:val="18"/>
              </w:rPr>
              <w:t>2003[会议室]</w:t>
            </w:r>
          </w:p>
        </w:tc>
        <w:tc>
          <w:tcPr>
            <w:vAlign w:val="center"/>
          </w:tcPr>
          <w:p w14:paraId="358174FC">
            <w:pPr>
              <w:rPr>
                <w:sz w:val="18"/>
                <w:szCs w:val="18"/>
              </w:rPr>
            </w:pPr>
            <w:r>
              <w:rPr>
                <w:sz w:val="18"/>
                <w:szCs w:val="18"/>
              </w:rPr>
              <w:t>会议室</w:t>
            </w:r>
          </w:p>
        </w:tc>
        <w:tc>
          <w:tcPr>
            <w:vAlign w:val="center"/>
          </w:tcPr>
          <w:p w14:paraId="05EF3EEE">
            <w:pPr>
              <w:rPr>
                <w:sz w:val="18"/>
                <w:szCs w:val="18"/>
              </w:rPr>
            </w:pPr>
            <w:r>
              <w:rPr>
                <w:sz w:val="18"/>
                <w:szCs w:val="18"/>
              </w:rPr>
              <w:t>III</w:t>
            </w:r>
          </w:p>
        </w:tc>
        <w:tc>
          <w:tcPr>
            <w:vAlign w:val="center"/>
          </w:tcPr>
          <w:p w14:paraId="1796ACEC">
            <w:pPr>
              <w:rPr>
                <w:sz w:val="18"/>
                <w:szCs w:val="18"/>
              </w:rPr>
            </w:pPr>
            <w:r>
              <w:rPr>
                <w:sz w:val="18"/>
                <w:szCs w:val="18"/>
              </w:rPr>
              <w:t>混合</w:t>
            </w:r>
          </w:p>
        </w:tc>
        <w:tc>
          <w:tcPr>
            <w:vAlign w:val="center"/>
          </w:tcPr>
          <w:p w14:paraId="61E29EF5">
            <w:pPr>
              <w:rPr>
                <w:sz w:val="18"/>
                <w:szCs w:val="18"/>
              </w:rPr>
            </w:pPr>
            <w:r>
              <w:rPr>
                <w:sz w:val="18"/>
                <w:szCs w:val="18"/>
              </w:rPr>
              <w:t>77.80</w:t>
            </w:r>
          </w:p>
        </w:tc>
        <w:tc>
          <w:tcPr>
            <w:vAlign w:val="center"/>
          </w:tcPr>
          <w:p w14:paraId="0F4BEA5C">
            <w:pPr>
              <w:rPr>
                <w:sz w:val="18"/>
                <w:szCs w:val="18"/>
              </w:rPr>
            </w:pPr>
            <w:r>
              <w:rPr>
                <w:sz w:val="18"/>
                <w:szCs w:val="18"/>
              </w:rPr>
              <w:t>2.24</w:t>
            </w:r>
          </w:p>
        </w:tc>
        <w:tc>
          <w:tcPr>
            <w:vAlign w:val="center"/>
          </w:tcPr>
          <w:p w14:paraId="2F6D011F">
            <w:pPr>
              <w:rPr>
                <w:sz w:val="18"/>
                <w:szCs w:val="18"/>
              </w:rPr>
            </w:pPr>
            <w:r>
              <w:rPr>
                <w:sz w:val="18"/>
                <w:szCs w:val="18"/>
              </w:rPr>
              <w:t>2.00</w:t>
            </w:r>
          </w:p>
        </w:tc>
        <w:tc>
          <w:tcPr>
            <w:vAlign w:val="center"/>
          </w:tcPr>
          <w:p w14:paraId="321033B0">
            <w:pPr>
              <w:rPr>
                <w:sz w:val="18"/>
                <w:szCs w:val="18"/>
              </w:rPr>
            </w:pPr>
            <w:r>
              <w:rPr>
                <w:sz w:val="18"/>
                <w:szCs w:val="18"/>
              </w:rPr>
              <w:t>满足</w:t>
            </w:r>
          </w:p>
        </w:tc>
      </w:tr>
      <w:tr w14:paraId="328C7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6C642B">
            <w:pPr>
              <w:rPr>
                <w:sz w:val="18"/>
                <w:szCs w:val="18"/>
              </w:rPr>
            </w:pPr>
          </w:p>
        </w:tc>
        <w:tc>
          <w:tcPr>
            <w:vAlign w:val="center"/>
          </w:tcPr>
          <w:p w14:paraId="27CCB292">
            <w:pPr>
              <w:rPr>
                <w:sz w:val="18"/>
                <w:szCs w:val="18"/>
              </w:rPr>
            </w:pPr>
            <w:r>
              <w:rPr>
                <w:sz w:val="18"/>
                <w:szCs w:val="18"/>
              </w:rPr>
              <w:t>2004[会议室]</w:t>
            </w:r>
          </w:p>
        </w:tc>
        <w:tc>
          <w:tcPr>
            <w:vAlign w:val="center"/>
          </w:tcPr>
          <w:p w14:paraId="39EA344D">
            <w:pPr>
              <w:rPr>
                <w:sz w:val="18"/>
                <w:szCs w:val="18"/>
              </w:rPr>
            </w:pPr>
            <w:r>
              <w:rPr>
                <w:sz w:val="18"/>
                <w:szCs w:val="18"/>
              </w:rPr>
              <w:t>会议室</w:t>
            </w:r>
          </w:p>
        </w:tc>
        <w:tc>
          <w:tcPr>
            <w:vAlign w:val="center"/>
          </w:tcPr>
          <w:p w14:paraId="0D9DB112">
            <w:pPr>
              <w:rPr>
                <w:sz w:val="18"/>
                <w:szCs w:val="18"/>
              </w:rPr>
            </w:pPr>
            <w:r>
              <w:rPr>
                <w:sz w:val="18"/>
                <w:szCs w:val="18"/>
              </w:rPr>
              <w:t>III</w:t>
            </w:r>
          </w:p>
        </w:tc>
        <w:tc>
          <w:tcPr>
            <w:vAlign w:val="center"/>
          </w:tcPr>
          <w:p w14:paraId="0DA0FAAE">
            <w:pPr>
              <w:rPr>
                <w:sz w:val="18"/>
                <w:szCs w:val="18"/>
              </w:rPr>
            </w:pPr>
            <w:r>
              <w:rPr>
                <w:sz w:val="18"/>
                <w:szCs w:val="18"/>
              </w:rPr>
              <w:t>混合</w:t>
            </w:r>
          </w:p>
        </w:tc>
        <w:tc>
          <w:tcPr>
            <w:vAlign w:val="center"/>
          </w:tcPr>
          <w:p w14:paraId="17ACF66A">
            <w:pPr>
              <w:rPr>
                <w:sz w:val="18"/>
                <w:szCs w:val="18"/>
              </w:rPr>
            </w:pPr>
            <w:r>
              <w:rPr>
                <w:sz w:val="18"/>
                <w:szCs w:val="18"/>
              </w:rPr>
              <w:t>67.98</w:t>
            </w:r>
          </w:p>
        </w:tc>
        <w:tc>
          <w:tcPr>
            <w:vAlign w:val="center"/>
          </w:tcPr>
          <w:p w14:paraId="683E8947">
            <w:pPr>
              <w:rPr>
                <w:sz w:val="18"/>
                <w:szCs w:val="18"/>
              </w:rPr>
            </w:pPr>
            <w:r>
              <w:rPr>
                <w:sz w:val="18"/>
                <w:szCs w:val="18"/>
              </w:rPr>
              <w:t>2.35</w:t>
            </w:r>
          </w:p>
        </w:tc>
        <w:tc>
          <w:tcPr>
            <w:vAlign w:val="center"/>
          </w:tcPr>
          <w:p w14:paraId="1559D846">
            <w:pPr>
              <w:rPr>
                <w:sz w:val="18"/>
                <w:szCs w:val="18"/>
              </w:rPr>
            </w:pPr>
            <w:r>
              <w:rPr>
                <w:sz w:val="18"/>
                <w:szCs w:val="18"/>
              </w:rPr>
              <w:t>2.00</w:t>
            </w:r>
          </w:p>
        </w:tc>
        <w:tc>
          <w:tcPr>
            <w:vAlign w:val="center"/>
          </w:tcPr>
          <w:p w14:paraId="5E84670A">
            <w:pPr>
              <w:rPr>
                <w:sz w:val="18"/>
                <w:szCs w:val="18"/>
              </w:rPr>
            </w:pPr>
            <w:r>
              <w:rPr>
                <w:sz w:val="18"/>
                <w:szCs w:val="18"/>
              </w:rPr>
              <w:t>满足</w:t>
            </w:r>
          </w:p>
        </w:tc>
      </w:tr>
      <w:tr w14:paraId="07BB9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A521E0">
            <w:pPr>
              <w:rPr>
                <w:sz w:val="18"/>
                <w:szCs w:val="18"/>
              </w:rPr>
            </w:pPr>
          </w:p>
        </w:tc>
        <w:tc>
          <w:tcPr>
            <w:vAlign w:val="center"/>
          </w:tcPr>
          <w:p w14:paraId="6039BE36">
            <w:pPr>
              <w:rPr>
                <w:sz w:val="18"/>
                <w:szCs w:val="18"/>
              </w:rPr>
            </w:pPr>
            <w:r>
              <w:rPr>
                <w:sz w:val="18"/>
                <w:szCs w:val="18"/>
              </w:rPr>
              <w:t>2005[会议室]</w:t>
            </w:r>
          </w:p>
        </w:tc>
        <w:tc>
          <w:tcPr>
            <w:vAlign w:val="center"/>
          </w:tcPr>
          <w:p w14:paraId="5E0CBE14">
            <w:pPr>
              <w:rPr>
                <w:sz w:val="18"/>
                <w:szCs w:val="18"/>
              </w:rPr>
            </w:pPr>
            <w:r>
              <w:rPr>
                <w:sz w:val="18"/>
                <w:szCs w:val="18"/>
              </w:rPr>
              <w:t>会议室</w:t>
            </w:r>
          </w:p>
        </w:tc>
        <w:tc>
          <w:tcPr>
            <w:vAlign w:val="center"/>
          </w:tcPr>
          <w:p w14:paraId="1678AB45">
            <w:pPr>
              <w:rPr>
                <w:sz w:val="18"/>
                <w:szCs w:val="18"/>
              </w:rPr>
            </w:pPr>
            <w:r>
              <w:rPr>
                <w:sz w:val="18"/>
                <w:szCs w:val="18"/>
              </w:rPr>
              <w:t>III</w:t>
            </w:r>
          </w:p>
        </w:tc>
        <w:tc>
          <w:tcPr>
            <w:vAlign w:val="center"/>
          </w:tcPr>
          <w:p w14:paraId="2F6AD749">
            <w:pPr>
              <w:rPr>
                <w:sz w:val="18"/>
                <w:szCs w:val="18"/>
              </w:rPr>
            </w:pPr>
            <w:r>
              <w:rPr>
                <w:sz w:val="18"/>
                <w:szCs w:val="18"/>
              </w:rPr>
              <w:t>混合</w:t>
            </w:r>
          </w:p>
        </w:tc>
        <w:tc>
          <w:tcPr>
            <w:vAlign w:val="center"/>
          </w:tcPr>
          <w:p w14:paraId="334D6511">
            <w:pPr>
              <w:rPr>
                <w:sz w:val="18"/>
                <w:szCs w:val="18"/>
              </w:rPr>
            </w:pPr>
            <w:r>
              <w:rPr>
                <w:sz w:val="18"/>
                <w:szCs w:val="18"/>
              </w:rPr>
              <w:t>64.63</w:t>
            </w:r>
          </w:p>
        </w:tc>
        <w:tc>
          <w:tcPr>
            <w:vAlign w:val="center"/>
          </w:tcPr>
          <w:p w14:paraId="761E2FD8">
            <w:pPr>
              <w:rPr>
                <w:sz w:val="18"/>
                <w:szCs w:val="18"/>
              </w:rPr>
            </w:pPr>
            <w:r>
              <w:rPr>
                <w:sz w:val="18"/>
                <w:szCs w:val="18"/>
              </w:rPr>
              <w:t>5.51</w:t>
            </w:r>
          </w:p>
        </w:tc>
        <w:tc>
          <w:tcPr>
            <w:vAlign w:val="center"/>
          </w:tcPr>
          <w:p w14:paraId="3D9EA59A">
            <w:pPr>
              <w:rPr>
                <w:sz w:val="18"/>
                <w:szCs w:val="18"/>
              </w:rPr>
            </w:pPr>
            <w:r>
              <w:rPr>
                <w:sz w:val="18"/>
                <w:szCs w:val="18"/>
              </w:rPr>
              <w:t>2.00</w:t>
            </w:r>
          </w:p>
        </w:tc>
        <w:tc>
          <w:tcPr>
            <w:vAlign w:val="center"/>
          </w:tcPr>
          <w:p w14:paraId="5A191F39">
            <w:pPr>
              <w:rPr>
                <w:sz w:val="18"/>
                <w:szCs w:val="18"/>
              </w:rPr>
            </w:pPr>
            <w:r>
              <w:rPr>
                <w:sz w:val="18"/>
                <w:szCs w:val="18"/>
              </w:rPr>
              <w:t>满足</w:t>
            </w:r>
          </w:p>
        </w:tc>
      </w:tr>
      <w:tr w14:paraId="3296B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88A005">
            <w:pPr>
              <w:rPr>
                <w:sz w:val="18"/>
                <w:szCs w:val="18"/>
              </w:rPr>
            </w:pPr>
          </w:p>
        </w:tc>
        <w:tc>
          <w:tcPr>
            <w:vAlign w:val="center"/>
          </w:tcPr>
          <w:p w14:paraId="3FEDC3E2">
            <w:pPr>
              <w:rPr>
                <w:sz w:val="18"/>
                <w:szCs w:val="18"/>
              </w:rPr>
            </w:pPr>
            <w:r>
              <w:rPr>
                <w:sz w:val="18"/>
                <w:szCs w:val="18"/>
              </w:rPr>
              <w:t>2006[会议室]</w:t>
            </w:r>
          </w:p>
        </w:tc>
        <w:tc>
          <w:tcPr>
            <w:vAlign w:val="center"/>
          </w:tcPr>
          <w:p w14:paraId="0DFD94FA">
            <w:pPr>
              <w:rPr>
                <w:sz w:val="18"/>
                <w:szCs w:val="18"/>
              </w:rPr>
            </w:pPr>
            <w:r>
              <w:rPr>
                <w:sz w:val="18"/>
                <w:szCs w:val="18"/>
              </w:rPr>
              <w:t>会议室</w:t>
            </w:r>
          </w:p>
        </w:tc>
        <w:tc>
          <w:tcPr>
            <w:vAlign w:val="center"/>
          </w:tcPr>
          <w:p w14:paraId="2D4DC061">
            <w:pPr>
              <w:rPr>
                <w:sz w:val="18"/>
                <w:szCs w:val="18"/>
              </w:rPr>
            </w:pPr>
            <w:r>
              <w:rPr>
                <w:sz w:val="18"/>
                <w:szCs w:val="18"/>
              </w:rPr>
              <w:t>III</w:t>
            </w:r>
          </w:p>
        </w:tc>
        <w:tc>
          <w:tcPr>
            <w:vAlign w:val="center"/>
          </w:tcPr>
          <w:p w14:paraId="1E64454F">
            <w:pPr>
              <w:rPr>
                <w:sz w:val="18"/>
                <w:szCs w:val="18"/>
              </w:rPr>
            </w:pPr>
            <w:r>
              <w:rPr>
                <w:sz w:val="18"/>
                <w:szCs w:val="18"/>
              </w:rPr>
              <w:t>混合</w:t>
            </w:r>
          </w:p>
        </w:tc>
        <w:tc>
          <w:tcPr>
            <w:vAlign w:val="center"/>
          </w:tcPr>
          <w:p w14:paraId="51BC7F3A">
            <w:pPr>
              <w:rPr>
                <w:sz w:val="18"/>
                <w:szCs w:val="18"/>
              </w:rPr>
            </w:pPr>
            <w:r>
              <w:rPr>
                <w:sz w:val="18"/>
                <w:szCs w:val="18"/>
              </w:rPr>
              <w:t>62.29</w:t>
            </w:r>
          </w:p>
        </w:tc>
        <w:tc>
          <w:tcPr>
            <w:vAlign w:val="center"/>
          </w:tcPr>
          <w:p w14:paraId="5F3AA45F">
            <w:pPr>
              <w:rPr>
                <w:sz w:val="18"/>
                <w:szCs w:val="18"/>
              </w:rPr>
            </w:pPr>
            <w:r>
              <w:rPr>
                <w:sz w:val="18"/>
                <w:szCs w:val="18"/>
              </w:rPr>
              <w:t>2.63</w:t>
            </w:r>
          </w:p>
        </w:tc>
        <w:tc>
          <w:tcPr>
            <w:vAlign w:val="center"/>
          </w:tcPr>
          <w:p w14:paraId="3A53FECE">
            <w:pPr>
              <w:rPr>
                <w:sz w:val="18"/>
                <w:szCs w:val="18"/>
              </w:rPr>
            </w:pPr>
            <w:r>
              <w:rPr>
                <w:sz w:val="18"/>
                <w:szCs w:val="18"/>
              </w:rPr>
              <w:t>2.00</w:t>
            </w:r>
          </w:p>
        </w:tc>
        <w:tc>
          <w:tcPr>
            <w:vAlign w:val="center"/>
          </w:tcPr>
          <w:p w14:paraId="4F4CECA5">
            <w:pPr>
              <w:rPr>
                <w:sz w:val="18"/>
                <w:szCs w:val="18"/>
              </w:rPr>
            </w:pPr>
            <w:r>
              <w:rPr>
                <w:sz w:val="18"/>
                <w:szCs w:val="18"/>
              </w:rPr>
              <w:t>满足</w:t>
            </w:r>
          </w:p>
        </w:tc>
      </w:tr>
      <w:tr w14:paraId="1EEFF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516F37">
            <w:pPr>
              <w:rPr>
                <w:sz w:val="18"/>
                <w:szCs w:val="18"/>
              </w:rPr>
            </w:pPr>
          </w:p>
        </w:tc>
        <w:tc>
          <w:tcPr>
            <w:vAlign w:val="center"/>
          </w:tcPr>
          <w:p w14:paraId="20FE3466">
            <w:pPr>
              <w:rPr>
                <w:sz w:val="18"/>
                <w:szCs w:val="18"/>
              </w:rPr>
            </w:pPr>
            <w:r>
              <w:rPr>
                <w:sz w:val="18"/>
                <w:szCs w:val="18"/>
              </w:rPr>
              <w:t>2007[会议室]</w:t>
            </w:r>
          </w:p>
        </w:tc>
        <w:tc>
          <w:tcPr>
            <w:vAlign w:val="center"/>
          </w:tcPr>
          <w:p w14:paraId="2E86776B">
            <w:pPr>
              <w:rPr>
                <w:sz w:val="18"/>
                <w:szCs w:val="18"/>
              </w:rPr>
            </w:pPr>
            <w:r>
              <w:rPr>
                <w:sz w:val="18"/>
                <w:szCs w:val="18"/>
              </w:rPr>
              <w:t>会议室</w:t>
            </w:r>
          </w:p>
        </w:tc>
        <w:tc>
          <w:tcPr>
            <w:vAlign w:val="center"/>
          </w:tcPr>
          <w:p w14:paraId="20F34B63">
            <w:pPr>
              <w:rPr>
                <w:sz w:val="18"/>
                <w:szCs w:val="18"/>
              </w:rPr>
            </w:pPr>
            <w:r>
              <w:rPr>
                <w:sz w:val="18"/>
                <w:szCs w:val="18"/>
              </w:rPr>
              <w:t>III</w:t>
            </w:r>
          </w:p>
        </w:tc>
        <w:tc>
          <w:tcPr>
            <w:vAlign w:val="center"/>
          </w:tcPr>
          <w:p w14:paraId="4B864734">
            <w:pPr>
              <w:rPr>
                <w:sz w:val="18"/>
                <w:szCs w:val="18"/>
              </w:rPr>
            </w:pPr>
            <w:r>
              <w:rPr>
                <w:sz w:val="18"/>
                <w:szCs w:val="18"/>
              </w:rPr>
              <w:t>混合</w:t>
            </w:r>
          </w:p>
        </w:tc>
        <w:tc>
          <w:tcPr>
            <w:vAlign w:val="center"/>
          </w:tcPr>
          <w:p w14:paraId="75DEB8B6">
            <w:pPr>
              <w:rPr>
                <w:sz w:val="18"/>
                <w:szCs w:val="18"/>
              </w:rPr>
            </w:pPr>
            <w:r>
              <w:rPr>
                <w:sz w:val="18"/>
                <w:szCs w:val="18"/>
              </w:rPr>
              <w:t>61.01</w:t>
            </w:r>
          </w:p>
        </w:tc>
        <w:tc>
          <w:tcPr>
            <w:vAlign w:val="center"/>
          </w:tcPr>
          <w:p w14:paraId="5B666C57">
            <w:pPr>
              <w:rPr>
                <w:sz w:val="18"/>
                <w:szCs w:val="18"/>
              </w:rPr>
            </w:pPr>
            <w:r>
              <w:rPr>
                <w:sz w:val="18"/>
                <w:szCs w:val="18"/>
              </w:rPr>
              <w:t>2.67</w:t>
            </w:r>
          </w:p>
        </w:tc>
        <w:tc>
          <w:tcPr>
            <w:vAlign w:val="center"/>
          </w:tcPr>
          <w:p w14:paraId="6A989105">
            <w:pPr>
              <w:rPr>
                <w:sz w:val="18"/>
                <w:szCs w:val="18"/>
              </w:rPr>
            </w:pPr>
            <w:r>
              <w:rPr>
                <w:sz w:val="18"/>
                <w:szCs w:val="18"/>
              </w:rPr>
              <w:t>2.00</w:t>
            </w:r>
          </w:p>
        </w:tc>
        <w:tc>
          <w:tcPr>
            <w:vAlign w:val="center"/>
          </w:tcPr>
          <w:p w14:paraId="10A814C7">
            <w:pPr>
              <w:rPr>
                <w:sz w:val="18"/>
                <w:szCs w:val="18"/>
              </w:rPr>
            </w:pPr>
            <w:r>
              <w:rPr>
                <w:sz w:val="18"/>
                <w:szCs w:val="18"/>
              </w:rPr>
              <w:t>满足</w:t>
            </w:r>
          </w:p>
        </w:tc>
      </w:tr>
      <w:tr w14:paraId="18CC6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46022F">
            <w:pPr>
              <w:rPr>
                <w:sz w:val="18"/>
                <w:szCs w:val="18"/>
              </w:rPr>
            </w:pPr>
          </w:p>
        </w:tc>
        <w:tc>
          <w:tcPr>
            <w:vAlign w:val="center"/>
          </w:tcPr>
          <w:p w14:paraId="15D45ACC">
            <w:pPr>
              <w:rPr>
                <w:sz w:val="18"/>
                <w:szCs w:val="18"/>
              </w:rPr>
            </w:pPr>
            <w:r>
              <w:rPr>
                <w:sz w:val="18"/>
                <w:szCs w:val="18"/>
              </w:rPr>
              <w:t>2008[会议室]</w:t>
            </w:r>
          </w:p>
        </w:tc>
        <w:tc>
          <w:tcPr>
            <w:vAlign w:val="center"/>
          </w:tcPr>
          <w:p w14:paraId="5A9668BA">
            <w:pPr>
              <w:rPr>
                <w:sz w:val="18"/>
                <w:szCs w:val="18"/>
              </w:rPr>
            </w:pPr>
            <w:r>
              <w:rPr>
                <w:sz w:val="18"/>
                <w:szCs w:val="18"/>
              </w:rPr>
              <w:t>会议室</w:t>
            </w:r>
          </w:p>
        </w:tc>
        <w:tc>
          <w:tcPr>
            <w:vAlign w:val="center"/>
          </w:tcPr>
          <w:p w14:paraId="271DE972">
            <w:pPr>
              <w:rPr>
                <w:sz w:val="18"/>
                <w:szCs w:val="18"/>
              </w:rPr>
            </w:pPr>
            <w:r>
              <w:rPr>
                <w:sz w:val="18"/>
                <w:szCs w:val="18"/>
              </w:rPr>
              <w:t>III</w:t>
            </w:r>
          </w:p>
        </w:tc>
        <w:tc>
          <w:tcPr>
            <w:vAlign w:val="center"/>
          </w:tcPr>
          <w:p w14:paraId="3C24A797">
            <w:pPr>
              <w:rPr>
                <w:sz w:val="18"/>
                <w:szCs w:val="18"/>
              </w:rPr>
            </w:pPr>
            <w:r>
              <w:rPr>
                <w:sz w:val="18"/>
                <w:szCs w:val="18"/>
              </w:rPr>
              <w:t>混合</w:t>
            </w:r>
          </w:p>
        </w:tc>
        <w:tc>
          <w:tcPr>
            <w:vAlign w:val="center"/>
          </w:tcPr>
          <w:p w14:paraId="7A866022">
            <w:pPr>
              <w:rPr>
                <w:sz w:val="18"/>
                <w:szCs w:val="18"/>
              </w:rPr>
            </w:pPr>
            <w:r>
              <w:rPr>
                <w:sz w:val="18"/>
                <w:szCs w:val="18"/>
              </w:rPr>
              <w:t>59.91</w:t>
            </w:r>
          </w:p>
        </w:tc>
        <w:tc>
          <w:tcPr>
            <w:vAlign w:val="center"/>
          </w:tcPr>
          <w:p w14:paraId="1B190661">
            <w:pPr>
              <w:rPr>
                <w:sz w:val="18"/>
                <w:szCs w:val="18"/>
              </w:rPr>
            </w:pPr>
            <w:r>
              <w:rPr>
                <w:sz w:val="18"/>
                <w:szCs w:val="18"/>
              </w:rPr>
              <w:t>2.69</w:t>
            </w:r>
          </w:p>
        </w:tc>
        <w:tc>
          <w:tcPr>
            <w:vAlign w:val="center"/>
          </w:tcPr>
          <w:p w14:paraId="2ABCB4EB">
            <w:pPr>
              <w:rPr>
                <w:sz w:val="18"/>
                <w:szCs w:val="18"/>
              </w:rPr>
            </w:pPr>
            <w:r>
              <w:rPr>
                <w:sz w:val="18"/>
                <w:szCs w:val="18"/>
              </w:rPr>
              <w:t>2.00</w:t>
            </w:r>
          </w:p>
        </w:tc>
        <w:tc>
          <w:tcPr>
            <w:vAlign w:val="center"/>
          </w:tcPr>
          <w:p w14:paraId="1B5D2266">
            <w:pPr>
              <w:rPr>
                <w:sz w:val="18"/>
                <w:szCs w:val="18"/>
              </w:rPr>
            </w:pPr>
            <w:r>
              <w:rPr>
                <w:sz w:val="18"/>
                <w:szCs w:val="18"/>
              </w:rPr>
              <w:t>满足</w:t>
            </w:r>
          </w:p>
        </w:tc>
      </w:tr>
      <w:tr w14:paraId="35805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51C4BD">
            <w:pPr>
              <w:rPr>
                <w:sz w:val="18"/>
                <w:szCs w:val="18"/>
              </w:rPr>
            </w:pPr>
          </w:p>
        </w:tc>
        <w:tc>
          <w:tcPr>
            <w:vAlign w:val="center"/>
          </w:tcPr>
          <w:p w14:paraId="64EB0597">
            <w:pPr>
              <w:rPr>
                <w:sz w:val="18"/>
                <w:szCs w:val="18"/>
              </w:rPr>
            </w:pPr>
            <w:r>
              <w:rPr>
                <w:sz w:val="18"/>
                <w:szCs w:val="18"/>
              </w:rPr>
              <w:t>2009[会议室]</w:t>
            </w:r>
          </w:p>
        </w:tc>
        <w:tc>
          <w:tcPr>
            <w:vAlign w:val="center"/>
          </w:tcPr>
          <w:p w14:paraId="35B83FBB">
            <w:pPr>
              <w:rPr>
                <w:sz w:val="18"/>
                <w:szCs w:val="18"/>
              </w:rPr>
            </w:pPr>
            <w:r>
              <w:rPr>
                <w:sz w:val="18"/>
                <w:szCs w:val="18"/>
              </w:rPr>
              <w:t>会议室</w:t>
            </w:r>
          </w:p>
        </w:tc>
        <w:tc>
          <w:tcPr>
            <w:vAlign w:val="center"/>
          </w:tcPr>
          <w:p w14:paraId="3FD4A7BF">
            <w:pPr>
              <w:rPr>
                <w:sz w:val="18"/>
                <w:szCs w:val="18"/>
              </w:rPr>
            </w:pPr>
            <w:r>
              <w:rPr>
                <w:sz w:val="18"/>
                <w:szCs w:val="18"/>
              </w:rPr>
              <w:t>III</w:t>
            </w:r>
          </w:p>
        </w:tc>
        <w:tc>
          <w:tcPr>
            <w:vAlign w:val="center"/>
          </w:tcPr>
          <w:p w14:paraId="2AFC04D6">
            <w:pPr>
              <w:rPr>
                <w:sz w:val="18"/>
                <w:szCs w:val="18"/>
              </w:rPr>
            </w:pPr>
            <w:r>
              <w:rPr>
                <w:sz w:val="18"/>
                <w:szCs w:val="18"/>
              </w:rPr>
              <w:t>混合</w:t>
            </w:r>
          </w:p>
        </w:tc>
        <w:tc>
          <w:tcPr>
            <w:vAlign w:val="center"/>
          </w:tcPr>
          <w:p w14:paraId="27C337AE">
            <w:pPr>
              <w:rPr>
                <w:sz w:val="18"/>
                <w:szCs w:val="18"/>
              </w:rPr>
            </w:pPr>
            <w:r>
              <w:rPr>
                <w:sz w:val="18"/>
                <w:szCs w:val="18"/>
              </w:rPr>
              <w:t>58.33</w:t>
            </w:r>
          </w:p>
        </w:tc>
        <w:tc>
          <w:tcPr>
            <w:vAlign w:val="center"/>
          </w:tcPr>
          <w:p w14:paraId="18B10B50">
            <w:pPr>
              <w:rPr>
                <w:sz w:val="18"/>
                <w:szCs w:val="18"/>
              </w:rPr>
            </w:pPr>
            <w:r>
              <w:rPr>
                <w:sz w:val="18"/>
                <w:szCs w:val="18"/>
              </w:rPr>
              <w:t>2.77</w:t>
            </w:r>
          </w:p>
        </w:tc>
        <w:tc>
          <w:tcPr>
            <w:vAlign w:val="center"/>
          </w:tcPr>
          <w:p w14:paraId="7E3B57DD">
            <w:pPr>
              <w:rPr>
                <w:sz w:val="18"/>
                <w:szCs w:val="18"/>
              </w:rPr>
            </w:pPr>
            <w:r>
              <w:rPr>
                <w:sz w:val="18"/>
                <w:szCs w:val="18"/>
              </w:rPr>
              <w:t>2.00</w:t>
            </w:r>
          </w:p>
        </w:tc>
        <w:tc>
          <w:tcPr>
            <w:vAlign w:val="center"/>
          </w:tcPr>
          <w:p w14:paraId="4456EB7B">
            <w:pPr>
              <w:rPr>
                <w:sz w:val="18"/>
                <w:szCs w:val="18"/>
              </w:rPr>
            </w:pPr>
            <w:r>
              <w:rPr>
                <w:sz w:val="18"/>
                <w:szCs w:val="18"/>
              </w:rPr>
              <w:t>满足</w:t>
            </w:r>
          </w:p>
        </w:tc>
      </w:tr>
      <w:tr w14:paraId="5F25B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48113B">
            <w:pPr>
              <w:rPr>
                <w:sz w:val="18"/>
                <w:szCs w:val="18"/>
              </w:rPr>
            </w:pPr>
          </w:p>
        </w:tc>
        <w:tc>
          <w:tcPr>
            <w:vAlign w:val="center"/>
          </w:tcPr>
          <w:p w14:paraId="440DDF8A">
            <w:pPr>
              <w:rPr>
                <w:sz w:val="18"/>
                <w:szCs w:val="18"/>
              </w:rPr>
            </w:pPr>
            <w:r>
              <w:rPr>
                <w:sz w:val="18"/>
                <w:szCs w:val="18"/>
              </w:rPr>
              <w:t>2010[会议室]</w:t>
            </w:r>
          </w:p>
        </w:tc>
        <w:tc>
          <w:tcPr>
            <w:vAlign w:val="center"/>
          </w:tcPr>
          <w:p w14:paraId="26A4B52D">
            <w:pPr>
              <w:rPr>
                <w:sz w:val="18"/>
                <w:szCs w:val="18"/>
              </w:rPr>
            </w:pPr>
            <w:r>
              <w:rPr>
                <w:sz w:val="18"/>
                <w:szCs w:val="18"/>
              </w:rPr>
              <w:t>会议室</w:t>
            </w:r>
          </w:p>
        </w:tc>
        <w:tc>
          <w:tcPr>
            <w:vAlign w:val="center"/>
          </w:tcPr>
          <w:p w14:paraId="7DD972C6">
            <w:pPr>
              <w:rPr>
                <w:sz w:val="18"/>
                <w:szCs w:val="18"/>
              </w:rPr>
            </w:pPr>
            <w:r>
              <w:rPr>
                <w:sz w:val="18"/>
                <w:szCs w:val="18"/>
              </w:rPr>
              <w:t>III</w:t>
            </w:r>
          </w:p>
        </w:tc>
        <w:tc>
          <w:tcPr>
            <w:vAlign w:val="center"/>
          </w:tcPr>
          <w:p w14:paraId="2D365F39">
            <w:pPr>
              <w:rPr>
                <w:sz w:val="18"/>
                <w:szCs w:val="18"/>
              </w:rPr>
            </w:pPr>
            <w:r>
              <w:rPr>
                <w:sz w:val="18"/>
                <w:szCs w:val="18"/>
              </w:rPr>
              <w:t>混合</w:t>
            </w:r>
          </w:p>
        </w:tc>
        <w:tc>
          <w:tcPr>
            <w:vAlign w:val="center"/>
          </w:tcPr>
          <w:p w14:paraId="78E840F0">
            <w:pPr>
              <w:rPr>
                <w:sz w:val="18"/>
                <w:szCs w:val="18"/>
              </w:rPr>
            </w:pPr>
            <w:r>
              <w:rPr>
                <w:sz w:val="18"/>
                <w:szCs w:val="18"/>
              </w:rPr>
              <w:t>50.13</w:t>
            </w:r>
          </w:p>
        </w:tc>
        <w:tc>
          <w:tcPr>
            <w:vAlign w:val="center"/>
          </w:tcPr>
          <w:p w14:paraId="1E7C38DE">
            <w:pPr>
              <w:rPr>
                <w:sz w:val="18"/>
                <w:szCs w:val="18"/>
              </w:rPr>
            </w:pPr>
            <w:r>
              <w:rPr>
                <w:sz w:val="18"/>
                <w:szCs w:val="18"/>
              </w:rPr>
              <w:t>2.98</w:t>
            </w:r>
          </w:p>
        </w:tc>
        <w:tc>
          <w:tcPr>
            <w:vAlign w:val="center"/>
          </w:tcPr>
          <w:p w14:paraId="1520AB70">
            <w:pPr>
              <w:rPr>
                <w:sz w:val="18"/>
                <w:szCs w:val="18"/>
              </w:rPr>
            </w:pPr>
            <w:r>
              <w:rPr>
                <w:sz w:val="18"/>
                <w:szCs w:val="18"/>
              </w:rPr>
              <w:t>2.00</w:t>
            </w:r>
          </w:p>
        </w:tc>
        <w:tc>
          <w:tcPr>
            <w:vAlign w:val="center"/>
          </w:tcPr>
          <w:p w14:paraId="0E8B6BDB">
            <w:pPr>
              <w:rPr>
                <w:sz w:val="18"/>
                <w:szCs w:val="18"/>
              </w:rPr>
            </w:pPr>
            <w:r>
              <w:rPr>
                <w:sz w:val="18"/>
                <w:szCs w:val="18"/>
              </w:rPr>
              <w:t>满足</w:t>
            </w:r>
          </w:p>
        </w:tc>
      </w:tr>
      <w:tr w14:paraId="6915C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5FCAE50">
            <w:pPr>
              <w:rPr>
                <w:sz w:val="18"/>
                <w:szCs w:val="18"/>
              </w:rPr>
            </w:pPr>
            <w:r>
              <w:rPr>
                <w:sz w:val="18"/>
                <w:szCs w:val="18"/>
              </w:rPr>
              <w:t>3</w:t>
            </w:r>
          </w:p>
        </w:tc>
        <w:tc>
          <w:tcPr>
            <w:vAlign w:val="center"/>
          </w:tcPr>
          <w:p w14:paraId="4382D1C0">
            <w:pPr>
              <w:rPr>
                <w:sz w:val="18"/>
                <w:szCs w:val="18"/>
              </w:rPr>
            </w:pPr>
            <w:r>
              <w:rPr>
                <w:sz w:val="18"/>
                <w:szCs w:val="18"/>
              </w:rPr>
              <w:t>3007[书库]</w:t>
            </w:r>
          </w:p>
        </w:tc>
        <w:tc>
          <w:tcPr>
            <w:vAlign w:val="center"/>
          </w:tcPr>
          <w:p w14:paraId="2FA72B4E">
            <w:pPr>
              <w:rPr>
                <w:sz w:val="18"/>
                <w:szCs w:val="18"/>
              </w:rPr>
            </w:pPr>
            <w:r>
              <w:rPr>
                <w:sz w:val="18"/>
                <w:szCs w:val="18"/>
              </w:rPr>
              <w:t>书库</w:t>
            </w:r>
          </w:p>
        </w:tc>
        <w:tc>
          <w:tcPr>
            <w:vAlign w:val="center"/>
          </w:tcPr>
          <w:p w14:paraId="6A2A9CE9">
            <w:pPr>
              <w:rPr>
                <w:sz w:val="18"/>
                <w:szCs w:val="18"/>
              </w:rPr>
            </w:pPr>
            <w:r>
              <w:rPr>
                <w:sz w:val="18"/>
                <w:szCs w:val="18"/>
              </w:rPr>
              <w:t>V</w:t>
            </w:r>
          </w:p>
        </w:tc>
        <w:tc>
          <w:tcPr>
            <w:vAlign w:val="center"/>
          </w:tcPr>
          <w:p w14:paraId="41993F73">
            <w:pPr>
              <w:rPr>
                <w:sz w:val="18"/>
                <w:szCs w:val="18"/>
              </w:rPr>
            </w:pPr>
            <w:r>
              <w:rPr>
                <w:sz w:val="18"/>
                <w:szCs w:val="18"/>
              </w:rPr>
              <w:t>侧面</w:t>
            </w:r>
          </w:p>
        </w:tc>
        <w:tc>
          <w:tcPr>
            <w:vAlign w:val="center"/>
          </w:tcPr>
          <w:p w14:paraId="76A1F575">
            <w:pPr>
              <w:rPr>
                <w:sz w:val="18"/>
                <w:szCs w:val="18"/>
              </w:rPr>
            </w:pPr>
            <w:r>
              <w:rPr>
                <w:sz w:val="18"/>
                <w:szCs w:val="18"/>
              </w:rPr>
              <w:t>555.38</w:t>
            </w:r>
          </w:p>
        </w:tc>
        <w:tc>
          <w:tcPr>
            <w:vAlign w:val="center"/>
          </w:tcPr>
          <w:p w14:paraId="0F641608">
            <w:pPr>
              <w:rPr>
                <w:sz w:val="18"/>
                <w:szCs w:val="18"/>
              </w:rPr>
            </w:pPr>
            <w:r>
              <w:rPr>
                <w:sz w:val="18"/>
                <w:szCs w:val="18"/>
              </w:rPr>
              <w:t>2.91</w:t>
            </w:r>
          </w:p>
        </w:tc>
        <w:tc>
          <w:tcPr>
            <w:vAlign w:val="center"/>
          </w:tcPr>
          <w:p w14:paraId="47FF1AC7">
            <w:pPr>
              <w:rPr>
                <w:sz w:val="18"/>
                <w:szCs w:val="18"/>
              </w:rPr>
            </w:pPr>
            <w:r>
              <w:rPr>
                <w:sz w:val="18"/>
                <w:szCs w:val="18"/>
              </w:rPr>
              <w:t>1.00</w:t>
            </w:r>
          </w:p>
        </w:tc>
        <w:tc>
          <w:tcPr>
            <w:vAlign w:val="center"/>
          </w:tcPr>
          <w:p w14:paraId="2C13071B">
            <w:pPr>
              <w:rPr>
                <w:sz w:val="18"/>
                <w:szCs w:val="18"/>
              </w:rPr>
            </w:pPr>
            <w:r>
              <w:rPr>
                <w:sz w:val="18"/>
                <w:szCs w:val="18"/>
              </w:rPr>
              <w:t>满足</w:t>
            </w:r>
          </w:p>
        </w:tc>
      </w:tr>
      <w:tr w14:paraId="1A81C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26EA1A">
            <w:pPr>
              <w:rPr>
                <w:sz w:val="18"/>
                <w:szCs w:val="18"/>
              </w:rPr>
            </w:pPr>
          </w:p>
        </w:tc>
        <w:tc>
          <w:tcPr>
            <w:vAlign w:val="center"/>
          </w:tcPr>
          <w:p w14:paraId="08C92FFF">
            <w:pPr>
              <w:rPr>
                <w:sz w:val="18"/>
                <w:szCs w:val="18"/>
              </w:rPr>
            </w:pPr>
            <w:r>
              <w:rPr>
                <w:sz w:val="18"/>
                <w:szCs w:val="18"/>
              </w:rPr>
              <w:t>3010[阅览室]</w:t>
            </w:r>
          </w:p>
        </w:tc>
        <w:tc>
          <w:tcPr>
            <w:vAlign w:val="center"/>
          </w:tcPr>
          <w:p w14:paraId="68815434">
            <w:pPr>
              <w:rPr>
                <w:sz w:val="18"/>
                <w:szCs w:val="18"/>
              </w:rPr>
            </w:pPr>
            <w:r>
              <w:rPr>
                <w:sz w:val="18"/>
                <w:szCs w:val="18"/>
              </w:rPr>
              <w:t>阅览室</w:t>
            </w:r>
          </w:p>
        </w:tc>
        <w:tc>
          <w:tcPr>
            <w:vAlign w:val="center"/>
          </w:tcPr>
          <w:p w14:paraId="4567FA81">
            <w:pPr>
              <w:rPr>
                <w:sz w:val="18"/>
                <w:szCs w:val="18"/>
              </w:rPr>
            </w:pPr>
            <w:r>
              <w:rPr>
                <w:sz w:val="18"/>
                <w:szCs w:val="18"/>
              </w:rPr>
              <w:t>III</w:t>
            </w:r>
          </w:p>
        </w:tc>
        <w:tc>
          <w:tcPr>
            <w:vAlign w:val="center"/>
          </w:tcPr>
          <w:p w14:paraId="4681FB48">
            <w:pPr>
              <w:rPr>
                <w:sz w:val="18"/>
                <w:szCs w:val="18"/>
              </w:rPr>
            </w:pPr>
            <w:r>
              <w:rPr>
                <w:sz w:val="18"/>
                <w:szCs w:val="18"/>
              </w:rPr>
              <w:t>混合</w:t>
            </w:r>
          </w:p>
        </w:tc>
        <w:tc>
          <w:tcPr>
            <w:vAlign w:val="center"/>
          </w:tcPr>
          <w:p w14:paraId="7C22E6BD">
            <w:pPr>
              <w:rPr>
                <w:sz w:val="18"/>
                <w:szCs w:val="18"/>
              </w:rPr>
            </w:pPr>
            <w:r>
              <w:rPr>
                <w:sz w:val="18"/>
                <w:szCs w:val="18"/>
              </w:rPr>
              <w:t>366.10</w:t>
            </w:r>
          </w:p>
        </w:tc>
        <w:tc>
          <w:tcPr>
            <w:vAlign w:val="center"/>
          </w:tcPr>
          <w:p w14:paraId="77ACF916">
            <w:pPr>
              <w:rPr>
                <w:sz w:val="18"/>
                <w:szCs w:val="18"/>
              </w:rPr>
            </w:pPr>
            <w:r>
              <w:rPr>
                <w:sz w:val="18"/>
                <w:szCs w:val="18"/>
              </w:rPr>
              <w:t>5.08</w:t>
            </w:r>
          </w:p>
        </w:tc>
        <w:tc>
          <w:tcPr>
            <w:vAlign w:val="center"/>
          </w:tcPr>
          <w:p w14:paraId="57D013DE">
            <w:pPr>
              <w:rPr>
                <w:sz w:val="18"/>
                <w:szCs w:val="18"/>
              </w:rPr>
            </w:pPr>
            <w:r>
              <w:rPr>
                <w:sz w:val="18"/>
                <w:szCs w:val="18"/>
              </w:rPr>
              <w:t>2.00</w:t>
            </w:r>
          </w:p>
        </w:tc>
        <w:tc>
          <w:tcPr>
            <w:vAlign w:val="center"/>
          </w:tcPr>
          <w:p w14:paraId="088A3012">
            <w:pPr>
              <w:rPr>
                <w:sz w:val="18"/>
                <w:szCs w:val="18"/>
              </w:rPr>
            </w:pPr>
            <w:r>
              <w:rPr>
                <w:sz w:val="18"/>
                <w:szCs w:val="18"/>
              </w:rPr>
              <w:t>满足</w:t>
            </w:r>
          </w:p>
        </w:tc>
      </w:tr>
      <w:tr w14:paraId="35892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48437A">
            <w:pPr>
              <w:rPr>
                <w:sz w:val="18"/>
                <w:szCs w:val="18"/>
              </w:rPr>
            </w:pPr>
          </w:p>
        </w:tc>
        <w:tc>
          <w:tcPr>
            <w:vAlign w:val="center"/>
          </w:tcPr>
          <w:p w14:paraId="19734D14">
            <w:pPr>
              <w:rPr>
                <w:sz w:val="18"/>
                <w:szCs w:val="18"/>
              </w:rPr>
            </w:pPr>
            <w:r>
              <w:rPr>
                <w:sz w:val="18"/>
                <w:szCs w:val="18"/>
              </w:rPr>
              <w:t>3011[阅览室]</w:t>
            </w:r>
          </w:p>
        </w:tc>
        <w:tc>
          <w:tcPr>
            <w:vAlign w:val="center"/>
          </w:tcPr>
          <w:p w14:paraId="0BB7CD57">
            <w:pPr>
              <w:rPr>
                <w:sz w:val="18"/>
                <w:szCs w:val="18"/>
              </w:rPr>
            </w:pPr>
            <w:r>
              <w:rPr>
                <w:sz w:val="18"/>
                <w:szCs w:val="18"/>
              </w:rPr>
              <w:t>阅览室</w:t>
            </w:r>
          </w:p>
        </w:tc>
        <w:tc>
          <w:tcPr>
            <w:vAlign w:val="center"/>
          </w:tcPr>
          <w:p w14:paraId="4EE801E0">
            <w:pPr>
              <w:rPr>
                <w:sz w:val="18"/>
                <w:szCs w:val="18"/>
              </w:rPr>
            </w:pPr>
            <w:r>
              <w:rPr>
                <w:sz w:val="18"/>
                <w:szCs w:val="18"/>
              </w:rPr>
              <w:t>III</w:t>
            </w:r>
          </w:p>
        </w:tc>
        <w:tc>
          <w:tcPr>
            <w:vAlign w:val="center"/>
          </w:tcPr>
          <w:p w14:paraId="6547C459">
            <w:pPr>
              <w:rPr>
                <w:sz w:val="18"/>
                <w:szCs w:val="18"/>
              </w:rPr>
            </w:pPr>
            <w:r>
              <w:rPr>
                <w:sz w:val="18"/>
                <w:szCs w:val="18"/>
              </w:rPr>
              <w:t>混合</w:t>
            </w:r>
          </w:p>
        </w:tc>
        <w:tc>
          <w:tcPr>
            <w:vAlign w:val="center"/>
          </w:tcPr>
          <w:p w14:paraId="6D93086C">
            <w:pPr>
              <w:rPr>
                <w:sz w:val="18"/>
                <w:szCs w:val="18"/>
              </w:rPr>
            </w:pPr>
            <w:r>
              <w:rPr>
                <w:sz w:val="18"/>
                <w:szCs w:val="18"/>
              </w:rPr>
              <w:t>252.15</w:t>
            </w:r>
          </w:p>
        </w:tc>
        <w:tc>
          <w:tcPr>
            <w:vAlign w:val="center"/>
          </w:tcPr>
          <w:p w14:paraId="7E4910A4">
            <w:pPr>
              <w:rPr>
                <w:sz w:val="18"/>
                <w:szCs w:val="18"/>
              </w:rPr>
            </w:pPr>
            <w:r>
              <w:rPr>
                <w:sz w:val="18"/>
                <w:szCs w:val="18"/>
              </w:rPr>
              <w:t>4.50</w:t>
            </w:r>
          </w:p>
        </w:tc>
        <w:tc>
          <w:tcPr>
            <w:vAlign w:val="center"/>
          </w:tcPr>
          <w:p w14:paraId="78F9F74A">
            <w:pPr>
              <w:rPr>
                <w:sz w:val="18"/>
                <w:szCs w:val="18"/>
              </w:rPr>
            </w:pPr>
            <w:r>
              <w:rPr>
                <w:sz w:val="18"/>
                <w:szCs w:val="18"/>
              </w:rPr>
              <w:t>2.00</w:t>
            </w:r>
          </w:p>
        </w:tc>
        <w:tc>
          <w:tcPr>
            <w:vAlign w:val="center"/>
          </w:tcPr>
          <w:p w14:paraId="639B0C3B">
            <w:pPr>
              <w:rPr>
                <w:sz w:val="18"/>
                <w:szCs w:val="18"/>
              </w:rPr>
            </w:pPr>
            <w:r>
              <w:rPr>
                <w:sz w:val="18"/>
                <w:szCs w:val="18"/>
              </w:rPr>
              <w:t>满足</w:t>
            </w:r>
          </w:p>
        </w:tc>
      </w:tr>
      <w:tr w14:paraId="3139C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81FB29">
            <w:pPr>
              <w:rPr>
                <w:sz w:val="18"/>
                <w:szCs w:val="18"/>
              </w:rPr>
            </w:pPr>
          </w:p>
        </w:tc>
        <w:tc>
          <w:tcPr>
            <w:vAlign w:val="center"/>
          </w:tcPr>
          <w:p w14:paraId="44CBDAF1">
            <w:pPr>
              <w:rPr>
                <w:sz w:val="18"/>
                <w:szCs w:val="18"/>
              </w:rPr>
            </w:pPr>
            <w:r>
              <w:rPr>
                <w:sz w:val="18"/>
                <w:szCs w:val="18"/>
              </w:rPr>
              <w:t>3023[会议室]</w:t>
            </w:r>
          </w:p>
        </w:tc>
        <w:tc>
          <w:tcPr>
            <w:vAlign w:val="center"/>
          </w:tcPr>
          <w:p w14:paraId="6D561E5C">
            <w:pPr>
              <w:rPr>
                <w:sz w:val="18"/>
                <w:szCs w:val="18"/>
              </w:rPr>
            </w:pPr>
            <w:r>
              <w:rPr>
                <w:sz w:val="18"/>
                <w:szCs w:val="18"/>
              </w:rPr>
              <w:t>会议室</w:t>
            </w:r>
          </w:p>
        </w:tc>
        <w:tc>
          <w:tcPr>
            <w:vAlign w:val="center"/>
          </w:tcPr>
          <w:p w14:paraId="33C71273">
            <w:pPr>
              <w:rPr>
                <w:sz w:val="18"/>
                <w:szCs w:val="18"/>
              </w:rPr>
            </w:pPr>
            <w:r>
              <w:rPr>
                <w:sz w:val="18"/>
                <w:szCs w:val="18"/>
              </w:rPr>
              <w:t>III</w:t>
            </w:r>
          </w:p>
        </w:tc>
        <w:tc>
          <w:tcPr>
            <w:vAlign w:val="center"/>
          </w:tcPr>
          <w:p w14:paraId="457472D4">
            <w:pPr>
              <w:rPr>
                <w:sz w:val="18"/>
                <w:szCs w:val="18"/>
              </w:rPr>
            </w:pPr>
            <w:r>
              <w:rPr>
                <w:sz w:val="18"/>
                <w:szCs w:val="18"/>
              </w:rPr>
              <w:t>侧面</w:t>
            </w:r>
          </w:p>
        </w:tc>
        <w:tc>
          <w:tcPr>
            <w:vAlign w:val="center"/>
          </w:tcPr>
          <w:p w14:paraId="2B0AAA34">
            <w:pPr>
              <w:rPr>
                <w:sz w:val="18"/>
                <w:szCs w:val="18"/>
              </w:rPr>
            </w:pPr>
            <w:r>
              <w:rPr>
                <w:sz w:val="18"/>
                <w:szCs w:val="18"/>
              </w:rPr>
              <w:t>50.01</w:t>
            </w:r>
          </w:p>
        </w:tc>
        <w:tc>
          <w:tcPr>
            <w:vAlign w:val="center"/>
          </w:tcPr>
          <w:p w14:paraId="42FA94E5">
            <w:pPr>
              <w:rPr>
                <w:sz w:val="18"/>
                <w:szCs w:val="18"/>
              </w:rPr>
            </w:pPr>
            <w:r>
              <w:rPr>
                <w:sz w:val="18"/>
                <w:szCs w:val="18"/>
              </w:rPr>
              <w:t>3.63</w:t>
            </w:r>
          </w:p>
        </w:tc>
        <w:tc>
          <w:tcPr>
            <w:vAlign w:val="center"/>
          </w:tcPr>
          <w:p w14:paraId="3BA4ACC6">
            <w:pPr>
              <w:rPr>
                <w:sz w:val="18"/>
                <w:szCs w:val="18"/>
              </w:rPr>
            </w:pPr>
            <w:r>
              <w:rPr>
                <w:sz w:val="18"/>
                <w:szCs w:val="18"/>
              </w:rPr>
              <w:t>3.00</w:t>
            </w:r>
          </w:p>
        </w:tc>
        <w:tc>
          <w:tcPr>
            <w:vAlign w:val="center"/>
          </w:tcPr>
          <w:p w14:paraId="546ACBEE">
            <w:pPr>
              <w:rPr>
                <w:sz w:val="18"/>
                <w:szCs w:val="18"/>
              </w:rPr>
            </w:pPr>
            <w:r>
              <w:rPr>
                <w:sz w:val="18"/>
                <w:szCs w:val="18"/>
              </w:rPr>
              <w:t>满足</w:t>
            </w:r>
          </w:p>
        </w:tc>
      </w:tr>
      <w:tr w14:paraId="23077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369AEE">
            <w:pPr>
              <w:rPr>
                <w:sz w:val="18"/>
                <w:szCs w:val="18"/>
              </w:rPr>
            </w:pPr>
          </w:p>
        </w:tc>
        <w:tc>
          <w:tcPr>
            <w:vAlign w:val="center"/>
          </w:tcPr>
          <w:p w14:paraId="53261951">
            <w:pPr>
              <w:rPr>
                <w:sz w:val="18"/>
                <w:szCs w:val="18"/>
              </w:rPr>
            </w:pPr>
            <w:r>
              <w:rPr>
                <w:sz w:val="18"/>
                <w:szCs w:val="18"/>
              </w:rPr>
              <w:t>3028[普通办公室]</w:t>
            </w:r>
          </w:p>
        </w:tc>
        <w:tc>
          <w:tcPr>
            <w:vAlign w:val="center"/>
          </w:tcPr>
          <w:p w14:paraId="70697EC7">
            <w:pPr>
              <w:rPr>
                <w:sz w:val="18"/>
                <w:szCs w:val="18"/>
              </w:rPr>
            </w:pPr>
            <w:r>
              <w:rPr>
                <w:sz w:val="18"/>
                <w:szCs w:val="18"/>
              </w:rPr>
              <w:t>办公室</w:t>
            </w:r>
          </w:p>
        </w:tc>
        <w:tc>
          <w:tcPr>
            <w:vAlign w:val="center"/>
          </w:tcPr>
          <w:p w14:paraId="7767525B">
            <w:pPr>
              <w:rPr>
                <w:sz w:val="18"/>
                <w:szCs w:val="18"/>
              </w:rPr>
            </w:pPr>
            <w:r>
              <w:rPr>
                <w:sz w:val="18"/>
                <w:szCs w:val="18"/>
              </w:rPr>
              <w:t>III</w:t>
            </w:r>
          </w:p>
        </w:tc>
        <w:tc>
          <w:tcPr>
            <w:vAlign w:val="center"/>
          </w:tcPr>
          <w:p w14:paraId="6F24490F">
            <w:pPr>
              <w:rPr>
                <w:sz w:val="18"/>
                <w:szCs w:val="18"/>
              </w:rPr>
            </w:pPr>
            <w:r>
              <w:rPr>
                <w:sz w:val="18"/>
                <w:szCs w:val="18"/>
              </w:rPr>
              <w:t>侧面</w:t>
            </w:r>
          </w:p>
        </w:tc>
        <w:tc>
          <w:tcPr>
            <w:vAlign w:val="center"/>
          </w:tcPr>
          <w:p w14:paraId="74A2297C">
            <w:pPr>
              <w:rPr>
                <w:sz w:val="18"/>
                <w:szCs w:val="18"/>
              </w:rPr>
            </w:pPr>
            <w:r>
              <w:rPr>
                <w:sz w:val="18"/>
                <w:szCs w:val="18"/>
              </w:rPr>
              <w:t>35.35</w:t>
            </w:r>
          </w:p>
        </w:tc>
        <w:tc>
          <w:tcPr>
            <w:vAlign w:val="center"/>
          </w:tcPr>
          <w:p w14:paraId="0BD19923">
            <w:pPr>
              <w:rPr>
                <w:sz w:val="18"/>
                <w:szCs w:val="18"/>
              </w:rPr>
            </w:pPr>
            <w:r>
              <w:rPr>
                <w:sz w:val="18"/>
                <w:szCs w:val="18"/>
              </w:rPr>
              <w:t>3.23</w:t>
            </w:r>
          </w:p>
        </w:tc>
        <w:tc>
          <w:tcPr>
            <w:vAlign w:val="center"/>
          </w:tcPr>
          <w:p w14:paraId="201643D1">
            <w:pPr>
              <w:rPr>
                <w:sz w:val="18"/>
                <w:szCs w:val="18"/>
              </w:rPr>
            </w:pPr>
            <w:r>
              <w:rPr>
                <w:sz w:val="18"/>
                <w:szCs w:val="18"/>
              </w:rPr>
              <w:t>3.00</w:t>
            </w:r>
          </w:p>
        </w:tc>
        <w:tc>
          <w:tcPr>
            <w:vAlign w:val="center"/>
          </w:tcPr>
          <w:p w14:paraId="20763444">
            <w:pPr>
              <w:rPr>
                <w:sz w:val="18"/>
                <w:szCs w:val="18"/>
              </w:rPr>
            </w:pPr>
            <w:r>
              <w:rPr>
                <w:sz w:val="18"/>
                <w:szCs w:val="18"/>
              </w:rPr>
              <w:t>满足</w:t>
            </w:r>
          </w:p>
        </w:tc>
      </w:tr>
      <w:tr w14:paraId="7A532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8FC9E4">
            <w:pPr>
              <w:rPr>
                <w:sz w:val="18"/>
                <w:szCs w:val="18"/>
              </w:rPr>
            </w:pPr>
          </w:p>
        </w:tc>
        <w:tc>
          <w:tcPr>
            <w:vAlign w:val="center"/>
          </w:tcPr>
          <w:p w14:paraId="0AC06DBD">
            <w:pPr>
              <w:rPr>
                <w:sz w:val="18"/>
                <w:szCs w:val="18"/>
              </w:rPr>
            </w:pPr>
            <w:r>
              <w:rPr>
                <w:sz w:val="18"/>
                <w:szCs w:val="18"/>
              </w:rPr>
              <w:t>3029[普通办公室]</w:t>
            </w:r>
          </w:p>
        </w:tc>
        <w:tc>
          <w:tcPr>
            <w:vAlign w:val="center"/>
          </w:tcPr>
          <w:p w14:paraId="5C37D83E">
            <w:pPr>
              <w:rPr>
                <w:sz w:val="18"/>
                <w:szCs w:val="18"/>
              </w:rPr>
            </w:pPr>
            <w:r>
              <w:rPr>
                <w:sz w:val="18"/>
                <w:szCs w:val="18"/>
              </w:rPr>
              <w:t>办公室</w:t>
            </w:r>
          </w:p>
        </w:tc>
        <w:tc>
          <w:tcPr>
            <w:vAlign w:val="center"/>
          </w:tcPr>
          <w:p w14:paraId="6BEDD770">
            <w:pPr>
              <w:rPr>
                <w:sz w:val="18"/>
                <w:szCs w:val="18"/>
              </w:rPr>
            </w:pPr>
            <w:r>
              <w:rPr>
                <w:sz w:val="18"/>
                <w:szCs w:val="18"/>
              </w:rPr>
              <w:t>III</w:t>
            </w:r>
          </w:p>
        </w:tc>
        <w:tc>
          <w:tcPr>
            <w:vAlign w:val="center"/>
          </w:tcPr>
          <w:p w14:paraId="29778CFE">
            <w:pPr>
              <w:rPr>
                <w:sz w:val="18"/>
                <w:szCs w:val="18"/>
              </w:rPr>
            </w:pPr>
            <w:r>
              <w:rPr>
                <w:sz w:val="18"/>
                <w:szCs w:val="18"/>
              </w:rPr>
              <w:t>混合</w:t>
            </w:r>
          </w:p>
        </w:tc>
        <w:tc>
          <w:tcPr>
            <w:vAlign w:val="center"/>
          </w:tcPr>
          <w:p w14:paraId="6F953431">
            <w:pPr>
              <w:rPr>
                <w:sz w:val="18"/>
                <w:szCs w:val="18"/>
              </w:rPr>
            </w:pPr>
            <w:r>
              <w:rPr>
                <w:sz w:val="18"/>
                <w:szCs w:val="18"/>
              </w:rPr>
              <w:t>28.90</w:t>
            </w:r>
          </w:p>
        </w:tc>
        <w:tc>
          <w:tcPr>
            <w:vAlign w:val="center"/>
          </w:tcPr>
          <w:p w14:paraId="41CA9184">
            <w:pPr>
              <w:rPr>
                <w:sz w:val="18"/>
                <w:szCs w:val="18"/>
              </w:rPr>
            </w:pPr>
            <w:r>
              <w:rPr>
                <w:sz w:val="18"/>
                <w:szCs w:val="18"/>
              </w:rPr>
              <w:t>4.07</w:t>
            </w:r>
          </w:p>
        </w:tc>
        <w:tc>
          <w:tcPr>
            <w:vAlign w:val="center"/>
          </w:tcPr>
          <w:p w14:paraId="447B5F45">
            <w:pPr>
              <w:rPr>
                <w:sz w:val="18"/>
                <w:szCs w:val="18"/>
              </w:rPr>
            </w:pPr>
            <w:r>
              <w:rPr>
                <w:sz w:val="18"/>
                <w:szCs w:val="18"/>
              </w:rPr>
              <w:t>2.00</w:t>
            </w:r>
          </w:p>
        </w:tc>
        <w:tc>
          <w:tcPr>
            <w:vAlign w:val="center"/>
          </w:tcPr>
          <w:p w14:paraId="04ADB07E">
            <w:pPr>
              <w:rPr>
                <w:sz w:val="18"/>
                <w:szCs w:val="18"/>
              </w:rPr>
            </w:pPr>
            <w:r>
              <w:rPr>
                <w:sz w:val="18"/>
                <w:szCs w:val="18"/>
              </w:rPr>
              <w:t>满足</w:t>
            </w:r>
          </w:p>
        </w:tc>
      </w:tr>
      <w:tr w14:paraId="0038B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9458E4">
            <w:pPr>
              <w:rPr>
                <w:sz w:val="18"/>
                <w:szCs w:val="18"/>
              </w:rPr>
            </w:pPr>
          </w:p>
        </w:tc>
        <w:tc>
          <w:tcPr>
            <w:vAlign w:val="center"/>
          </w:tcPr>
          <w:p w14:paraId="0C1F2250">
            <w:pPr>
              <w:rPr>
                <w:sz w:val="18"/>
                <w:szCs w:val="18"/>
              </w:rPr>
            </w:pPr>
            <w:r>
              <w:rPr>
                <w:sz w:val="18"/>
                <w:szCs w:val="18"/>
              </w:rPr>
              <w:t>3034[普通办公室]</w:t>
            </w:r>
          </w:p>
        </w:tc>
        <w:tc>
          <w:tcPr>
            <w:vAlign w:val="center"/>
          </w:tcPr>
          <w:p w14:paraId="79DDDB1F">
            <w:pPr>
              <w:rPr>
                <w:sz w:val="18"/>
                <w:szCs w:val="18"/>
              </w:rPr>
            </w:pPr>
            <w:r>
              <w:rPr>
                <w:sz w:val="18"/>
                <w:szCs w:val="18"/>
              </w:rPr>
              <w:t>办公室</w:t>
            </w:r>
          </w:p>
        </w:tc>
        <w:tc>
          <w:tcPr>
            <w:vAlign w:val="center"/>
          </w:tcPr>
          <w:p w14:paraId="45DF7835">
            <w:pPr>
              <w:rPr>
                <w:sz w:val="18"/>
                <w:szCs w:val="18"/>
              </w:rPr>
            </w:pPr>
            <w:r>
              <w:rPr>
                <w:sz w:val="18"/>
                <w:szCs w:val="18"/>
              </w:rPr>
              <w:t>III</w:t>
            </w:r>
          </w:p>
        </w:tc>
        <w:tc>
          <w:tcPr>
            <w:vAlign w:val="center"/>
          </w:tcPr>
          <w:p w14:paraId="2933B4FE">
            <w:pPr>
              <w:rPr>
                <w:sz w:val="18"/>
                <w:szCs w:val="18"/>
              </w:rPr>
            </w:pPr>
            <w:r>
              <w:rPr>
                <w:sz w:val="18"/>
                <w:szCs w:val="18"/>
              </w:rPr>
              <w:t>混合</w:t>
            </w:r>
          </w:p>
        </w:tc>
        <w:tc>
          <w:tcPr>
            <w:vAlign w:val="center"/>
          </w:tcPr>
          <w:p w14:paraId="6C1DDF7E">
            <w:pPr>
              <w:rPr>
                <w:sz w:val="18"/>
                <w:szCs w:val="18"/>
              </w:rPr>
            </w:pPr>
            <w:r>
              <w:rPr>
                <w:sz w:val="18"/>
                <w:szCs w:val="18"/>
              </w:rPr>
              <w:t>19.59</w:t>
            </w:r>
          </w:p>
        </w:tc>
        <w:tc>
          <w:tcPr>
            <w:vAlign w:val="center"/>
          </w:tcPr>
          <w:p w14:paraId="7823F0D7">
            <w:pPr>
              <w:rPr>
                <w:sz w:val="18"/>
                <w:szCs w:val="18"/>
              </w:rPr>
            </w:pPr>
            <w:r>
              <w:rPr>
                <w:sz w:val="18"/>
                <w:szCs w:val="18"/>
              </w:rPr>
              <w:t>2.69</w:t>
            </w:r>
          </w:p>
        </w:tc>
        <w:tc>
          <w:tcPr>
            <w:vAlign w:val="center"/>
          </w:tcPr>
          <w:p w14:paraId="22683831">
            <w:pPr>
              <w:rPr>
                <w:sz w:val="18"/>
                <w:szCs w:val="18"/>
              </w:rPr>
            </w:pPr>
            <w:r>
              <w:rPr>
                <w:sz w:val="18"/>
                <w:szCs w:val="18"/>
              </w:rPr>
              <w:t>2.00</w:t>
            </w:r>
          </w:p>
        </w:tc>
        <w:tc>
          <w:tcPr>
            <w:vAlign w:val="center"/>
          </w:tcPr>
          <w:p w14:paraId="112451D9">
            <w:pPr>
              <w:rPr>
                <w:sz w:val="18"/>
                <w:szCs w:val="18"/>
              </w:rPr>
            </w:pPr>
            <w:r>
              <w:rPr>
                <w:sz w:val="18"/>
                <w:szCs w:val="18"/>
              </w:rPr>
              <w:t>满足</w:t>
            </w:r>
          </w:p>
        </w:tc>
      </w:tr>
      <w:tr w14:paraId="01318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294260">
            <w:pPr>
              <w:rPr>
                <w:sz w:val="18"/>
                <w:szCs w:val="18"/>
              </w:rPr>
            </w:pPr>
          </w:p>
        </w:tc>
        <w:tc>
          <w:tcPr>
            <w:vAlign w:val="center"/>
          </w:tcPr>
          <w:p w14:paraId="51F88EAE">
            <w:pPr>
              <w:rPr>
                <w:sz w:val="18"/>
                <w:szCs w:val="18"/>
              </w:rPr>
            </w:pPr>
            <w:r>
              <w:rPr>
                <w:sz w:val="18"/>
                <w:szCs w:val="18"/>
              </w:rPr>
              <w:t>3038[普通办公室]</w:t>
            </w:r>
          </w:p>
        </w:tc>
        <w:tc>
          <w:tcPr>
            <w:vAlign w:val="center"/>
          </w:tcPr>
          <w:p w14:paraId="465C0B9A">
            <w:pPr>
              <w:rPr>
                <w:sz w:val="18"/>
                <w:szCs w:val="18"/>
              </w:rPr>
            </w:pPr>
            <w:r>
              <w:rPr>
                <w:sz w:val="18"/>
                <w:szCs w:val="18"/>
              </w:rPr>
              <w:t>办公室</w:t>
            </w:r>
          </w:p>
        </w:tc>
        <w:tc>
          <w:tcPr>
            <w:vAlign w:val="center"/>
          </w:tcPr>
          <w:p w14:paraId="1B97F726">
            <w:pPr>
              <w:rPr>
                <w:sz w:val="18"/>
                <w:szCs w:val="18"/>
              </w:rPr>
            </w:pPr>
            <w:r>
              <w:rPr>
                <w:sz w:val="18"/>
                <w:szCs w:val="18"/>
              </w:rPr>
              <w:t>III</w:t>
            </w:r>
          </w:p>
        </w:tc>
        <w:tc>
          <w:tcPr>
            <w:vAlign w:val="center"/>
          </w:tcPr>
          <w:p w14:paraId="274A1CDD">
            <w:pPr>
              <w:rPr>
                <w:sz w:val="18"/>
                <w:szCs w:val="18"/>
              </w:rPr>
            </w:pPr>
            <w:r>
              <w:rPr>
                <w:sz w:val="18"/>
                <w:szCs w:val="18"/>
              </w:rPr>
              <w:t>侧面</w:t>
            </w:r>
          </w:p>
        </w:tc>
        <w:tc>
          <w:tcPr>
            <w:vAlign w:val="center"/>
          </w:tcPr>
          <w:p w14:paraId="0AA009C0">
            <w:pPr>
              <w:rPr>
                <w:sz w:val="18"/>
                <w:szCs w:val="18"/>
              </w:rPr>
            </w:pPr>
            <w:r>
              <w:rPr>
                <w:sz w:val="18"/>
                <w:szCs w:val="18"/>
              </w:rPr>
              <w:t>16.22</w:t>
            </w:r>
          </w:p>
        </w:tc>
        <w:tc>
          <w:tcPr>
            <w:vAlign w:val="center"/>
          </w:tcPr>
          <w:p w14:paraId="50C69C6B">
            <w:pPr>
              <w:rPr>
                <w:sz w:val="18"/>
                <w:szCs w:val="18"/>
              </w:rPr>
            </w:pPr>
            <w:r>
              <w:rPr>
                <w:sz w:val="18"/>
                <w:szCs w:val="18"/>
              </w:rPr>
              <w:t>6.49</w:t>
            </w:r>
          </w:p>
        </w:tc>
        <w:tc>
          <w:tcPr>
            <w:vAlign w:val="center"/>
          </w:tcPr>
          <w:p w14:paraId="1774E6FF">
            <w:pPr>
              <w:rPr>
                <w:sz w:val="18"/>
                <w:szCs w:val="18"/>
              </w:rPr>
            </w:pPr>
            <w:r>
              <w:rPr>
                <w:sz w:val="18"/>
                <w:szCs w:val="18"/>
              </w:rPr>
              <w:t>3.00</w:t>
            </w:r>
          </w:p>
        </w:tc>
        <w:tc>
          <w:tcPr>
            <w:vAlign w:val="center"/>
          </w:tcPr>
          <w:p w14:paraId="7C062446">
            <w:pPr>
              <w:rPr>
                <w:sz w:val="18"/>
                <w:szCs w:val="18"/>
              </w:rPr>
            </w:pPr>
            <w:r>
              <w:rPr>
                <w:sz w:val="18"/>
                <w:szCs w:val="18"/>
              </w:rPr>
              <w:t>满足</w:t>
            </w:r>
          </w:p>
        </w:tc>
      </w:tr>
      <w:tr w14:paraId="2BF5E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D3DA80">
            <w:pPr>
              <w:rPr>
                <w:sz w:val="18"/>
                <w:szCs w:val="18"/>
              </w:rPr>
            </w:pPr>
          </w:p>
        </w:tc>
        <w:tc>
          <w:tcPr>
            <w:vAlign w:val="center"/>
          </w:tcPr>
          <w:p w14:paraId="655ECB53">
            <w:pPr>
              <w:rPr>
                <w:sz w:val="18"/>
                <w:szCs w:val="18"/>
              </w:rPr>
            </w:pPr>
            <w:r>
              <w:rPr>
                <w:sz w:val="18"/>
                <w:szCs w:val="18"/>
              </w:rPr>
              <w:t>3040[普通办公室]</w:t>
            </w:r>
          </w:p>
        </w:tc>
        <w:tc>
          <w:tcPr>
            <w:vAlign w:val="center"/>
          </w:tcPr>
          <w:p w14:paraId="4A9529EF">
            <w:pPr>
              <w:rPr>
                <w:sz w:val="18"/>
                <w:szCs w:val="18"/>
              </w:rPr>
            </w:pPr>
            <w:r>
              <w:rPr>
                <w:sz w:val="18"/>
                <w:szCs w:val="18"/>
              </w:rPr>
              <w:t>办公室</w:t>
            </w:r>
          </w:p>
        </w:tc>
        <w:tc>
          <w:tcPr>
            <w:vAlign w:val="center"/>
          </w:tcPr>
          <w:p w14:paraId="7065F859">
            <w:pPr>
              <w:rPr>
                <w:sz w:val="18"/>
                <w:szCs w:val="18"/>
              </w:rPr>
            </w:pPr>
            <w:r>
              <w:rPr>
                <w:sz w:val="18"/>
                <w:szCs w:val="18"/>
              </w:rPr>
              <w:t>III</w:t>
            </w:r>
          </w:p>
        </w:tc>
        <w:tc>
          <w:tcPr>
            <w:vAlign w:val="center"/>
          </w:tcPr>
          <w:p w14:paraId="59FAC723">
            <w:pPr>
              <w:rPr>
                <w:sz w:val="18"/>
                <w:szCs w:val="18"/>
              </w:rPr>
            </w:pPr>
            <w:r>
              <w:rPr>
                <w:sz w:val="18"/>
                <w:szCs w:val="18"/>
              </w:rPr>
              <w:t>侧面</w:t>
            </w:r>
          </w:p>
        </w:tc>
        <w:tc>
          <w:tcPr>
            <w:vAlign w:val="center"/>
          </w:tcPr>
          <w:p w14:paraId="650D326D">
            <w:pPr>
              <w:rPr>
                <w:sz w:val="18"/>
                <w:szCs w:val="18"/>
              </w:rPr>
            </w:pPr>
            <w:r>
              <w:rPr>
                <w:sz w:val="18"/>
                <w:szCs w:val="18"/>
              </w:rPr>
              <w:t>16.16</w:t>
            </w:r>
          </w:p>
        </w:tc>
        <w:tc>
          <w:tcPr>
            <w:vAlign w:val="center"/>
          </w:tcPr>
          <w:p w14:paraId="2786CC27">
            <w:pPr>
              <w:rPr>
                <w:sz w:val="18"/>
                <w:szCs w:val="18"/>
              </w:rPr>
            </w:pPr>
            <w:r>
              <w:rPr>
                <w:sz w:val="18"/>
                <w:szCs w:val="18"/>
              </w:rPr>
              <w:t>5.36</w:t>
            </w:r>
          </w:p>
        </w:tc>
        <w:tc>
          <w:tcPr>
            <w:vAlign w:val="center"/>
          </w:tcPr>
          <w:p w14:paraId="7D59C1F7">
            <w:pPr>
              <w:rPr>
                <w:sz w:val="18"/>
                <w:szCs w:val="18"/>
              </w:rPr>
            </w:pPr>
            <w:r>
              <w:rPr>
                <w:sz w:val="18"/>
                <w:szCs w:val="18"/>
              </w:rPr>
              <w:t>3.00</w:t>
            </w:r>
          </w:p>
        </w:tc>
        <w:tc>
          <w:tcPr>
            <w:vAlign w:val="center"/>
          </w:tcPr>
          <w:p w14:paraId="00C730BA">
            <w:pPr>
              <w:rPr>
                <w:sz w:val="18"/>
                <w:szCs w:val="18"/>
              </w:rPr>
            </w:pPr>
            <w:r>
              <w:rPr>
                <w:sz w:val="18"/>
                <w:szCs w:val="18"/>
              </w:rPr>
              <w:t>满足</w:t>
            </w:r>
          </w:p>
        </w:tc>
      </w:tr>
      <w:tr w14:paraId="7EB0C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A4DF81">
            <w:pPr>
              <w:rPr>
                <w:sz w:val="18"/>
                <w:szCs w:val="18"/>
              </w:rPr>
            </w:pPr>
          </w:p>
        </w:tc>
        <w:tc>
          <w:tcPr>
            <w:vAlign w:val="center"/>
          </w:tcPr>
          <w:p w14:paraId="41E7B835">
            <w:pPr>
              <w:rPr>
                <w:sz w:val="18"/>
                <w:szCs w:val="18"/>
              </w:rPr>
            </w:pPr>
            <w:r>
              <w:rPr>
                <w:sz w:val="18"/>
                <w:szCs w:val="18"/>
              </w:rPr>
              <w:t>3041[普通办公室]</w:t>
            </w:r>
          </w:p>
        </w:tc>
        <w:tc>
          <w:tcPr>
            <w:vAlign w:val="center"/>
          </w:tcPr>
          <w:p w14:paraId="49F2E03A">
            <w:pPr>
              <w:rPr>
                <w:sz w:val="18"/>
                <w:szCs w:val="18"/>
              </w:rPr>
            </w:pPr>
            <w:r>
              <w:rPr>
                <w:sz w:val="18"/>
                <w:szCs w:val="18"/>
              </w:rPr>
              <w:t>办公室</w:t>
            </w:r>
          </w:p>
        </w:tc>
        <w:tc>
          <w:tcPr>
            <w:vAlign w:val="center"/>
          </w:tcPr>
          <w:p w14:paraId="59397FB5">
            <w:pPr>
              <w:rPr>
                <w:sz w:val="18"/>
                <w:szCs w:val="18"/>
              </w:rPr>
            </w:pPr>
            <w:r>
              <w:rPr>
                <w:sz w:val="18"/>
                <w:szCs w:val="18"/>
              </w:rPr>
              <w:t>III</w:t>
            </w:r>
          </w:p>
        </w:tc>
        <w:tc>
          <w:tcPr>
            <w:vAlign w:val="center"/>
          </w:tcPr>
          <w:p w14:paraId="1BD81583">
            <w:pPr>
              <w:rPr>
                <w:sz w:val="18"/>
                <w:szCs w:val="18"/>
              </w:rPr>
            </w:pPr>
            <w:r>
              <w:rPr>
                <w:sz w:val="18"/>
                <w:szCs w:val="18"/>
              </w:rPr>
              <w:t>侧面</w:t>
            </w:r>
          </w:p>
        </w:tc>
        <w:tc>
          <w:tcPr>
            <w:vAlign w:val="center"/>
          </w:tcPr>
          <w:p w14:paraId="082A0C9D">
            <w:pPr>
              <w:rPr>
                <w:sz w:val="18"/>
                <w:szCs w:val="18"/>
              </w:rPr>
            </w:pPr>
            <w:r>
              <w:rPr>
                <w:sz w:val="18"/>
                <w:szCs w:val="18"/>
              </w:rPr>
              <w:t>15.85</w:t>
            </w:r>
          </w:p>
        </w:tc>
        <w:tc>
          <w:tcPr>
            <w:vAlign w:val="center"/>
          </w:tcPr>
          <w:p w14:paraId="0B2E62D6">
            <w:pPr>
              <w:rPr>
                <w:sz w:val="18"/>
                <w:szCs w:val="18"/>
              </w:rPr>
            </w:pPr>
            <w:r>
              <w:rPr>
                <w:sz w:val="18"/>
                <w:szCs w:val="18"/>
              </w:rPr>
              <w:t>6.84</w:t>
            </w:r>
          </w:p>
        </w:tc>
        <w:tc>
          <w:tcPr>
            <w:vAlign w:val="center"/>
          </w:tcPr>
          <w:p w14:paraId="7CB63340">
            <w:pPr>
              <w:rPr>
                <w:sz w:val="18"/>
                <w:szCs w:val="18"/>
              </w:rPr>
            </w:pPr>
            <w:r>
              <w:rPr>
                <w:sz w:val="18"/>
                <w:szCs w:val="18"/>
              </w:rPr>
              <w:t>3.00</w:t>
            </w:r>
          </w:p>
        </w:tc>
        <w:tc>
          <w:tcPr>
            <w:vAlign w:val="center"/>
          </w:tcPr>
          <w:p w14:paraId="5E2D5D26">
            <w:pPr>
              <w:rPr>
                <w:sz w:val="18"/>
                <w:szCs w:val="18"/>
              </w:rPr>
            </w:pPr>
            <w:r>
              <w:rPr>
                <w:sz w:val="18"/>
                <w:szCs w:val="18"/>
              </w:rPr>
              <w:t>满足</w:t>
            </w:r>
          </w:p>
        </w:tc>
      </w:tr>
      <w:tr w14:paraId="7BBCA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562810">
            <w:pPr>
              <w:rPr>
                <w:sz w:val="18"/>
                <w:szCs w:val="18"/>
              </w:rPr>
            </w:pPr>
          </w:p>
        </w:tc>
        <w:tc>
          <w:tcPr>
            <w:vAlign w:val="center"/>
          </w:tcPr>
          <w:p w14:paraId="7D696E33">
            <w:pPr>
              <w:rPr>
                <w:sz w:val="18"/>
                <w:szCs w:val="18"/>
              </w:rPr>
            </w:pPr>
            <w:r>
              <w:rPr>
                <w:sz w:val="18"/>
                <w:szCs w:val="18"/>
              </w:rPr>
              <w:t>3042[普通办公室]</w:t>
            </w:r>
          </w:p>
        </w:tc>
        <w:tc>
          <w:tcPr>
            <w:vAlign w:val="center"/>
          </w:tcPr>
          <w:p w14:paraId="2D01F4A5">
            <w:pPr>
              <w:rPr>
                <w:sz w:val="18"/>
                <w:szCs w:val="18"/>
              </w:rPr>
            </w:pPr>
            <w:r>
              <w:rPr>
                <w:sz w:val="18"/>
                <w:szCs w:val="18"/>
              </w:rPr>
              <w:t>办公室</w:t>
            </w:r>
          </w:p>
        </w:tc>
        <w:tc>
          <w:tcPr>
            <w:vAlign w:val="center"/>
          </w:tcPr>
          <w:p w14:paraId="7846FD08">
            <w:pPr>
              <w:rPr>
                <w:sz w:val="18"/>
                <w:szCs w:val="18"/>
              </w:rPr>
            </w:pPr>
            <w:r>
              <w:rPr>
                <w:sz w:val="18"/>
                <w:szCs w:val="18"/>
              </w:rPr>
              <w:t>III</w:t>
            </w:r>
          </w:p>
        </w:tc>
        <w:tc>
          <w:tcPr>
            <w:vAlign w:val="center"/>
          </w:tcPr>
          <w:p w14:paraId="26954822">
            <w:pPr>
              <w:rPr>
                <w:sz w:val="18"/>
                <w:szCs w:val="18"/>
              </w:rPr>
            </w:pPr>
            <w:r>
              <w:rPr>
                <w:sz w:val="18"/>
                <w:szCs w:val="18"/>
              </w:rPr>
              <w:t>混合</w:t>
            </w:r>
          </w:p>
        </w:tc>
        <w:tc>
          <w:tcPr>
            <w:vAlign w:val="center"/>
          </w:tcPr>
          <w:p w14:paraId="54DAE6E5">
            <w:pPr>
              <w:rPr>
                <w:sz w:val="18"/>
                <w:szCs w:val="18"/>
              </w:rPr>
            </w:pPr>
            <w:r>
              <w:rPr>
                <w:sz w:val="18"/>
                <w:szCs w:val="18"/>
              </w:rPr>
              <w:t>15.10</w:t>
            </w:r>
          </w:p>
        </w:tc>
        <w:tc>
          <w:tcPr>
            <w:vAlign w:val="center"/>
          </w:tcPr>
          <w:p w14:paraId="5F81E236">
            <w:pPr>
              <w:rPr>
                <w:sz w:val="18"/>
                <w:szCs w:val="18"/>
              </w:rPr>
            </w:pPr>
            <w:r>
              <w:rPr>
                <w:sz w:val="18"/>
                <w:szCs w:val="18"/>
              </w:rPr>
              <w:t>3.17</w:t>
            </w:r>
          </w:p>
        </w:tc>
        <w:tc>
          <w:tcPr>
            <w:vAlign w:val="center"/>
          </w:tcPr>
          <w:p w14:paraId="53794C7F">
            <w:pPr>
              <w:rPr>
                <w:sz w:val="18"/>
                <w:szCs w:val="18"/>
              </w:rPr>
            </w:pPr>
            <w:r>
              <w:rPr>
                <w:sz w:val="18"/>
                <w:szCs w:val="18"/>
              </w:rPr>
              <w:t>2.00</w:t>
            </w:r>
          </w:p>
        </w:tc>
        <w:tc>
          <w:tcPr>
            <w:vAlign w:val="center"/>
          </w:tcPr>
          <w:p w14:paraId="633FE8A2">
            <w:pPr>
              <w:rPr>
                <w:sz w:val="18"/>
                <w:szCs w:val="18"/>
              </w:rPr>
            </w:pPr>
            <w:r>
              <w:rPr>
                <w:sz w:val="18"/>
                <w:szCs w:val="18"/>
              </w:rPr>
              <w:t>满足</w:t>
            </w:r>
          </w:p>
        </w:tc>
      </w:tr>
      <w:tr w14:paraId="32E41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53610B">
            <w:pPr>
              <w:rPr>
                <w:sz w:val="18"/>
                <w:szCs w:val="18"/>
              </w:rPr>
            </w:pPr>
          </w:p>
        </w:tc>
        <w:tc>
          <w:tcPr>
            <w:vAlign w:val="center"/>
          </w:tcPr>
          <w:p w14:paraId="59C53DAA">
            <w:pPr>
              <w:rPr>
                <w:sz w:val="18"/>
                <w:szCs w:val="18"/>
              </w:rPr>
            </w:pPr>
            <w:r>
              <w:rPr>
                <w:sz w:val="18"/>
                <w:szCs w:val="18"/>
              </w:rPr>
              <w:t>3054[普通办公室]</w:t>
            </w:r>
          </w:p>
        </w:tc>
        <w:tc>
          <w:tcPr>
            <w:vAlign w:val="center"/>
          </w:tcPr>
          <w:p w14:paraId="303644F6">
            <w:pPr>
              <w:rPr>
                <w:sz w:val="18"/>
                <w:szCs w:val="18"/>
              </w:rPr>
            </w:pPr>
            <w:r>
              <w:rPr>
                <w:sz w:val="18"/>
                <w:szCs w:val="18"/>
              </w:rPr>
              <w:t>办公室</w:t>
            </w:r>
          </w:p>
        </w:tc>
        <w:tc>
          <w:tcPr>
            <w:vAlign w:val="center"/>
          </w:tcPr>
          <w:p w14:paraId="62805647">
            <w:pPr>
              <w:rPr>
                <w:sz w:val="18"/>
                <w:szCs w:val="18"/>
              </w:rPr>
            </w:pPr>
            <w:r>
              <w:rPr>
                <w:sz w:val="18"/>
                <w:szCs w:val="18"/>
              </w:rPr>
              <w:t>III</w:t>
            </w:r>
          </w:p>
        </w:tc>
        <w:tc>
          <w:tcPr>
            <w:vAlign w:val="center"/>
          </w:tcPr>
          <w:p w14:paraId="16673ABD">
            <w:pPr>
              <w:rPr>
                <w:sz w:val="18"/>
                <w:szCs w:val="18"/>
              </w:rPr>
            </w:pPr>
            <w:r>
              <w:rPr>
                <w:sz w:val="18"/>
                <w:szCs w:val="18"/>
              </w:rPr>
              <w:t>侧面</w:t>
            </w:r>
          </w:p>
        </w:tc>
        <w:tc>
          <w:tcPr>
            <w:vAlign w:val="center"/>
          </w:tcPr>
          <w:p w14:paraId="574ED9BA">
            <w:pPr>
              <w:rPr>
                <w:sz w:val="18"/>
                <w:szCs w:val="18"/>
              </w:rPr>
            </w:pPr>
            <w:r>
              <w:rPr>
                <w:sz w:val="18"/>
                <w:szCs w:val="18"/>
              </w:rPr>
              <w:t>7.82</w:t>
            </w:r>
          </w:p>
        </w:tc>
        <w:tc>
          <w:tcPr>
            <w:vAlign w:val="center"/>
          </w:tcPr>
          <w:p w14:paraId="323E162D">
            <w:pPr>
              <w:rPr>
                <w:sz w:val="18"/>
                <w:szCs w:val="18"/>
              </w:rPr>
            </w:pPr>
            <w:r>
              <w:rPr>
                <w:sz w:val="18"/>
                <w:szCs w:val="18"/>
              </w:rPr>
              <w:t>5.12</w:t>
            </w:r>
          </w:p>
        </w:tc>
        <w:tc>
          <w:tcPr>
            <w:vAlign w:val="center"/>
          </w:tcPr>
          <w:p w14:paraId="1BEB6D85">
            <w:pPr>
              <w:rPr>
                <w:sz w:val="18"/>
                <w:szCs w:val="18"/>
              </w:rPr>
            </w:pPr>
            <w:r>
              <w:rPr>
                <w:sz w:val="18"/>
                <w:szCs w:val="18"/>
              </w:rPr>
              <w:t>3.00</w:t>
            </w:r>
          </w:p>
        </w:tc>
        <w:tc>
          <w:tcPr>
            <w:vAlign w:val="center"/>
          </w:tcPr>
          <w:p w14:paraId="2BF0096F">
            <w:pPr>
              <w:rPr>
                <w:sz w:val="18"/>
                <w:szCs w:val="18"/>
              </w:rPr>
            </w:pPr>
            <w:r>
              <w:rPr>
                <w:sz w:val="18"/>
                <w:szCs w:val="18"/>
              </w:rPr>
              <w:t>满足</w:t>
            </w:r>
          </w:p>
        </w:tc>
      </w:tr>
      <w:tr w14:paraId="50CAD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06C1DA">
            <w:pPr>
              <w:rPr>
                <w:sz w:val="18"/>
                <w:szCs w:val="18"/>
              </w:rPr>
            </w:pPr>
          </w:p>
        </w:tc>
        <w:tc>
          <w:tcPr>
            <w:vAlign w:val="center"/>
          </w:tcPr>
          <w:p w14:paraId="6A3852E1">
            <w:pPr>
              <w:rPr>
                <w:sz w:val="18"/>
                <w:szCs w:val="18"/>
              </w:rPr>
            </w:pPr>
            <w:r>
              <w:rPr>
                <w:sz w:val="18"/>
                <w:szCs w:val="18"/>
              </w:rPr>
              <w:t>3056[普通办公室]</w:t>
            </w:r>
          </w:p>
        </w:tc>
        <w:tc>
          <w:tcPr>
            <w:vAlign w:val="center"/>
          </w:tcPr>
          <w:p w14:paraId="591EDE41">
            <w:pPr>
              <w:rPr>
                <w:sz w:val="18"/>
                <w:szCs w:val="18"/>
              </w:rPr>
            </w:pPr>
            <w:r>
              <w:rPr>
                <w:sz w:val="18"/>
                <w:szCs w:val="18"/>
              </w:rPr>
              <w:t>办公室</w:t>
            </w:r>
          </w:p>
        </w:tc>
        <w:tc>
          <w:tcPr>
            <w:vAlign w:val="center"/>
          </w:tcPr>
          <w:p w14:paraId="1516E8F4">
            <w:pPr>
              <w:rPr>
                <w:sz w:val="18"/>
                <w:szCs w:val="18"/>
              </w:rPr>
            </w:pPr>
            <w:r>
              <w:rPr>
                <w:sz w:val="18"/>
                <w:szCs w:val="18"/>
              </w:rPr>
              <w:t>III</w:t>
            </w:r>
          </w:p>
        </w:tc>
        <w:tc>
          <w:tcPr>
            <w:vAlign w:val="center"/>
          </w:tcPr>
          <w:p w14:paraId="5A829C36">
            <w:pPr>
              <w:rPr>
                <w:sz w:val="18"/>
                <w:szCs w:val="18"/>
              </w:rPr>
            </w:pPr>
            <w:r>
              <w:rPr>
                <w:sz w:val="18"/>
                <w:szCs w:val="18"/>
              </w:rPr>
              <w:t>侧面</w:t>
            </w:r>
          </w:p>
        </w:tc>
        <w:tc>
          <w:tcPr>
            <w:vAlign w:val="center"/>
          </w:tcPr>
          <w:p w14:paraId="3E1B5330">
            <w:pPr>
              <w:rPr>
                <w:sz w:val="18"/>
                <w:szCs w:val="18"/>
              </w:rPr>
            </w:pPr>
            <w:r>
              <w:rPr>
                <w:sz w:val="18"/>
                <w:szCs w:val="18"/>
              </w:rPr>
              <w:t>7.81</w:t>
            </w:r>
          </w:p>
        </w:tc>
        <w:tc>
          <w:tcPr>
            <w:vAlign w:val="center"/>
          </w:tcPr>
          <w:p w14:paraId="173D7D69">
            <w:pPr>
              <w:rPr>
                <w:sz w:val="18"/>
                <w:szCs w:val="18"/>
              </w:rPr>
            </w:pPr>
            <w:r>
              <w:rPr>
                <w:sz w:val="18"/>
                <w:szCs w:val="18"/>
              </w:rPr>
              <w:t>5.06</w:t>
            </w:r>
          </w:p>
        </w:tc>
        <w:tc>
          <w:tcPr>
            <w:vAlign w:val="center"/>
          </w:tcPr>
          <w:p w14:paraId="2EE6A69F">
            <w:pPr>
              <w:rPr>
                <w:sz w:val="18"/>
                <w:szCs w:val="18"/>
              </w:rPr>
            </w:pPr>
            <w:r>
              <w:rPr>
                <w:sz w:val="18"/>
                <w:szCs w:val="18"/>
              </w:rPr>
              <w:t>3.00</w:t>
            </w:r>
          </w:p>
        </w:tc>
        <w:tc>
          <w:tcPr>
            <w:vAlign w:val="center"/>
          </w:tcPr>
          <w:p w14:paraId="6D08EE8E">
            <w:pPr>
              <w:rPr>
                <w:sz w:val="18"/>
                <w:szCs w:val="18"/>
              </w:rPr>
            </w:pPr>
            <w:r>
              <w:rPr>
                <w:sz w:val="18"/>
                <w:szCs w:val="18"/>
              </w:rPr>
              <w:t>满足</w:t>
            </w:r>
          </w:p>
        </w:tc>
      </w:tr>
      <w:tr w14:paraId="27493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3F4164">
            <w:pPr>
              <w:rPr>
                <w:sz w:val="18"/>
                <w:szCs w:val="18"/>
              </w:rPr>
            </w:pPr>
            <w:r>
              <w:rPr>
                <w:sz w:val="18"/>
                <w:szCs w:val="18"/>
              </w:rPr>
              <w:t>4</w:t>
            </w:r>
          </w:p>
        </w:tc>
        <w:tc>
          <w:tcPr>
            <w:vAlign w:val="center"/>
          </w:tcPr>
          <w:p w14:paraId="5961F252">
            <w:pPr>
              <w:rPr>
                <w:sz w:val="18"/>
                <w:szCs w:val="18"/>
              </w:rPr>
            </w:pPr>
            <w:r>
              <w:rPr>
                <w:sz w:val="18"/>
                <w:szCs w:val="18"/>
              </w:rPr>
              <w:t>4008[书库]</w:t>
            </w:r>
          </w:p>
        </w:tc>
        <w:tc>
          <w:tcPr>
            <w:vAlign w:val="center"/>
          </w:tcPr>
          <w:p w14:paraId="50138901">
            <w:pPr>
              <w:rPr>
                <w:sz w:val="18"/>
                <w:szCs w:val="18"/>
              </w:rPr>
            </w:pPr>
            <w:r>
              <w:rPr>
                <w:sz w:val="18"/>
                <w:szCs w:val="18"/>
              </w:rPr>
              <w:t>书库</w:t>
            </w:r>
          </w:p>
        </w:tc>
        <w:tc>
          <w:tcPr>
            <w:vAlign w:val="center"/>
          </w:tcPr>
          <w:p w14:paraId="199295D6">
            <w:pPr>
              <w:rPr>
                <w:sz w:val="18"/>
                <w:szCs w:val="18"/>
              </w:rPr>
            </w:pPr>
            <w:r>
              <w:rPr>
                <w:sz w:val="18"/>
                <w:szCs w:val="18"/>
              </w:rPr>
              <w:t>V</w:t>
            </w:r>
          </w:p>
        </w:tc>
        <w:tc>
          <w:tcPr>
            <w:vAlign w:val="center"/>
          </w:tcPr>
          <w:p w14:paraId="6F1B7FAF">
            <w:pPr>
              <w:rPr>
                <w:sz w:val="18"/>
                <w:szCs w:val="18"/>
              </w:rPr>
            </w:pPr>
            <w:r>
              <w:rPr>
                <w:sz w:val="18"/>
                <w:szCs w:val="18"/>
              </w:rPr>
              <w:t>侧面</w:t>
            </w:r>
          </w:p>
        </w:tc>
        <w:tc>
          <w:tcPr>
            <w:vAlign w:val="center"/>
          </w:tcPr>
          <w:p w14:paraId="4E95B181">
            <w:pPr>
              <w:rPr>
                <w:sz w:val="18"/>
                <w:szCs w:val="18"/>
              </w:rPr>
            </w:pPr>
            <w:r>
              <w:rPr>
                <w:sz w:val="18"/>
                <w:szCs w:val="18"/>
              </w:rPr>
              <w:t>541.67</w:t>
            </w:r>
          </w:p>
        </w:tc>
        <w:tc>
          <w:tcPr>
            <w:vAlign w:val="center"/>
          </w:tcPr>
          <w:p w14:paraId="568D02D2">
            <w:pPr>
              <w:rPr>
                <w:sz w:val="18"/>
                <w:szCs w:val="18"/>
              </w:rPr>
            </w:pPr>
            <w:r>
              <w:rPr>
                <w:sz w:val="18"/>
                <w:szCs w:val="18"/>
              </w:rPr>
              <w:t>4.05</w:t>
            </w:r>
          </w:p>
        </w:tc>
        <w:tc>
          <w:tcPr>
            <w:vAlign w:val="center"/>
          </w:tcPr>
          <w:p w14:paraId="083B6E7D">
            <w:pPr>
              <w:rPr>
                <w:sz w:val="18"/>
                <w:szCs w:val="18"/>
              </w:rPr>
            </w:pPr>
            <w:r>
              <w:rPr>
                <w:sz w:val="18"/>
                <w:szCs w:val="18"/>
              </w:rPr>
              <w:t>1.00</w:t>
            </w:r>
          </w:p>
        </w:tc>
        <w:tc>
          <w:tcPr>
            <w:vAlign w:val="center"/>
          </w:tcPr>
          <w:p w14:paraId="08940E4B">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9" w:name="_Toc28064"/>
      <w:r>
        <w:rPr>
          <w:rFonts w:hint="eastAsia"/>
        </w:rPr>
        <w:t>采光</w:t>
      </w:r>
      <w:r>
        <w:t>效果分析</w:t>
      </w:r>
      <w:r>
        <w:rPr>
          <w:rFonts w:hint="eastAsia"/>
        </w:rPr>
        <w:t>彩图</w:t>
      </w:r>
      <w:bookmarkEnd w:id="79"/>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0" w:name="彩图"/>
      <w:bookmarkEnd w:id="80"/>
      <w:r>
        <w:rPr>
          <w:rFonts w:hint="eastAsia"/>
        </w:rPr>
        <w:t xml:space="preserve"> </w:t>
      </w:r>
    </w:p>
    <w:p w14:paraId="448B1919">
      <w:r>
        <w:drawing>
          <wp:inline distT="0" distB="0" distL="0" distR="0">
            <wp:extent cx="5667375" cy="54864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5486400"/>
                    </a:xfrm>
                    <a:prstGeom prst="rect">
                      <a:avLst/>
                    </a:prstGeom>
                  </pic:spPr>
                </pic:pic>
              </a:graphicData>
            </a:graphic>
          </wp:inline>
        </w:drawing>
      </w:r>
    </w:p>
    <w:p w14:paraId="5123D803">
      <w:r>
        <w:t>1层</w:t>
      </w:r>
    </w:p>
    <w:p w14:paraId="61634627">
      <w:r>
        <w:drawing>
          <wp:inline distT="0" distB="0" distL="0" distR="0">
            <wp:extent cx="5667375" cy="50006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5000625"/>
                    </a:xfrm>
                    <a:prstGeom prst="rect">
                      <a:avLst/>
                    </a:prstGeom>
                  </pic:spPr>
                </pic:pic>
              </a:graphicData>
            </a:graphic>
          </wp:inline>
        </w:drawing>
      </w:r>
    </w:p>
    <w:p w14:paraId="789F34AC">
      <w:r>
        <w:t>2层</w:t>
      </w:r>
    </w:p>
    <w:p w14:paraId="29C4F744">
      <w:r>
        <w:drawing>
          <wp:inline distT="0" distB="0" distL="0" distR="0">
            <wp:extent cx="5667375" cy="50673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2"/>
                    <a:stretch>
                      <a:fillRect/>
                    </a:stretch>
                  </pic:blipFill>
                  <pic:spPr>
                    <a:xfrm>
                      <a:off x="0" y="0"/>
                      <a:ext cx="5667375" cy="5067300"/>
                    </a:xfrm>
                    <a:prstGeom prst="rect">
                      <a:avLst/>
                    </a:prstGeom>
                  </pic:spPr>
                </pic:pic>
              </a:graphicData>
            </a:graphic>
          </wp:inline>
        </w:drawing>
      </w:r>
    </w:p>
    <w:p w14:paraId="70206AF0">
      <w:r>
        <w:t>3层</w:t>
      </w:r>
    </w:p>
    <w:p w14:paraId="501CED8F">
      <w:r>
        <w:drawing>
          <wp:inline distT="0" distB="0" distL="0" distR="0">
            <wp:extent cx="5667375" cy="51435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3"/>
                    <a:stretch>
                      <a:fillRect/>
                    </a:stretch>
                  </pic:blipFill>
                  <pic:spPr>
                    <a:xfrm>
                      <a:off x="0" y="0"/>
                      <a:ext cx="5667375" cy="5143500"/>
                    </a:xfrm>
                    <a:prstGeom prst="rect">
                      <a:avLst/>
                    </a:prstGeom>
                  </pic:spPr>
                </pic:pic>
              </a:graphicData>
            </a:graphic>
          </wp:inline>
        </w:drawing>
      </w:r>
    </w:p>
    <w:p w14:paraId="47B1E770">
      <w:r>
        <w:t>4层</w:t>
      </w:r>
    </w:p>
    <w:p w14:paraId="42C96DB6"/>
    <w:p w14:paraId="274E9D83">
      <w:pPr>
        <w:pStyle w:val="2"/>
        <w:ind w:left="432" w:hanging="432"/>
      </w:pPr>
      <w:bookmarkStart w:id="81" w:name="_Toc6022"/>
      <w:r>
        <w:rPr>
          <w:rFonts w:hint="eastAsia"/>
        </w:rPr>
        <w:t>结论</w:t>
      </w:r>
      <w:bookmarkEnd w:id="81"/>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2" w:name="综述"/>
      <w:bookmarkEnd w:id="82"/>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70D25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69D46B">
            <w:pPr>
              <w:jc w:val="center"/>
              <w:rPr>
                <w:sz w:val="21"/>
                <w:szCs w:val="21"/>
              </w:rPr>
            </w:pPr>
            <w:r>
              <w:rPr>
                <w:sz w:val="21"/>
                <w:szCs w:val="21"/>
              </w:rPr>
              <w:t>房间/面积</w:t>
            </w:r>
          </w:p>
        </w:tc>
        <w:tc>
          <w:tcPr>
            <w:shd w:val="clear" w:color="auto" w:fill="E6E6E6"/>
            <w:vAlign w:val="center"/>
          </w:tcPr>
          <w:p w14:paraId="62AD7B08">
            <w:pPr>
              <w:jc w:val="center"/>
              <w:rPr>
                <w:sz w:val="21"/>
                <w:szCs w:val="21"/>
              </w:rPr>
            </w:pPr>
            <w:r>
              <w:rPr>
                <w:sz w:val="21"/>
                <w:szCs w:val="21"/>
              </w:rPr>
              <w:t>总数</w:t>
            </w:r>
          </w:p>
        </w:tc>
        <w:tc>
          <w:tcPr>
            <w:shd w:val="clear" w:color="auto" w:fill="E6E6E6"/>
            <w:vAlign w:val="center"/>
          </w:tcPr>
          <w:p w14:paraId="13736DA1">
            <w:pPr>
              <w:jc w:val="center"/>
              <w:rPr>
                <w:sz w:val="21"/>
                <w:szCs w:val="21"/>
              </w:rPr>
            </w:pPr>
            <w:r>
              <w:rPr>
                <w:sz w:val="21"/>
                <w:szCs w:val="21"/>
              </w:rPr>
              <w:t>满足要求数量</w:t>
            </w:r>
          </w:p>
        </w:tc>
        <w:tc>
          <w:tcPr>
            <w:shd w:val="clear" w:color="auto" w:fill="E6E6E6"/>
            <w:vAlign w:val="center"/>
          </w:tcPr>
          <w:p w14:paraId="255AF2F1">
            <w:pPr>
              <w:jc w:val="center"/>
              <w:rPr>
                <w:sz w:val="21"/>
                <w:szCs w:val="21"/>
              </w:rPr>
            </w:pPr>
            <w:r>
              <w:rPr>
                <w:sz w:val="21"/>
                <w:szCs w:val="21"/>
              </w:rPr>
              <w:t>满足要求比例(%)</w:t>
            </w:r>
          </w:p>
        </w:tc>
        <w:tc>
          <w:tcPr>
            <w:shd w:val="clear" w:color="auto" w:fill="E6E6E6"/>
            <w:vAlign w:val="center"/>
          </w:tcPr>
          <w:p w14:paraId="6C83E650">
            <w:pPr>
              <w:jc w:val="center"/>
              <w:rPr>
                <w:sz w:val="21"/>
                <w:szCs w:val="21"/>
              </w:rPr>
            </w:pPr>
            <w:r>
              <w:rPr>
                <w:sz w:val="21"/>
                <w:szCs w:val="21"/>
              </w:rPr>
              <w:t>不满足非强条的房间</w:t>
            </w:r>
          </w:p>
        </w:tc>
        <w:tc>
          <w:tcPr>
            <w:shd w:val="clear" w:color="auto" w:fill="E6E6E6"/>
            <w:vAlign w:val="center"/>
          </w:tcPr>
          <w:p w14:paraId="49F77B80">
            <w:pPr>
              <w:jc w:val="center"/>
              <w:rPr>
                <w:sz w:val="21"/>
                <w:szCs w:val="21"/>
              </w:rPr>
            </w:pPr>
            <w:r>
              <w:rPr>
                <w:sz w:val="21"/>
                <w:szCs w:val="21"/>
              </w:rPr>
              <w:t>不满足强条的房间</w:t>
            </w:r>
          </w:p>
        </w:tc>
      </w:tr>
      <w:tr w14:paraId="76E3E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4FCCB8">
            <w:pPr>
              <w:rPr>
                <w:sz w:val="21"/>
                <w:szCs w:val="21"/>
              </w:rPr>
            </w:pPr>
            <w:r>
              <w:rPr>
                <w:sz w:val="21"/>
                <w:szCs w:val="21"/>
              </w:rPr>
              <w:t>房间(个)</w:t>
            </w:r>
          </w:p>
        </w:tc>
        <w:tc>
          <w:tcPr>
            <w:vAlign w:val="center"/>
          </w:tcPr>
          <w:p w14:paraId="469DA73A">
            <w:pPr>
              <w:rPr>
                <w:sz w:val="21"/>
                <w:szCs w:val="21"/>
              </w:rPr>
            </w:pPr>
            <w:r>
              <w:rPr>
                <w:sz w:val="21"/>
                <w:szCs w:val="21"/>
              </w:rPr>
              <w:t>24</w:t>
            </w:r>
          </w:p>
        </w:tc>
        <w:tc>
          <w:tcPr>
            <w:vAlign w:val="center"/>
          </w:tcPr>
          <w:p w14:paraId="4F21CC1D">
            <w:pPr>
              <w:rPr>
                <w:sz w:val="21"/>
                <w:szCs w:val="21"/>
              </w:rPr>
            </w:pPr>
            <w:r>
              <w:rPr>
                <w:sz w:val="21"/>
                <w:szCs w:val="21"/>
              </w:rPr>
              <w:t>24</w:t>
            </w:r>
          </w:p>
        </w:tc>
        <w:tc>
          <w:tcPr>
            <w:vAlign w:val="center"/>
          </w:tcPr>
          <w:p w14:paraId="57677BD2">
            <w:pPr>
              <w:rPr>
                <w:sz w:val="21"/>
                <w:szCs w:val="21"/>
              </w:rPr>
            </w:pPr>
            <w:r>
              <w:rPr>
                <w:sz w:val="21"/>
                <w:szCs w:val="21"/>
              </w:rPr>
              <w:t>100.00</w:t>
            </w:r>
          </w:p>
        </w:tc>
        <w:tc>
          <w:tcPr>
            <w:vAlign w:val="center"/>
          </w:tcPr>
          <w:p w14:paraId="63B63992">
            <w:pPr>
              <w:rPr>
                <w:sz w:val="21"/>
                <w:szCs w:val="21"/>
              </w:rPr>
            </w:pPr>
          </w:p>
        </w:tc>
        <w:tc>
          <w:tcPr>
            <w:vAlign w:val="center"/>
          </w:tcPr>
          <w:p w14:paraId="43B9736B">
            <w:pPr>
              <w:rPr>
                <w:sz w:val="21"/>
                <w:szCs w:val="21"/>
              </w:rPr>
            </w:pPr>
          </w:p>
        </w:tc>
      </w:tr>
      <w:tr w14:paraId="7B0C9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C2B916">
            <w:pPr>
              <w:rPr>
                <w:sz w:val="21"/>
                <w:szCs w:val="21"/>
              </w:rPr>
            </w:pPr>
            <w:r>
              <w:rPr>
                <w:sz w:val="21"/>
                <w:szCs w:val="21"/>
              </w:rPr>
              <w:t>采光面积(㎡)</w:t>
            </w:r>
          </w:p>
        </w:tc>
        <w:tc>
          <w:tcPr>
            <w:vAlign w:val="center"/>
          </w:tcPr>
          <w:p w14:paraId="14D42A54">
            <w:pPr>
              <w:rPr>
                <w:sz w:val="21"/>
                <w:szCs w:val="21"/>
              </w:rPr>
            </w:pPr>
            <w:r>
              <w:rPr>
                <w:sz w:val="21"/>
                <w:szCs w:val="21"/>
              </w:rPr>
              <w:t>3577.43</w:t>
            </w:r>
          </w:p>
        </w:tc>
        <w:tc>
          <w:tcPr>
            <w:vAlign w:val="center"/>
          </w:tcPr>
          <w:p w14:paraId="4B79A1F0">
            <w:pPr>
              <w:rPr>
                <w:sz w:val="21"/>
                <w:szCs w:val="21"/>
              </w:rPr>
            </w:pPr>
            <w:r>
              <w:rPr>
                <w:sz w:val="21"/>
                <w:szCs w:val="21"/>
              </w:rPr>
              <w:t>3577.43</w:t>
            </w:r>
          </w:p>
        </w:tc>
        <w:tc>
          <w:tcPr>
            <w:vAlign w:val="center"/>
          </w:tcPr>
          <w:p w14:paraId="707450F6">
            <w:pPr>
              <w:rPr>
                <w:sz w:val="21"/>
                <w:szCs w:val="21"/>
              </w:rPr>
            </w:pPr>
            <w:r>
              <w:rPr>
                <w:sz w:val="21"/>
                <w:szCs w:val="21"/>
              </w:rPr>
              <w:t>100.00</w:t>
            </w:r>
          </w:p>
        </w:tc>
        <w:tc>
          <w:tcPr>
            <w:vAlign w:val="center"/>
          </w:tcPr>
          <w:p w14:paraId="3936A09E">
            <w:pPr>
              <w:jc w:val="center"/>
              <w:rPr>
                <w:sz w:val="21"/>
                <w:szCs w:val="21"/>
              </w:rPr>
            </w:pPr>
            <w:r>
              <w:rPr>
                <w:sz w:val="21"/>
                <w:szCs w:val="21"/>
              </w:rPr>
              <w:t>－－</w:t>
            </w:r>
          </w:p>
        </w:tc>
        <w:tc>
          <w:tcPr>
            <w:vAlign w:val="center"/>
          </w:tcPr>
          <w:p w14:paraId="16BD8E17">
            <w:pPr>
              <w:jc w:val="center"/>
              <w:rPr>
                <w:sz w:val="21"/>
                <w:szCs w:val="21"/>
              </w:rPr>
            </w:pPr>
            <w:r>
              <w:rPr>
                <w:sz w:val="21"/>
                <w:szCs w:val="21"/>
              </w:rPr>
              <w:t>－－</w:t>
            </w:r>
          </w:p>
        </w:tc>
      </w:tr>
    </w:tbl>
    <w:p w14:paraId="66A7579B">
      <w:bookmarkStart w:id="83" w:name="总平面图"/>
      <w:bookmarkEnd w:id="83"/>
      <w:bookmarkStart w:id="84" w:name="_GoBack"/>
      <w:bookmarkEnd w:id="84"/>
    </w:p>
    <w:sectPr>
      <w:footerReference r:id="rId4"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C16BF4"/>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4DC16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wmf"/><Relationship Id="rId7" Type="http://schemas.openxmlformats.org/officeDocument/2006/relationships/image" Target="media/image3.bmp"/><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567;&#31062;&#31062;\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tmp1.dotx</Template>
  <Pages>13</Pages>
  <Words>3692</Words>
  <Characters>4865</Characters>
  <Lines>32</Lines>
  <Paragraphs>9</Paragraphs>
  <TotalTime>0</TotalTime>
  <ScaleCrop>false</ScaleCrop>
  <LinksUpToDate>false</LinksUpToDate>
  <CharactersWithSpaces>6055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2024-12-16T02:30:00Z</dcterms:created>
  <dc:creator>Mr.z</dc:creator>
  <cp:lastModifiedBy>Mr.z</cp:lastModifiedBy>
  <dcterms:modified xsi:type="dcterms:W3CDTF">2024-12-16T02:30:49Z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B3FD326E236A48928C8452009F747B01_11</vt:lpwstr>
  </property>
  <property fmtid="{D5CDD505-2E9C-101B-9397-08002B2CF9AE}" pid="3" name="KSOProductBuildVer">
    <vt:lpwstr>2052-12.1.0.19302</vt:lpwstr>
  </property>
</Properties>
</file>