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2024年12月21日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4AEEA8D0">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T18264860970</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6AE4F7E2">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78DAA26E">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_Toc20524 </w:instrText>
      </w:r>
      <w:r>
        <w:rPr>
          <w:szCs w:val="28"/>
        </w:rPr>
        <w:fldChar w:fldCharType="separate"/>
      </w:r>
      <w:r>
        <w:rPr>
          <w:rFonts w:hint="eastAsia"/>
        </w:rPr>
        <w:t>1. 项目概况</w:t>
      </w:r>
      <w:r>
        <w:tab/>
      </w:r>
      <w:r>
        <w:fldChar w:fldCharType="begin"/>
      </w:r>
      <w:r>
        <w:instrText xml:space="preserve"> PAGEREF _Toc20524 \h </w:instrText>
      </w:r>
      <w:r>
        <w:fldChar w:fldCharType="separate"/>
      </w:r>
      <w:r>
        <w:t>1</w:t>
      </w:r>
      <w:r>
        <w:fldChar w:fldCharType="end"/>
      </w:r>
      <w:r>
        <w:rPr>
          <w:szCs w:val="28"/>
        </w:rPr>
        <w:fldChar w:fldCharType="end"/>
      </w:r>
    </w:p>
    <w:p w14:paraId="709BB75E">
      <w:pPr>
        <w:pStyle w:val="25"/>
        <w:tabs>
          <w:tab w:val="right" w:leader="dot" w:pos="9070"/>
          <w:tab w:val="clear" w:pos="180"/>
          <w:tab w:val="clear" w:pos="420"/>
          <w:tab w:val="clear" w:pos="9360"/>
        </w:tabs>
      </w:pPr>
      <w:r>
        <w:rPr>
          <w:szCs w:val="28"/>
        </w:rPr>
        <w:fldChar w:fldCharType="begin"/>
      </w:r>
      <w:r>
        <w:rPr>
          <w:szCs w:val="28"/>
        </w:rPr>
        <w:instrText xml:space="preserve"> HYPERLINK \l _Toc12220 </w:instrText>
      </w:r>
      <w:r>
        <w:rPr>
          <w:szCs w:val="28"/>
        </w:rPr>
        <w:fldChar w:fldCharType="separate"/>
      </w:r>
      <w:r>
        <w:rPr>
          <w:rFonts w:hint="eastAsia"/>
        </w:rPr>
        <w:t>2. 标准依据</w:t>
      </w:r>
      <w:r>
        <w:tab/>
      </w:r>
      <w:r>
        <w:fldChar w:fldCharType="begin"/>
      </w:r>
      <w:r>
        <w:instrText xml:space="preserve"> PAGEREF _Toc12220 \h </w:instrText>
      </w:r>
      <w:r>
        <w:fldChar w:fldCharType="separate"/>
      </w:r>
      <w:r>
        <w:t>1</w:t>
      </w:r>
      <w:r>
        <w:fldChar w:fldCharType="end"/>
      </w:r>
      <w:r>
        <w:rPr>
          <w:szCs w:val="28"/>
        </w:rPr>
        <w:fldChar w:fldCharType="end"/>
      </w:r>
    </w:p>
    <w:p w14:paraId="78787618">
      <w:pPr>
        <w:pStyle w:val="25"/>
        <w:tabs>
          <w:tab w:val="right" w:leader="dot" w:pos="9070"/>
          <w:tab w:val="clear" w:pos="180"/>
          <w:tab w:val="clear" w:pos="420"/>
          <w:tab w:val="clear" w:pos="9360"/>
        </w:tabs>
      </w:pPr>
      <w:r>
        <w:rPr>
          <w:szCs w:val="28"/>
        </w:rPr>
        <w:fldChar w:fldCharType="begin"/>
      </w:r>
      <w:r>
        <w:rPr>
          <w:szCs w:val="28"/>
        </w:rPr>
        <w:instrText xml:space="preserve"> HYPERLINK \l _Toc7254 </w:instrText>
      </w:r>
      <w:r>
        <w:rPr>
          <w:szCs w:val="28"/>
        </w:rPr>
        <w:fldChar w:fldCharType="separate"/>
      </w:r>
      <w:r>
        <w:rPr>
          <w:rFonts w:hint="eastAsia"/>
        </w:rPr>
        <w:t>3. 太阳能资源分析</w:t>
      </w:r>
      <w:r>
        <w:tab/>
      </w:r>
      <w:r>
        <w:fldChar w:fldCharType="begin"/>
      </w:r>
      <w:r>
        <w:instrText xml:space="preserve"> PAGEREF _Toc7254 \h </w:instrText>
      </w:r>
      <w:r>
        <w:fldChar w:fldCharType="separate"/>
      </w:r>
      <w:r>
        <w:t>1</w:t>
      </w:r>
      <w:r>
        <w:fldChar w:fldCharType="end"/>
      </w:r>
      <w:r>
        <w:rPr>
          <w:szCs w:val="28"/>
        </w:rPr>
        <w:fldChar w:fldCharType="end"/>
      </w:r>
    </w:p>
    <w:p w14:paraId="4077ADE1">
      <w:pPr>
        <w:pStyle w:val="26"/>
        <w:tabs>
          <w:tab w:val="right" w:leader="dot" w:pos="9070"/>
          <w:tab w:val="clear" w:pos="540"/>
          <w:tab w:val="clear" w:pos="840"/>
          <w:tab w:val="clear" w:pos="9360"/>
        </w:tabs>
      </w:pPr>
      <w:r>
        <w:rPr>
          <w:szCs w:val="28"/>
        </w:rPr>
        <w:fldChar w:fldCharType="begin"/>
      </w:r>
      <w:r>
        <w:rPr>
          <w:szCs w:val="28"/>
        </w:rPr>
        <w:instrText xml:space="preserve"> HYPERLINK \l _Toc27093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_Toc27093 \h </w:instrText>
      </w:r>
      <w:r>
        <w:fldChar w:fldCharType="separate"/>
      </w:r>
      <w:r>
        <w:t>1</w:t>
      </w:r>
      <w:r>
        <w:fldChar w:fldCharType="end"/>
      </w:r>
      <w:r>
        <w:rPr>
          <w:szCs w:val="28"/>
        </w:rPr>
        <w:fldChar w:fldCharType="end"/>
      </w:r>
    </w:p>
    <w:p w14:paraId="7DEFA36B">
      <w:pPr>
        <w:pStyle w:val="26"/>
        <w:tabs>
          <w:tab w:val="right" w:leader="dot" w:pos="9070"/>
          <w:tab w:val="clear" w:pos="540"/>
          <w:tab w:val="clear" w:pos="840"/>
          <w:tab w:val="clear" w:pos="9360"/>
        </w:tabs>
      </w:pPr>
      <w:r>
        <w:rPr>
          <w:szCs w:val="28"/>
        </w:rPr>
        <w:fldChar w:fldCharType="begin"/>
      </w:r>
      <w:r>
        <w:rPr>
          <w:szCs w:val="28"/>
        </w:rPr>
        <w:instrText xml:space="preserve"> HYPERLINK \l _Toc26594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_Toc26594 \h </w:instrText>
      </w:r>
      <w:r>
        <w:fldChar w:fldCharType="separate"/>
      </w:r>
      <w:r>
        <w:t>3</w:t>
      </w:r>
      <w:r>
        <w:fldChar w:fldCharType="end"/>
      </w:r>
      <w:r>
        <w:rPr>
          <w:szCs w:val="28"/>
        </w:rPr>
        <w:fldChar w:fldCharType="end"/>
      </w:r>
    </w:p>
    <w:p w14:paraId="0AEF87FC">
      <w:pPr>
        <w:pStyle w:val="25"/>
        <w:tabs>
          <w:tab w:val="right" w:leader="dot" w:pos="9070"/>
          <w:tab w:val="clear" w:pos="180"/>
          <w:tab w:val="clear" w:pos="420"/>
          <w:tab w:val="clear" w:pos="9360"/>
        </w:tabs>
      </w:pPr>
      <w:r>
        <w:rPr>
          <w:szCs w:val="28"/>
        </w:rPr>
        <w:fldChar w:fldCharType="begin"/>
      </w:r>
      <w:r>
        <w:rPr>
          <w:szCs w:val="28"/>
        </w:rPr>
        <w:instrText xml:space="preserve"> HYPERLINK \l _Toc6355 </w:instrText>
      </w:r>
      <w:r>
        <w:rPr>
          <w:szCs w:val="28"/>
        </w:rPr>
        <w:fldChar w:fldCharType="separate"/>
      </w:r>
      <w:r>
        <w:rPr>
          <w:rFonts w:hint="eastAsia"/>
        </w:rPr>
        <w:t>4. 软件选用</w:t>
      </w:r>
      <w:r>
        <w:tab/>
      </w:r>
      <w:r>
        <w:fldChar w:fldCharType="begin"/>
      </w:r>
      <w:r>
        <w:instrText xml:space="preserve"> PAGEREF _Toc6355 \h </w:instrText>
      </w:r>
      <w:r>
        <w:fldChar w:fldCharType="separate"/>
      </w:r>
      <w:r>
        <w:t>5</w:t>
      </w:r>
      <w:r>
        <w:fldChar w:fldCharType="end"/>
      </w:r>
      <w:r>
        <w:rPr>
          <w:szCs w:val="28"/>
        </w:rPr>
        <w:fldChar w:fldCharType="end"/>
      </w:r>
    </w:p>
    <w:p w14:paraId="1E56FDC4">
      <w:pPr>
        <w:pStyle w:val="25"/>
        <w:tabs>
          <w:tab w:val="right" w:leader="dot" w:pos="9070"/>
          <w:tab w:val="clear" w:pos="180"/>
          <w:tab w:val="clear" w:pos="420"/>
          <w:tab w:val="clear" w:pos="9360"/>
        </w:tabs>
      </w:pPr>
      <w:r>
        <w:rPr>
          <w:szCs w:val="28"/>
        </w:rPr>
        <w:fldChar w:fldCharType="begin"/>
      </w:r>
      <w:r>
        <w:rPr>
          <w:szCs w:val="28"/>
        </w:rPr>
        <w:instrText xml:space="preserve"> HYPERLINK \l _Toc10407 </w:instrText>
      </w:r>
      <w:r>
        <w:rPr>
          <w:szCs w:val="28"/>
        </w:rPr>
        <w:fldChar w:fldCharType="separate"/>
      </w:r>
      <w:r>
        <w:rPr>
          <w:rFonts w:hint="eastAsia"/>
        </w:rPr>
        <w:t>5. 光伏系统设计</w:t>
      </w:r>
      <w:r>
        <w:tab/>
      </w:r>
      <w:r>
        <w:fldChar w:fldCharType="begin"/>
      </w:r>
      <w:r>
        <w:instrText xml:space="preserve"> PAGEREF _Toc10407 \h </w:instrText>
      </w:r>
      <w:r>
        <w:fldChar w:fldCharType="separate"/>
      </w:r>
      <w:r>
        <w:t>5</w:t>
      </w:r>
      <w:r>
        <w:fldChar w:fldCharType="end"/>
      </w:r>
      <w:r>
        <w:rPr>
          <w:szCs w:val="28"/>
        </w:rPr>
        <w:fldChar w:fldCharType="end"/>
      </w:r>
    </w:p>
    <w:p w14:paraId="5F6CE003">
      <w:pPr>
        <w:pStyle w:val="26"/>
        <w:tabs>
          <w:tab w:val="right" w:leader="dot" w:pos="9070"/>
          <w:tab w:val="clear" w:pos="540"/>
          <w:tab w:val="clear" w:pos="840"/>
          <w:tab w:val="clear" w:pos="9360"/>
        </w:tabs>
      </w:pPr>
      <w:r>
        <w:rPr>
          <w:szCs w:val="28"/>
        </w:rPr>
        <w:fldChar w:fldCharType="begin"/>
      </w:r>
      <w:r>
        <w:rPr>
          <w:szCs w:val="28"/>
        </w:rPr>
        <w:instrText xml:space="preserve"> HYPERLINK \l _Toc25957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_Toc25957 \h </w:instrText>
      </w:r>
      <w:r>
        <w:fldChar w:fldCharType="separate"/>
      </w:r>
      <w:r>
        <w:t>6</w:t>
      </w:r>
      <w:r>
        <w:fldChar w:fldCharType="end"/>
      </w:r>
      <w:r>
        <w:rPr>
          <w:szCs w:val="28"/>
        </w:rPr>
        <w:fldChar w:fldCharType="end"/>
      </w:r>
    </w:p>
    <w:p w14:paraId="16AE8313">
      <w:pPr>
        <w:pStyle w:val="26"/>
        <w:tabs>
          <w:tab w:val="right" w:leader="dot" w:pos="9070"/>
          <w:tab w:val="clear" w:pos="540"/>
          <w:tab w:val="clear" w:pos="840"/>
          <w:tab w:val="clear" w:pos="9360"/>
        </w:tabs>
      </w:pPr>
      <w:r>
        <w:rPr>
          <w:szCs w:val="28"/>
        </w:rPr>
        <w:fldChar w:fldCharType="begin"/>
      </w:r>
      <w:r>
        <w:rPr>
          <w:szCs w:val="28"/>
        </w:rPr>
        <w:instrText xml:space="preserve"> HYPERLINK \l _Toc11758 </w:instrText>
      </w:r>
      <w:r>
        <w:rPr>
          <w:szCs w:val="28"/>
        </w:rPr>
        <w:fldChar w:fldCharType="separate"/>
      </w:r>
      <w:r>
        <w:rPr>
          <w:rFonts w:hint="eastAsia"/>
          <w:lang w:val="en-GB"/>
        </w:rPr>
        <w:t xml:space="preserve">5.2 </w:t>
      </w:r>
      <w:r>
        <w:t>辐照分析</w:t>
      </w:r>
      <w:r>
        <w:tab/>
      </w:r>
      <w:r>
        <w:fldChar w:fldCharType="begin"/>
      </w:r>
      <w:r>
        <w:instrText xml:space="preserve"> PAGEREF _Toc11758 \h </w:instrText>
      </w:r>
      <w:r>
        <w:fldChar w:fldCharType="separate"/>
      </w:r>
      <w:r>
        <w:t>7</w:t>
      </w:r>
      <w:r>
        <w:fldChar w:fldCharType="end"/>
      </w:r>
      <w:r>
        <w:rPr>
          <w:szCs w:val="28"/>
        </w:rPr>
        <w:fldChar w:fldCharType="end"/>
      </w:r>
    </w:p>
    <w:p w14:paraId="37482A16">
      <w:pPr>
        <w:pStyle w:val="26"/>
        <w:tabs>
          <w:tab w:val="right" w:leader="dot" w:pos="9070"/>
          <w:tab w:val="clear" w:pos="540"/>
          <w:tab w:val="clear" w:pos="840"/>
          <w:tab w:val="clear" w:pos="9360"/>
        </w:tabs>
      </w:pPr>
      <w:r>
        <w:rPr>
          <w:szCs w:val="28"/>
        </w:rPr>
        <w:fldChar w:fldCharType="begin"/>
      </w:r>
      <w:r>
        <w:rPr>
          <w:szCs w:val="28"/>
        </w:rPr>
        <w:instrText xml:space="preserve"> HYPERLINK \l _Toc19901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_Toc19901 \h </w:instrText>
      </w:r>
      <w:r>
        <w:fldChar w:fldCharType="separate"/>
      </w:r>
      <w:r>
        <w:t>8</w:t>
      </w:r>
      <w:r>
        <w:fldChar w:fldCharType="end"/>
      </w:r>
      <w:r>
        <w:rPr>
          <w:szCs w:val="28"/>
        </w:rPr>
        <w:fldChar w:fldCharType="end"/>
      </w:r>
    </w:p>
    <w:p w14:paraId="61776BF8">
      <w:pPr>
        <w:pStyle w:val="20"/>
        <w:tabs>
          <w:tab w:val="right" w:leader="dot" w:pos="9070"/>
          <w:tab w:val="clear" w:pos="900"/>
          <w:tab w:val="clear" w:pos="1260"/>
          <w:tab w:val="clear" w:pos="9360"/>
        </w:tabs>
      </w:pPr>
      <w:r>
        <w:rPr>
          <w:szCs w:val="28"/>
        </w:rPr>
        <w:fldChar w:fldCharType="begin"/>
      </w:r>
      <w:r>
        <w:rPr>
          <w:szCs w:val="28"/>
        </w:rPr>
        <w:instrText xml:space="preserve"> HYPERLINK \l _Toc24829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_Toc24829 \h </w:instrText>
      </w:r>
      <w:r>
        <w:fldChar w:fldCharType="separate"/>
      </w:r>
      <w:r>
        <w:t>8</w:t>
      </w:r>
      <w:r>
        <w:fldChar w:fldCharType="end"/>
      </w:r>
      <w:r>
        <w:rPr>
          <w:szCs w:val="28"/>
        </w:rPr>
        <w:fldChar w:fldCharType="end"/>
      </w:r>
    </w:p>
    <w:p w14:paraId="6D4FFF6B">
      <w:pPr>
        <w:pStyle w:val="20"/>
        <w:tabs>
          <w:tab w:val="right" w:leader="dot" w:pos="9070"/>
          <w:tab w:val="clear" w:pos="900"/>
          <w:tab w:val="clear" w:pos="1260"/>
          <w:tab w:val="clear" w:pos="9360"/>
        </w:tabs>
      </w:pPr>
      <w:r>
        <w:rPr>
          <w:szCs w:val="28"/>
        </w:rPr>
        <w:fldChar w:fldCharType="begin"/>
      </w:r>
      <w:r>
        <w:rPr>
          <w:szCs w:val="28"/>
        </w:rPr>
        <w:instrText xml:space="preserve"> HYPERLINK \l _Toc29282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_Toc29282 \h </w:instrText>
      </w:r>
      <w:r>
        <w:fldChar w:fldCharType="separate"/>
      </w:r>
      <w:r>
        <w:t>9</w:t>
      </w:r>
      <w:r>
        <w:fldChar w:fldCharType="end"/>
      </w:r>
      <w:r>
        <w:rPr>
          <w:szCs w:val="28"/>
        </w:rPr>
        <w:fldChar w:fldCharType="end"/>
      </w:r>
    </w:p>
    <w:p w14:paraId="55275D54">
      <w:pPr>
        <w:pStyle w:val="26"/>
        <w:tabs>
          <w:tab w:val="right" w:leader="dot" w:pos="9070"/>
          <w:tab w:val="clear" w:pos="540"/>
          <w:tab w:val="clear" w:pos="840"/>
          <w:tab w:val="clear" w:pos="9360"/>
        </w:tabs>
      </w:pPr>
      <w:r>
        <w:rPr>
          <w:szCs w:val="28"/>
        </w:rPr>
        <w:fldChar w:fldCharType="begin"/>
      </w:r>
      <w:r>
        <w:rPr>
          <w:szCs w:val="28"/>
        </w:rPr>
        <w:instrText xml:space="preserve"> HYPERLINK \l _Toc13114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_Toc13114 \h </w:instrText>
      </w:r>
      <w:r>
        <w:fldChar w:fldCharType="separate"/>
      </w:r>
      <w:r>
        <w:t>9</w:t>
      </w:r>
      <w:r>
        <w:fldChar w:fldCharType="end"/>
      </w:r>
      <w:r>
        <w:rPr>
          <w:szCs w:val="28"/>
        </w:rPr>
        <w:fldChar w:fldCharType="end"/>
      </w:r>
    </w:p>
    <w:p w14:paraId="3B6C6B79">
      <w:pPr>
        <w:pStyle w:val="25"/>
        <w:tabs>
          <w:tab w:val="right" w:leader="dot" w:pos="9070"/>
          <w:tab w:val="clear" w:pos="180"/>
          <w:tab w:val="clear" w:pos="420"/>
          <w:tab w:val="clear" w:pos="9360"/>
        </w:tabs>
      </w:pPr>
      <w:r>
        <w:rPr>
          <w:szCs w:val="28"/>
        </w:rPr>
        <w:fldChar w:fldCharType="begin"/>
      </w:r>
      <w:r>
        <w:rPr>
          <w:szCs w:val="28"/>
        </w:rPr>
        <w:instrText xml:space="preserve"> HYPERLINK \l _Toc20042 </w:instrText>
      </w:r>
      <w:r>
        <w:rPr>
          <w:szCs w:val="28"/>
        </w:rPr>
        <w:fldChar w:fldCharType="separate"/>
      </w:r>
      <w:r>
        <w:rPr>
          <w:rFonts w:hint="eastAsia"/>
        </w:rPr>
        <w:t>6. 光伏发电产量</w:t>
      </w:r>
      <w:r>
        <w:tab/>
      </w:r>
      <w:r>
        <w:fldChar w:fldCharType="begin"/>
      </w:r>
      <w:r>
        <w:instrText xml:space="preserve"> PAGEREF _Toc20042 \h </w:instrText>
      </w:r>
      <w:r>
        <w:fldChar w:fldCharType="separate"/>
      </w:r>
      <w:r>
        <w:t>10</w:t>
      </w:r>
      <w:r>
        <w:fldChar w:fldCharType="end"/>
      </w:r>
      <w:r>
        <w:rPr>
          <w:szCs w:val="28"/>
        </w:rPr>
        <w:fldChar w:fldCharType="end"/>
      </w:r>
    </w:p>
    <w:p w14:paraId="2797F291">
      <w:pPr>
        <w:pStyle w:val="26"/>
        <w:tabs>
          <w:tab w:val="right" w:leader="dot" w:pos="9070"/>
          <w:tab w:val="clear" w:pos="540"/>
          <w:tab w:val="clear" w:pos="840"/>
          <w:tab w:val="clear" w:pos="9360"/>
        </w:tabs>
      </w:pPr>
      <w:r>
        <w:rPr>
          <w:szCs w:val="28"/>
        </w:rPr>
        <w:fldChar w:fldCharType="begin"/>
      </w:r>
      <w:r>
        <w:rPr>
          <w:szCs w:val="28"/>
        </w:rPr>
        <w:instrText xml:space="preserve"> HYPERLINK \l _Toc28222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_Toc28222 \h </w:instrText>
      </w:r>
      <w:r>
        <w:fldChar w:fldCharType="separate"/>
      </w:r>
      <w:r>
        <w:t>10</w:t>
      </w:r>
      <w:r>
        <w:fldChar w:fldCharType="end"/>
      </w:r>
      <w:r>
        <w:rPr>
          <w:szCs w:val="28"/>
        </w:rPr>
        <w:fldChar w:fldCharType="end"/>
      </w:r>
    </w:p>
    <w:p w14:paraId="1FA72079">
      <w:pPr>
        <w:pStyle w:val="26"/>
        <w:tabs>
          <w:tab w:val="right" w:leader="dot" w:pos="9070"/>
          <w:tab w:val="clear" w:pos="540"/>
          <w:tab w:val="clear" w:pos="840"/>
          <w:tab w:val="clear" w:pos="9360"/>
        </w:tabs>
      </w:pPr>
      <w:r>
        <w:rPr>
          <w:szCs w:val="28"/>
        </w:rPr>
        <w:fldChar w:fldCharType="begin"/>
      </w:r>
      <w:r>
        <w:rPr>
          <w:szCs w:val="28"/>
        </w:rPr>
        <w:instrText xml:space="preserve"> HYPERLINK \l _Toc23849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_Toc23849 \h </w:instrText>
      </w:r>
      <w:r>
        <w:fldChar w:fldCharType="separate"/>
      </w:r>
      <w:r>
        <w:t>10</w:t>
      </w:r>
      <w:r>
        <w:fldChar w:fldCharType="end"/>
      </w:r>
      <w:r>
        <w:rPr>
          <w:szCs w:val="28"/>
        </w:rPr>
        <w:fldChar w:fldCharType="end"/>
      </w:r>
    </w:p>
    <w:p w14:paraId="6C623EF0">
      <w:pPr>
        <w:pStyle w:val="26"/>
        <w:tabs>
          <w:tab w:val="right" w:leader="dot" w:pos="9070"/>
          <w:tab w:val="clear" w:pos="540"/>
          <w:tab w:val="clear" w:pos="840"/>
          <w:tab w:val="clear" w:pos="9360"/>
        </w:tabs>
      </w:pPr>
      <w:r>
        <w:rPr>
          <w:szCs w:val="28"/>
        </w:rPr>
        <w:fldChar w:fldCharType="begin"/>
      </w:r>
      <w:r>
        <w:rPr>
          <w:szCs w:val="28"/>
        </w:rPr>
        <w:instrText xml:space="preserve"> HYPERLINK \l _Toc32131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_Toc32131 \h </w:instrText>
      </w:r>
      <w:r>
        <w:fldChar w:fldCharType="separate"/>
      </w:r>
      <w:r>
        <w:t>11</w:t>
      </w:r>
      <w:r>
        <w:fldChar w:fldCharType="end"/>
      </w:r>
      <w:r>
        <w:rPr>
          <w:szCs w:val="28"/>
        </w:rPr>
        <w:fldChar w:fldCharType="end"/>
      </w:r>
    </w:p>
    <w:p w14:paraId="1A9CFCF6">
      <w:pPr>
        <w:pStyle w:val="20"/>
        <w:tabs>
          <w:tab w:val="right" w:leader="dot" w:pos="9070"/>
          <w:tab w:val="clear" w:pos="900"/>
          <w:tab w:val="clear" w:pos="1260"/>
          <w:tab w:val="clear" w:pos="9360"/>
        </w:tabs>
      </w:pPr>
      <w:r>
        <w:rPr>
          <w:szCs w:val="28"/>
        </w:rPr>
        <w:fldChar w:fldCharType="begin"/>
      </w:r>
      <w:r>
        <w:rPr>
          <w:szCs w:val="28"/>
        </w:rPr>
        <w:instrText xml:space="preserve"> HYPERLINK \l _Toc2264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_Toc2264 \h </w:instrText>
      </w:r>
      <w:r>
        <w:fldChar w:fldCharType="separate"/>
      </w:r>
      <w:r>
        <w:t>11</w:t>
      </w:r>
      <w:r>
        <w:fldChar w:fldCharType="end"/>
      </w:r>
      <w:r>
        <w:rPr>
          <w:szCs w:val="28"/>
        </w:rPr>
        <w:fldChar w:fldCharType="end"/>
      </w:r>
    </w:p>
    <w:p w14:paraId="3D1BE682">
      <w:pPr>
        <w:pStyle w:val="20"/>
        <w:tabs>
          <w:tab w:val="right" w:leader="dot" w:pos="9070"/>
          <w:tab w:val="clear" w:pos="900"/>
          <w:tab w:val="clear" w:pos="1260"/>
          <w:tab w:val="clear" w:pos="9360"/>
        </w:tabs>
      </w:pPr>
      <w:r>
        <w:rPr>
          <w:szCs w:val="28"/>
        </w:rPr>
        <w:fldChar w:fldCharType="begin"/>
      </w:r>
      <w:r>
        <w:rPr>
          <w:szCs w:val="28"/>
        </w:rPr>
        <w:instrText xml:space="preserve"> HYPERLINK \l _Toc18075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_Toc18075 \h </w:instrText>
      </w:r>
      <w:r>
        <w:fldChar w:fldCharType="separate"/>
      </w:r>
      <w:r>
        <w:t>12</w:t>
      </w:r>
      <w:r>
        <w:fldChar w:fldCharType="end"/>
      </w:r>
      <w:r>
        <w:rPr>
          <w:szCs w:val="28"/>
        </w:rPr>
        <w:fldChar w:fldCharType="end"/>
      </w:r>
    </w:p>
    <w:p w14:paraId="7AC32658">
      <w:pPr>
        <w:pStyle w:val="25"/>
        <w:tabs>
          <w:tab w:val="right" w:leader="dot" w:pos="9070"/>
          <w:tab w:val="clear" w:pos="180"/>
          <w:tab w:val="clear" w:pos="420"/>
          <w:tab w:val="clear" w:pos="9360"/>
        </w:tabs>
      </w:pPr>
      <w:r>
        <w:rPr>
          <w:szCs w:val="28"/>
        </w:rPr>
        <w:fldChar w:fldCharType="begin"/>
      </w:r>
      <w:r>
        <w:rPr>
          <w:szCs w:val="28"/>
        </w:rPr>
        <w:instrText xml:space="preserve"> HYPERLINK \l _Toc16186 </w:instrText>
      </w:r>
      <w:r>
        <w:rPr>
          <w:szCs w:val="28"/>
        </w:rPr>
        <w:fldChar w:fldCharType="separate"/>
      </w:r>
      <w:r>
        <w:rPr>
          <w:rFonts w:hint="eastAsia"/>
        </w:rPr>
        <w:t>7. 经济效益分析</w:t>
      </w:r>
      <w:r>
        <w:tab/>
      </w:r>
      <w:r>
        <w:fldChar w:fldCharType="begin"/>
      </w:r>
      <w:r>
        <w:instrText xml:space="preserve"> PAGEREF _Toc16186 \h </w:instrText>
      </w:r>
      <w:r>
        <w:fldChar w:fldCharType="separate"/>
      </w:r>
      <w:r>
        <w:t>14</w:t>
      </w:r>
      <w:r>
        <w:fldChar w:fldCharType="end"/>
      </w:r>
      <w:r>
        <w:rPr>
          <w:szCs w:val="28"/>
        </w:rPr>
        <w:fldChar w:fldCharType="end"/>
      </w:r>
    </w:p>
    <w:p w14:paraId="2DAFE3D3">
      <w:pPr>
        <w:pStyle w:val="25"/>
        <w:tabs>
          <w:tab w:val="right" w:leader="dot" w:pos="9070"/>
          <w:tab w:val="clear" w:pos="180"/>
          <w:tab w:val="clear" w:pos="420"/>
          <w:tab w:val="clear" w:pos="9360"/>
        </w:tabs>
      </w:pPr>
      <w:r>
        <w:rPr>
          <w:szCs w:val="28"/>
        </w:rPr>
        <w:fldChar w:fldCharType="begin"/>
      </w:r>
      <w:r>
        <w:rPr>
          <w:szCs w:val="28"/>
        </w:rPr>
        <w:instrText xml:space="preserve"> HYPERLINK \l _Toc3093 </w:instrText>
      </w:r>
      <w:r>
        <w:rPr>
          <w:szCs w:val="28"/>
        </w:rPr>
        <w:fldChar w:fldCharType="separate"/>
      </w:r>
      <w:r>
        <w:rPr>
          <w:rFonts w:hint="eastAsia"/>
        </w:rPr>
        <w:t>8. 减排效益分析</w:t>
      </w:r>
      <w:r>
        <w:tab/>
      </w:r>
      <w:r>
        <w:fldChar w:fldCharType="begin"/>
      </w:r>
      <w:r>
        <w:instrText xml:space="preserve"> PAGEREF _Toc3093 \h </w:instrText>
      </w:r>
      <w:r>
        <w:fldChar w:fldCharType="separate"/>
      </w:r>
      <w:r>
        <w:t>16</w:t>
      </w:r>
      <w:r>
        <w:fldChar w:fldCharType="end"/>
      </w:r>
      <w:r>
        <w:rPr>
          <w:szCs w:val="28"/>
        </w:rPr>
        <w:fldChar w:fldCharType="end"/>
      </w:r>
    </w:p>
    <w:p w14:paraId="6263334A">
      <w:pPr>
        <w:pStyle w:val="25"/>
        <w:tabs>
          <w:tab w:val="right" w:leader="dot" w:pos="9070"/>
          <w:tab w:val="clear" w:pos="180"/>
          <w:tab w:val="clear" w:pos="420"/>
          <w:tab w:val="clear" w:pos="9360"/>
        </w:tabs>
      </w:pPr>
      <w:r>
        <w:rPr>
          <w:szCs w:val="28"/>
        </w:rPr>
        <w:fldChar w:fldCharType="begin"/>
      </w:r>
      <w:r>
        <w:rPr>
          <w:szCs w:val="28"/>
        </w:rPr>
        <w:instrText xml:space="preserve"> HYPERLINK \l _Toc23567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_Toc23567 \h </w:instrText>
      </w:r>
      <w:r>
        <w:fldChar w:fldCharType="separate"/>
      </w:r>
      <w:r>
        <w:t>17</w:t>
      </w:r>
      <w:r>
        <w:fldChar w:fldCharType="end"/>
      </w:r>
      <w:r>
        <w:rPr>
          <w:szCs w:val="28"/>
        </w:rPr>
        <w:fldChar w:fldCharType="end"/>
      </w:r>
    </w:p>
    <w:p w14:paraId="69937D81">
      <w:pPr>
        <w:pStyle w:val="25"/>
        <w:tabs>
          <w:tab w:val="right" w:leader="dot" w:pos="9070"/>
          <w:tab w:val="clear" w:pos="180"/>
          <w:tab w:val="clear" w:pos="420"/>
          <w:tab w:val="clear" w:pos="9360"/>
        </w:tabs>
      </w:pPr>
      <w:r>
        <w:rPr>
          <w:szCs w:val="28"/>
        </w:rPr>
        <w:fldChar w:fldCharType="begin"/>
      </w:r>
      <w:r>
        <w:rPr>
          <w:szCs w:val="28"/>
        </w:rPr>
        <w:instrText xml:space="preserve"> HYPERLINK \l _Toc30833 </w:instrText>
      </w:r>
      <w:r>
        <w:rPr>
          <w:szCs w:val="28"/>
        </w:rPr>
        <w:fldChar w:fldCharType="separate"/>
      </w:r>
      <w:r>
        <w:rPr>
          <w:rFonts w:hint="eastAsia"/>
        </w:rPr>
        <w:t>附录</w:t>
      </w:r>
      <w:r>
        <w:tab/>
      </w:r>
      <w:r>
        <w:fldChar w:fldCharType="begin"/>
      </w:r>
      <w:r>
        <w:instrText xml:space="preserve"> PAGEREF _Toc30833 \h </w:instrText>
      </w:r>
      <w:r>
        <w:fldChar w:fldCharType="separate"/>
      </w:r>
      <w:r>
        <w:t>18</w:t>
      </w:r>
      <w:r>
        <w:fldChar w:fldCharType="end"/>
      </w:r>
      <w:r>
        <w:rPr>
          <w:szCs w:val="28"/>
        </w:rPr>
        <w:fldChar w:fldCharType="end"/>
      </w:r>
    </w:p>
    <w:p w14:paraId="109C067B">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20524"/>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青岛</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120°19′</w:t>
            </w:r>
            <w:bookmarkEnd w:id="16"/>
            <w:r>
              <w:rPr>
                <w:sz w:val="21"/>
                <w:szCs w:val="18"/>
                <w:lang w:val="en-US"/>
              </w:rPr>
              <w:t xml:space="preserve">              北纬：</w:t>
            </w:r>
            <w:bookmarkStart w:id="17" w:name="纬度"/>
            <w:r>
              <w:t>36°4′</w:t>
            </w:r>
            <w:bookmarkEnd w:id="17"/>
          </w:p>
        </w:tc>
      </w:tr>
    </w:tbl>
    <w:p w14:paraId="0BF06E7D">
      <w:pPr>
        <w:pStyle w:val="2"/>
      </w:pPr>
      <w:bookmarkStart w:id="18" w:name="_Toc512608177"/>
      <w:bookmarkStart w:id="19" w:name="_Toc12220"/>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7254"/>
      <w:r>
        <w:rPr>
          <w:rFonts w:hint="eastAsia"/>
        </w:rPr>
        <w:t>太阳能资源分析</w:t>
      </w:r>
      <w:bookmarkEnd w:id="21"/>
    </w:p>
    <w:p w14:paraId="3E75D242">
      <w:pPr>
        <w:pStyle w:val="4"/>
        <w:rPr>
          <w:lang w:val="zh-CN"/>
        </w:rPr>
      </w:pPr>
      <w:bookmarkStart w:id="22" w:name="_Toc27093"/>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青岛</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4526.0</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12400.0</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4385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6594"/>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4526.0</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0.43,散射辐射较多,直射比等级属于C级等级中地区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0.34，等级B稳定地区</w:t>
      </w:r>
      <w:bookmarkEnd w:id="40"/>
      <w:r>
        <w:rPr>
          <w:rFonts w:hint="eastAsia"/>
        </w:rPr>
        <w:t>。</w:t>
      </w:r>
    </w:p>
    <w:p w14:paraId="7314A2CA">
      <w:pPr>
        <w:pStyle w:val="2"/>
      </w:pPr>
      <w:bookmarkStart w:id="41" w:name="_Toc127542295"/>
      <w:bookmarkStart w:id="42" w:name="_Toc6355"/>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10407"/>
      <w:r>
        <w:rPr>
          <w:rFonts w:hint="eastAsia"/>
        </w:rPr>
        <w:t>光伏系统设计</w:t>
      </w:r>
      <w:bookmarkEnd w:id="43"/>
    </w:p>
    <w:p w14:paraId="77D0779E">
      <w:pPr>
        <w:pStyle w:val="3"/>
        <w:ind w:firstLine="480" w:firstLineChars="200"/>
      </w:pPr>
      <w:bookmarkStart w:id="44" w:name="_Toc312399791"/>
      <w:bookmarkStart w:id="45" w:name="_Toc512608180"/>
      <w:bookmarkStart w:id="46" w:name="_Toc275165382"/>
      <w:bookmarkStart w:id="47" w:name="_Toc290149054"/>
      <w:bookmarkStart w:id="48" w:name="_Toc290209312"/>
      <w:bookmarkStart w:id="49" w:name="_Toc264569232"/>
      <w:bookmarkStart w:id="50" w:name="_Toc264043625"/>
      <w:bookmarkStart w:id="51" w:name="_Toc290209336"/>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5957"/>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6048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60483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bookmarkStart w:id="97" w:name="_GoBack"/>
      <w:r>
        <w:rPr>
          <w:rFonts w:hint="eastAsia"/>
        </w:rPr>
        <w:t>遮挡</w:t>
      </w:r>
      <w:bookmarkEnd w:id="97"/>
      <w:r>
        <w:rPr>
          <w:rFonts w:hint="eastAsia"/>
        </w:rPr>
        <w:t>分析图</w:t>
      </w:r>
    </w:p>
    <w:p w14:paraId="179AE114">
      <w:pPr>
        <w:pStyle w:val="3"/>
        <w:ind w:firstLine="480" w:firstLineChars="200"/>
        <w:rPr>
          <w:strike/>
          <w:lang w:val="en-US"/>
        </w:rPr>
      </w:pPr>
    </w:p>
    <w:p w14:paraId="2BB98758">
      <w:pPr>
        <w:pStyle w:val="4"/>
      </w:pPr>
      <w:bookmarkStart w:id="54" w:name="_Toc11758"/>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943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943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9901"/>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青岛</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4829"/>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44.1</w:t>
      </w:r>
      <w:bookmarkEnd w:id="59"/>
      <w:r>
        <w:rPr>
          <w:rFonts w:hint="eastAsia"/>
          <w:b/>
        </w:rPr>
        <w:t>°；并网系统推荐倾角为</w:t>
      </w:r>
      <w:bookmarkStart w:id="60" w:name="并网推荐倾角"/>
      <w:r>
        <w:rPr>
          <w:rFonts w:hint="eastAsia"/>
          <w:b/>
        </w:rPr>
        <w:t>27.1</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9282"/>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1.36(1.20X1.13)</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22</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972</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1718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1718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3114"/>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1200×1134</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972</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20042"/>
      <w:r>
        <w:rPr>
          <w:rFonts w:hint="eastAsia"/>
        </w:rPr>
        <w:t>光伏发电产量</w:t>
      </w:r>
      <w:bookmarkEnd w:id="66"/>
    </w:p>
    <w:p w14:paraId="6E04DCFC">
      <w:pPr>
        <w:pStyle w:val="4"/>
      </w:pPr>
      <w:bookmarkStart w:id="67" w:name="_Toc28222"/>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3849"/>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972</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252.72kW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1323㎡</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82.2%</w:t>
            </w:r>
          </w:p>
        </w:tc>
      </w:tr>
      <w:bookmarkEnd w:id="69"/>
    </w:tbl>
    <w:p w14:paraId="27A885EB">
      <w:pPr>
        <w:jc w:val="center"/>
      </w:pPr>
    </w:p>
    <w:p w14:paraId="072646A4">
      <w:pPr>
        <w:pStyle w:val="4"/>
      </w:pPr>
      <w:bookmarkStart w:id="70" w:name="_Toc32131"/>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264"/>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72.8</w:t>
            </w:r>
          </w:p>
        </w:tc>
        <w:tc>
          <w:tcPr>
            <w:tcW w:w="2434" w:type="dxa"/>
            <w:shd w:val="clear" w:color="auto" w:fill="ECECEC" w:themeFill="accent3" w:themeFillTint="33"/>
          </w:tcPr>
          <w:p w14:paraId="5B1385F4">
            <w:pPr>
              <w:jc w:val="center"/>
              <w:rPr>
                <w:szCs w:val="21"/>
              </w:rPr>
            </w:pPr>
            <w:r>
              <w:rPr>
                <w:szCs w:val="21"/>
              </w:rPr>
              <w:t>16.68</w:t>
            </w:r>
          </w:p>
        </w:tc>
        <w:tc>
          <w:tcPr>
            <w:tcW w:w="2224" w:type="dxa"/>
            <w:shd w:val="clear" w:color="auto" w:fill="ECECEC" w:themeFill="accent3" w:themeFillTint="33"/>
          </w:tcPr>
          <w:p w14:paraId="1706CA8B">
            <w:pPr>
              <w:jc w:val="center"/>
              <w:rPr>
                <w:szCs w:val="21"/>
              </w:rPr>
            </w:pPr>
            <w:r>
              <w:rPr>
                <w:szCs w:val="21"/>
              </w:rPr>
              <w:t>6.1</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81.8</w:t>
            </w:r>
          </w:p>
        </w:tc>
        <w:tc>
          <w:tcPr>
            <w:tcW w:w="2434" w:type="dxa"/>
          </w:tcPr>
          <w:p w14:paraId="0B70B407">
            <w:pPr>
              <w:jc w:val="center"/>
              <w:rPr>
                <w:szCs w:val="21"/>
              </w:rPr>
            </w:pPr>
            <w:r>
              <w:rPr>
                <w:szCs w:val="21"/>
              </w:rPr>
              <w:t>18.46</w:t>
            </w:r>
          </w:p>
        </w:tc>
        <w:tc>
          <w:tcPr>
            <w:tcW w:w="2224" w:type="dxa"/>
          </w:tcPr>
          <w:p w14:paraId="7DB73600">
            <w:pPr>
              <w:jc w:val="center"/>
              <w:rPr>
                <w:szCs w:val="21"/>
              </w:rPr>
            </w:pPr>
            <w:r>
              <w:rPr>
                <w:szCs w:val="21"/>
              </w:rPr>
              <w:t>6.7</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127.5</w:t>
            </w:r>
          </w:p>
        </w:tc>
        <w:tc>
          <w:tcPr>
            <w:tcW w:w="2434" w:type="dxa"/>
            <w:shd w:val="clear" w:color="auto" w:fill="ECECEC" w:themeFill="accent3" w:themeFillTint="33"/>
          </w:tcPr>
          <w:p w14:paraId="00D055FF">
            <w:pPr>
              <w:jc w:val="center"/>
              <w:rPr>
                <w:szCs w:val="21"/>
              </w:rPr>
            </w:pPr>
            <w:r>
              <w:rPr>
                <w:szCs w:val="21"/>
              </w:rPr>
              <w:t>27.68</w:t>
            </w:r>
          </w:p>
        </w:tc>
        <w:tc>
          <w:tcPr>
            <w:tcW w:w="2224" w:type="dxa"/>
            <w:shd w:val="clear" w:color="auto" w:fill="ECECEC" w:themeFill="accent3" w:themeFillTint="33"/>
          </w:tcPr>
          <w:p w14:paraId="537FBD7A">
            <w:pPr>
              <w:jc w:val="center"/>
              <w:rPr>
                <w:szCs w:val="21"/>
              </w:rPr>
            </w:pPr>
            <w:r>
              <w:rPr>
                <w:szCs w:val="21"/>
              </w:rPr>
              <w:t>10.1</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142.8</w:t>
            </w:r>
          </w:p>
        </w:tc>
        <w:tc>
          <w:tcPr>
            <w:tcW w:w="2434" w:type="dxa"/>
          </w:tcPr>
          <w:p w14:paraId="123DF891">
            <w:pPr>
              <w:jc w:val="center"/>
              <w:rPr>
                <w:szCs w:val="21"/>
              </w:rPr>
            </w:pPr>
            <w:r>
              <w:rPr>
                <w:szCs w:val="21"/>
              </w:rPr>
              <w:t>29.79</w:t>
            </w:r>
          </w:p>
        </w:tc>
        <w:tc>
          <w:tcPr>
            <w:tcW w:w="2224" w:type="dxa"/>
          </w:tcPr>
          <w:p w14:paraId="6E7588C6">
            <w:pPr>
              <w:jc w:val="center"/>
              <w:rPr>
                <w:szCs w:val="21"/>
              </w:rPr>
            </w:pPr>
            <w:r>
              <w:rPr>
                <w:szCs w:val="21"/>
              </w:rPr>
              <w:t>10.9</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151.7</w:t>
            </w:r>
          </w:p>
        </w:tc>
        <w:tc>
          <w:tcPr>
            <w:tcW w:w="2434" w:type="dxa"/>
            <w:shd w:val="clear" w:color="auto" w:fill="ECECEC" w:themeFill="accent3" w:themeFillTint="33"/>
          </w:tcPr>
          <w:p w14:paraId="6DE46157">
            <w:pPr>
              <w:jc w:val="center"/>
              <w:rPr>
                <w:szCs w:val="21"/>
              </w:rPr>
            </w:pPr>
            <w:r>
              <w:rPr>
                <w:szCs w:val="21"/>
              </w:rPr>
              <w:t>30.74</w:t>
            </w:r>
          </w:p>
        </w:tc>
        <w:tc>
          <w:tcPr>
            <w:tcW w:w="2224" w:type="dxa"/>
            <w:shd w:val="clear" w:color="auto" w:fill="ECECEC" w:themeFill="accent3" w:themeFillTint="33"/>
          </w:tcPr>
          <w:p w14:paraId="6D774109">
            <w:pPr>
              <w:jc w:val="center"/>
              <w:rPr>
                <w:szCs w:val="21"/>
              </w:rPr>
            </w:pPr>
            <w:r>
              <w:rPr>
                <w:szCs w:val="21"/>
              </w:rPr>
              <w:t>11.2</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136.8</w:t>
            </w:r>
          </w:p>
        </w:tc>
        <w:tc>
          <w:tcPr>
            <w:tcW w:w="2434" w:type="dxa"/>
          </w:tcPr>
          <w:p w14:paraId="1C10A994">
            <w:pPr>
              <w:jc w:val="center"/>
              <w:rPr>
                <w:szCs w:val="21"/>
              </w:rPr>
            </w:pPr>
            <w:r>
              <w:rPr>
                <w:szCs w:val="21"/>
              </w:rPr>
              <w:t>26.92</w:t>
            </w:r>
          </w:p>
        </w:tc>
        <w:tc>
          <w:tcPr>
            <w:tcW w:w="2224" w:type="dxa"/>
          </w:tcPr>
          <w:p w14:paraId="464665C9">
            <w:pPr>
              <w:jc w:val="center"/>
              <w:rPr>
                <w:szCs w:val="21"/>
              </w:rPr>
            </w:pPr>
            <w:r>
              <w:rPr>
                <w:szCs w:val="21"/>
              </w:rPr>
              <w:t>9.8</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123.9</w:t>
            </w:r>
          </w:p>
        </w:tc>
        <w:tc>
          <w:tcPr>
            <w:tcW w:w="2434" w:type="dxa"/>
            <w:shd w:val="clear" w:color="auto" w:fill="ECECEC" w:themeFill="accent3" w:themeFillTint="33"/>
          </w:tcPr>
          <w:p w14:paraId="6338C7A9">
            <w:pPr>
              <w:jc w:val="center"/>
              <w:rPr>
                <w:szCs w:val="21"/>
              </w:rPr>
            </w:pPr>
            <w:r>
              <w:rPr>
                <w:szCs w:val="21"/>
              </w:rPr>
              <w:t>24.27</w:t>
            </w:r>
          </w:p>
        </w:tc>
        <w:tc>
          <w:tcPr>
            <w:tcW w:w="2224" w:type="dxa"/>
            <w:shd w:val="clear" w:color="auto" w:fill="ECECEC" w:themeFill="accent3" w:themeFillTint="33"/>
          </w:tcPr>
          <w:p w14:paraId="14508C05">
            <w:pPr>
              <w:jc w:val="center"/>
              <w:rPr>
                <w:szCs w:val="21"/>
              </w:rPr>
            </w:pPr>
            <w:r>
              <w:rPr>
                <w:szCs w:val="21"/>
              </w:rPr>
              <w:t>8.8</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125.4</w:t>
            </w:r>
          </w:p>
        </w:tc>
        <w:tc>
          <w:tcPr>
            <w:tcW w:w="2434" w:type="dxa"/>
          </w:tcPr>
          <w:p w14:paraId="31C794F8">
            <w:pPr>
              <w:jc w:val="center"/>
              <w:rPr>
                <w:szCs w:val="21"/>
              </w:rPr>
            </w:pPr>
            <w:r>
              <w:rPr>
                <w:szCs w:val="21"/>
              </w:rPr>
              <w:t>24.60</w:t>
            </w:r>
          </w:p>
        </w:tc>
        <w:tc>
          <w:tcPr>
            <w:tcW w:w="2224" w:type="dxa"/>
          </w:tcPr>
          <w:p w14:paraId="50AABDBE">
            <w:pPr>
              <w:jc w:val="center"/>
              <w:rPr>
                <w:szCs w:val="21"/>
              </w:rPr>
            </w:pPr>
            <w:r>
              <w:rPr>
                <w:szCs w:val="21"/>
              </w:rPr>
              <w:t>9.0</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121.7</w:t>
            </w:r>
          </w:p>
        </w:tc>
        <w:tc>
          <w:tcPr>
            <w:tcW w:w="2434" w:type="dxa"/>
            <w:shd w:val="clear" w:color="auto" w:fill="ECECEC" w:themeFill="accent3" w:themeFillTint="33"/>
          </w:tcPr>
          <w:p w14:paraId="0A2047A4">
            <w:pPr>
              <w:jc w:val="center"/>
              <w:rPr>
                <w:szCs w:val="21"/>
              </w:rPr>
            </w:pPr>
            <w:r>
              <w:rPr>
                <w:szCs w:val="21"/>
              </w:rPr>
              <w:t>24.36</w:t>
            </w:r>
          </w:p>
        </w:tc>
        <w:tc>
          <w:tcPr>
            <w:tcW w:w="2224" w:type="dxa"/>
            <w:shd w:val="clear" w:color="auto" w:fill="ECECEC" w:themeFill="accent3" w:themeFillTint="33"/>
          </w:tcPr>
          <w:p w14:paraId="13691CFF">
            <w:pPr>
              <w:jc w:val="center"/>
              <w:rPr>
                <w:szCs w:val="21"/>
              </w:rPr>
            </w:pPr>
            <w:r>
              <w:rPr>
                <w:szCs w:val="21"/>
              </w:rPr>
              <w:t>8.9</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100.8</w:t>
            </w:r>
          </w:p>
        </w:tc>
        <w:tc>
          <w:tcPr>
            <w:tcW w:w="2434" w:type="dxa"/>
          </w:tcPr>
          <w:p w14:paraId="1FDA8201">
            <w:pPr>
              <w:jc w:val="center"/>
              <w:rPr>
                <w:szCs w:val="21"/>
              </w:rPr>
            </w:pPr>
            <w:r>
              <w:rPr>
                <w:szCs w:val="21"/>
              </w:rPr>
              <w:t>20.94</w:t>
            </w:r>
          </w:p>
        </w:tc>
        <w:tc>
          <w:tcPr>
            <w:tcW w:w="2224" w:type="dxa"/>
          </w:tcPr>
          <w:p w14:paraId="1CBA1C4F">
            <w:pPr>
              <w:jc w:val="center"/>
              <w:rPr>
                <w:szCs w:val="21"/>
              </w:rPr>
            </w:pPr>
            <w:r>
              <w:rPr>
                <w:szCs w:val="21"/>
              </w:rPr>
              <w:t>7.6</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73.4</w:t>
            </w:r>
          </w:p>
        </w:tc>
        <w:tc>
          <w:tcPr>
            <w:tcW w:w="2434" w:type="dxa"/>
            <w:shd w:val="clear" w:color="auto" w:fill="ECECEC" w:themeFill="accent3" w:themeFillTint="33"/>
          </w:tcPr>
          <w:p w14:paraId="6D9912FF">
            <w:pPr>
              <w:jc w:val="center"/>
              <w:rPr>
                <w:szCs w:val="21"/>
              </w:rPr>
            </w:pPr>
            <w:r>
              <w:rPr>
                <w:szCs w:val="21"/>
              </w:rPr>
              <w:t>15.95</w:t>
            </w:r>
          </w:p>
        </w:tc>
        <w:tc>
          <w:tcPr>
            <w:tcW w:w="2224" w:type="dxa"/>
            <w:shd w:val="clear" w:color="auto" w:fill="ECECEC" w:themeFill="accent3" w:themeFillTint="33"/>
          </w:tcPr>
          <w:p w14:paraId="247A9F59">
            <w:pPr>
              <w:jc w:val="center"/>
              <w:rPr>
                <w:szCs w:val="21"/>
              </w:rPr>
            </w:pPr>
            <w:r>
              <w:rPr>
                <w:szCs w:val="21"/>
              </w:rPr>
              <w:t>5.8</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61.4</w:t>
            </w:r>
          </w:p>
        </w:tc>
        <w:tc>
          <w:tcPr>
            <w:tcW w:w="2434" w:type="dxa"/>
          </w:tcPr>
          <w:p w14:paraId="67AA3148">
            <w:pPr>
              <w:jc w:val="center"/>
              <w:rPr>
                <w:szCs w:val="21"/>
              </w:rPr>
            </w:pPr>
            <w:r>
              <w:rPr>
                <w:szCs w:val="21"/>
              </w:rPr>
              <w:t>13.85</w:t>
            </w:r>
          </w:p>
        </w:tc>
        <w:tc>
          <w:tcPr>
            <w:tcW w:w="2224" w:type="dxa"/>
          </w:tcPr>
          <w:p w14:paraId="07318CDF">
            <w:pPr>
              <w:jc w:val="center"/>
              <w:rPr>
                <w:szCs w:val="21"/>
              </w:rPr>
            </w:pPr>
            <w:r>
              <w:rPr>
                <w:szCs w:val="21"/>
              </w:rPr>
              <w:t>5.1</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1320.0</w:t>
            </w:r>
          </w:p>
        </w:tc>
        <w:tc>
          <w:tcPr>
            <w:tcW w:w="2434" w:type="dxa"/>
            <w:shd w:val="clear" w:color="auto" w:fill="ECECEC" w:themeFill="accent3" w:themeFillTint="33"/>
          </w:tcPr>
          <w:p w14:paraId="0D411D27">
            <w:pPr>
              <w:jc w:val="center"/>
              <w:rPr>
                <w:szCs w:val="21"/>
              </w:rPr>
            </w:pPr>
            <w:r>
              <w:rPr>
                <w:szCs w:val="21"/>
              </w:rPr>
              <w:t>274.246</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274.2MWh</w:t>
            </w:r>
          </w:p>
        </w:tc>
      </w:tr>
      <w:bookmarkEnd w:id="72"/>
    </w:tbl>
    <w:p w14:paraId="5D98499E">
      <w:pPr>
        <w:pStyle w:val="3"/>
        <w:jc w:val="center"/>
      </w:pPr>
    </w:p>
    <w:p w14:paraId="364D0F63">
      <w:pPr>
        <w:pStyle w:val="3"/>
        <w:jc w:val="center"/>
      </w:pPr>
      <w:bookmarkStart w:id="73" w:name="光伏发电彩图"/>
      <w:bookmarkEnd w:id="73"/>
      <w:r>
        <w:t>请选择光伏计算结果输出[彩图输出]选项，软件会生成对应光伏发电彩图！</w:t>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5052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8075"/>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274.25</w:t>
            </w:r>
          </w:p>
        </w:tc>
        <w:tc>
          <w:tcPr>
            <w:tcW w:w="2268" w:type="dxa"/>
          </w:tcPr>
          <w:p w14:paraId="45C454FE">
            <w:pPr>
              <w:spacing w:line="360" w:lineRule="exact"/>
              <w:jc w:val="center"/>
              <w:rPr>
                <w:lang w:val="en-US"/>
              </w:rPr>
            </w:pPr>
            <w:r>
              <w:rPr>
                <w:lang w:val="en-US"/>
              </w:rPr>
              <w:t>1085</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260.53</w:t>
            </w:r>
          </w:p>
        </w:tc>
        <w:tc>
          <w:tcPr>
            <w:tcW w:w="2268" w:type="dxa"/>
            <w:shd w:val="clear" w:color="auto" w:fill="F2F2F2"/>
          </w:tcPr>
          <w:p w14:paraId="5C821089">
            <w:pPr>
              <w:spacing w:line="360" w:lineRule="exact"/>
              <w:jc w:val="center"/>
              <w:rPr>
                <w:lang w:val="en-US"/>
              </w:rPr>
            </w:pPr>
            <w:r>
              <w:rPr>
                <w:lang w:val="en-US"/>
              </w:rPr>
              <w:t>1031</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258.71</w:t>
            </w:r>
          </w:p>
        </w:tc>
        <w:tc>
          <w:tcPr>
            <w:tcW w:w="2268" w:type="dxa"/>
          </w:tcPr>
          <w:p w14:paraId="5B4521E2">
            <w:pPr>
              <w:spacing w:line="360" w:lineRule="exact"/>
              <w:jc w:val="center"/>
              <w:rPr>
                <w:lang w:val="en-US"/>
              </w:rPr>
            </w:pPr>
            <w:r>
              <w:rPr>
                <w:lang w:val="en-US"/>
              </w:rPr>
              <w:t>1024</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256.90</w:t>
            </w:r>
          </w:p>
        </w:tc>
        <w:tc>
          <w:tcPr>
            <w:tcW w:w="2268" w:type="dxa"/>
            <w:shd w:val="clear" w:color="auto" w:fill="F2F2F2"/>
          </w:tcPr>
          <w:p w14:paraId="5AD52F0F">
            <w:pPr>
              <w:spacing w:line="360" w:lineRule="exact"/>
              <w:jc w:val="center"/>
              <w:rPr>
                <w:lang w:val="en-US"/>
              </w:rPr>
            </w:pPr>
            <w:r>
              <w:rPr>
                <w:lang w:val="en-US"/>
              </w:rPr>
              <w:t>1017</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255.10</w:t>
            </w:r>
          </w:p>
        </w:tc>
        <w:tc>
          <w:tcPr>
            <w:tcW w:w="2268" w:type="dxa"/>
          </w:tcPr>
          <w:p w14:paraId="65747FAE">
            <w:pPr>
              <w:spacing w:line="360" w:lineRule="exact"/>
              <w:jc w:val="center"/>
              <w:rPr>
                <w:lang w:val="en-US"/>
              </w:rPr>
            </w:pPr>
            <w:r>
              <w:rPr>
                <w:lang w:val="en-US"/>
              </w:rPr>
              <w:t>1009</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253.31</w:t>
            </w:r>
          </w:p>
        </w:tc>
        <w:tc>
          <w:tcPr>
            <w:tcW w:w="2268" w:type="dxa"/>
            <w:shd w:val="clear" w:color="auto" w:fill="F2F2F2"/>
          </w:tcPr>
          <w:p w14:paraId="68E54396">
            <w:pPr>
              <w:spacing w:line="360" w:lineRule="exact"/>
              <w:jc w:val="center"/>
              <w:rPr>
                <w:lang w:val="en-US"/>
              </w:rPr>
            </w:pPr>
            <w:r>
              <w:rPr>
                <w:lang w:val="en-US"/>
              </w:rPr>
              <w:t>1002</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251.54</w:t>
            </w:r>
          </w:p>
        </w:tc>
        <w:tc>
          <w:tcPr>
            <w:tcW w:w="2268" w:type="dxa"/>
          </w:tcPr>
          <w:p w14:paraId="1E4BAB61">
            <w:pPr>
              <w:spacing w:line="360" w:lineRule="exact"/>
              <w:jc w:val="center"/>
              <w:rPr>
                <w:lang w:val="en-US"/>
              </w:rPr>
            </w:pPr>
            <w:r>
              <w:rPr>
                <w:lang w:val="en-US"/>
              </w:rPr>
              <w:t>995</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249.78</w:t>
            </w:r>
          </w:p>
        </w:tc>
        <w:tc>
          <w:tcPr>
            <w:tcW w:w="2268" w:type="dxa"/>
            <w:shd w:val="clear" w:color="auto" w:fill="F2F2F2"/>
          </w:tcPr>
          <w:p w14:paraId="2C62364C">
            <w:pPr>
              <w:spacing w:line="360" w:lineRule="exact"/>
              <w:jc w:val="center"/>
              <w:rPr>
                <w:lang w:val="en-US"/>
              </w:rPr>
            </w:pPr>
            <w:r>
              <w:rPr>
                <w:lang w:val="en-US"/>
              </w:rPr>
              <w:t>988</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248.03</w:t>
            </w:r>
          </w:p>
        </w:tc>
        <w:tc>
          <w:tcPr>
            <w:tcW w:w="2268" w:type="dxa"/>
          </w:tcPr>
          <w:p w14:paraId="790392DE">
            <w:pPr>
              <w:spacing w:line="360" w:lineRule="exact"/>
              <w:jc w:val="center"/>
              <w:rPr>
                <w:lang w:val="en-US"/>
              </w:rPr>
            </w:pPr>
            <w:r>
              <w:rPr>
                <w:lang w:val="en-US"/>
              </w:rPr>
              <w:t>981</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246.30</w:t>
            </w:r>
          </w:p>
        </w:tc>
        <w:tc>
          <w:tcPr>
            <w:tcW w:w="2268" w:type="dxa"/>
            <w:shd w:val="clear" w:color="auto" w:fill="F2F2F2"/>
          </w:tcPr>
          <w:p w14:paraId="3BFDDC82">
            <w:pPr>
              <w:spacing w:line="360" w:lineRule="exact"/>
              <w:jc w:val="center"/>
              <w:rPr>
                <w:lang w:val="en-US"/>
              </w:rPr>
            </w:pPr>
            <w:r>
              <w:rPr>
                <w:lang w:val="en-US"/>
              </w:rPr>
              <w:t>975</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244.57</w:t>
            </w:r>
          </w:p>
        </w:tc>
        <w:tc>
          <w:tcPr>
            <w:tcW w:w="2268" w:type="dxa"/>
          </w:tcPr>
          <w:p w14:paraId="217010C0">
            <w:pPr>
              <w:spacing w:line="360" w:lineRule="exact"/>
              <w:jc w:val="center"/>
              <w:rPr>
                <w:lang w:val="en-US"/>
              </w:rPr>
            </w:pPr>
            <w:r>
              <w:rPr>
                <w:lang w:val="en-US"/>
              </w:rPr>
              <w:t>968</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242.86</w:t>
            </w:r>
          </w:p>
        </w:tc>
        <w:tc>
          <w:tcPr>
            <w:tcW w:w="2268" w:type="dxa"/>
            <w:shd w:val="clear" w:color="auto" w:fill="F2F2F2"/>
          </w:tcPr>
          <w:p w14:paraId="2C95253F">
            <w:pPr>
              <w:spacing w:line="360" w:lineRule="exact"/>
              <w:jc w:val="center"/>
              <w:rPr>
                <w:lang w:val="en-US"/>
              </w:rPr>
            </w:pPr>
            <w:r>
              <w:rPr>
                <w:lang w:val="en-US"/>
              </w:rPr>
              <w:t>961</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241.16</w:t>
            </w:r>
          </w:p>
        </w:tc>
        <w:tc>
          <w:tcPr>
            <w:tcW w:w="2268" w:type="dxa"/>
          </w:tcPr>
          <w:p w14:paraId="0869FA5A">
            <w:pPr>
              <w:spacing w:line="360" w:lineRule="exact"/>
              <w:jc w:val="center"/>
              <w:rPr>
                <w:lang w:val="en-US"/>
              </w:rPr>
            </w:pPr>
            <w:r>
              <w:rPr>
                <w:lang w:val="en-US"/>
              </w:rPr>
              <w:t>954</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239.47</w:t>
            </w:r>
          </w:p>
        </w:tc>
        <w:tc>
          <w:tcPr>
            <w:tcW w:w="2268" w:type="dxa"/>
            <w:shd w:val="clear" w:color="auto" w:fill="F2F2F2"/>
          </w:tcPr>
          <w:p w14:paraId="211E4ABD">
            <w:pPr>
              <w:spacing w:line="360" w:lineRule="exact"/>
              <w:jc w:val="center"/>
              <w:rPr>
                <w:lang w:val="en-US"/>
              </w:rPr>
            </w:pPr>
            <w:r>
              <w:rPr>
                <w:lang w:val="en-US"/>
              </w:rPr>
              <w:t>948</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237.80</w:t>
            </w:r>
          </w:p>
        </w:tc>
        <w:tc>
          <w:tcPr>
            <w:tcW w:w="2268" w:type="dxa"/>
          </w:tcPr>
          <w:p w14:paraId="060F16A0">
            <w:pPr>
              <w:spacing w:line="360" w:lineRule="exact"/>
              <w:jc w:val="center"/>
              <w:rPr>
                <w:lang w:val="en-US"/>
              </w:rPr>
            </w:pPr>
            <w:r>
              <w:rPr>
                <w:lang w:val="en-US"/>
              </w:rPr>
              <w:t>941</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236.13</w:t>
            </w:r>
          </w:p>
        </w:tc>
        <w:tc>
          <w:tcPr>
            <w:tcW w:w="2268" w:type="dxa"/>
            <w:shd w:val="clear" w:color="auto" w:fill="F2F2F2"/>
          </w:tcPr>
          <w:p w14:paraId="33ADB9EA">
            <w:pPr>
              <w:spacing w:line="360" w:lineRule="exact"/>
              <w:jc w:val="center"/>
              <w:rPr>
                <w:lang w:val="en-US"/>
              </w:rPr>
            </w:pPr>
            <w:r>
              <w:rPr>
                <w:lang w:val="en-US"/>
              </w:rPr>
              <w:t>934</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234.48</w:t>
            </w:r>
          </w:p>
        </w:tc>
        <w:tc>
          <w:tcPr>
            <w:tcW w:w="2268" w:type="dxa"/>
          </w:tcPr>
          <w:p w14:paraId="4A5C78F8">
            <w:pPr>
              <w:spacing w:line="360" w:lineRule="exact"/>
              <w:jc w:val="center"/>
              <w:rPr>
                <w:lang w:val="en-US"/>
              </w:rPr>
            </w:pPr>
            <w:r>
              <w:rPr>
                <w:lang w:val="en-US"/>
              </w:rPr>
              <w:t>928</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232.84</w:t>
            </w:r>
          </w:p>
        </w:tc>
        <w:tc>
          <w:tcPr>
            <w:tcW w:w="2268" w:type="dxa"/>
            <w:shd w:val="clear" w:color="auto" w:fill="F2F2F2"/>
          </w:tcPr>
          <w:p w14:paraId="0B580721">
            <w:pPr>
              <w:spacing w:line="360" w:lineRule="exact"/>
              <w:jc w:val="center"/>
              <w:rPr>
                <w:lang w:val="en-US"/>
              </w:rPr>
            </w:pPr>
            <w:r>
              <w:rPr>
                <w:lang w:val="en-US"/>
              </w:rPr>
              <w:t>921</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231.21</w:t>
            </w:r>
          </w:p>
        </w:tc>
        <w:tc>
          <w:tcPr>
            <w:tcW w:w="2268" w:type="dxa"/>
          </w:tcPr>
          <w:p w14:paraId="60C37BA1">
            <w:pPr>
              <w:spacing w:line="360" w:lineRule="exact"/>
              <w:jc w:val="center"/>
              <w:rPr>
                <w:lang w:val="en-US"/>
              </w:rPr>
            </w:pPr>
            <w:r>
              <w:rPr>
                <w:lang w:val="en-US"/>
              </w:rPr>
              <w:t>915</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229.59</w:t>
            </w:r>
          </w:p>
        </w:tc>
        <w:tc>
          <w:tcPr>
            <w:tcW w:w="2268" w:type="dxa"/>
            <w:shd w:val="clear" w:color="auto" w:fill="F2F2F2"/>
          </w:tcPr>
          <w:p w14:paraId="0CE5D310">
            <w:pPr>
              <w:spacing w:line="360" w:lineRule="exact"/>
              <w:jc w:val="center"/>
              <w:rPr>
                <w:lang w:val="en-US"/>
              </w:rPr>
            </w:pPr>
            <w:r>
              <w:rPr>
                <w:lang w:val="en-US"/>
              </w:rPr>
              <w:t>908</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227.98</w:t>
            </w:r>
          </w:p>
        </w:tc>
        <w:tc>
          <w:tcPr>
            <w:tcW w:w="2268" w:type="dxa"/>
          </w:tcPr>
          <w:p w14:paraId="0378D04E">
            <w:pPr>
              <w:spacing w:line="360" w:lineRule="exact"/>
              <w:jc w:val="center"/>
              <w:rPr>
                <w:lang w:val="en-US"/>
              </w:rPr>
            </w:pPr>
            <w:r>
              <w:rPr>
                <w:lang w:val="en-US"/>
              </w:rPr>
              <w:t>902</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226.39</w:t>
            </w:r>
          </w:p>
        </w:tc>
        <w:tc>
          <w:tcPr>
            <w:tcW w:w="2268" w:type="dxa"/>
            <w:shd w:val="clear" w:color="auto" w:fill="F2F2F2"/>
          </w:tcPr>
          <w:p w14:paraId="6561B187">
            <w:pPr>
              <w:spacing w:line="360" w:lineRule="exact"/>
              <w:jc w:val="center"/>
              <w:rPr>
                <w:lang w:val="en-US"/>
              </w:rPr>
            </w:pPr>
            <w:r>
              <w:rPr>
                <w:lang w:val="en-US"/>
              </w:rPr>
              <w:t>896</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224.80</w:t>
            </w:r>
          </w:p>
        </w:tc>
        <w:tc>
          <w:tcPr>
            <w:tcW w:w="2268" w:type="dxa"/>
          </w:tcPr>
          <w:p w14:paraId="7F186111">
            <w:pPr>
              <w:spacing w:line="360" w:lineRule="exact"/>
              <w:jc w:val="center"/>
              <w:rPr>
                <w:lang w:val="en-US"/>
              </w:rPr>
            </w:pPr>
            <w:r>
              <w:rPr>
                <w:lang w:val="en-US"/>
              </w:rPr>
              <w:t>890</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223.23</w:t>
            </w:r>
          </w:p>
        </w:tc>
        <w:tc>
          <w:tcPr>
            <w:tcW w:w="2268" w:type="dxa"/>
            <w:shd w:val="clear" w:color="auto" w:fill="F2F2F2"/>
          </w:tcPr>
          <w:p w14:paraId="37D593A2">
            <w:pPr>
              <w:spacing w:line="360" w:lineRule="exact"/>
              <w:jc w:val="center"/>
              <w:rPr>
                <w:lang w:val="en-US"/>
              </w:rPr>
            </w:pPr>
            <w:r>
              <w:rPr>
                <w:lang w:val="en-US"/>
              </w:rPr>
              <w:t>883</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221.66</w:t>
            </w:r>
          </w:p>
        </w:tc>
        <w:tc>
          <w:tcPr>
            <w:tcW w:w="2268" w:type="dxa"/>
          </w:tcPr>
          <w:p w14:paraId="69DC9DEF">
            <w:pPr>
              <w:spacing w:line="360" w:lineRule="exact"/>
              <w:jc w:val="center"/>
              <w:rPr>
                <w:lang w:val="en-US"/>
              </w:rPr>
            </w:pPr>
            <w:r>
              <w:rPr>
                <w:lang w:val="en-US"/>
              </w:rPr>
              <w:t>877</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6049MWh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23934h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6186"/>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252.72</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274.25</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6048.6</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315.9</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604.86</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-315.9</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274.25</w:t>
            </w:r>
          </w:p>
        </w:tc>
        <w:tc>
          <w:tcPr>
            <w:tcW w:w="1512" w:type="dxa"/>
            <w:shd w:val="clear" w:color="auto" w:fill="F2F2F2"/>
          </w:tcPr>
          <w:p w14:paraId="442D3F82">
            <w:pPr>
              <w:spacing w:line="360" w:lineRule="exact"/>
              <w:jc w:val="center"/>
              <w:rPr>
                <w:lang w:val="en-US"/>
              </w:rPr>
            </w:pPr>
            <w:r>
              <w:rPr>
                <w:rFonts w:hint="eastAsia"/>
                <w:lang w:val="en-US"/>
              </w:rPr>
              <w:t>274246</w:t>
            </w:r>
          </w:p>
        </w:tc>
        <w:tc>
          <w:tcPr>
            <w:tcW w:w="1512" w:type="dxa"/>
            <w:shd w:val="clear" w:color="auto" w:fill="F2F2F2"/>
          </w:tcPr>
          <w:p w14:paraId="16EA34D9">
            <w:pPr>
              <w:spacing w:line="360" w:lineRule="exact"/>
              <w:jc w:val="center"/>
              <w:rPr>
                <w:lang w:val="en-US"/>
              </w:rPr>
            </w:pPr>
            <w:r>
              <w:rPr>
                <w:rFonts w:hint="eastAsia"/>
                <w:lang w:val="en-US"/>
              </w:rPr>
              <w:t>-288.48</w:t>
            </w:r>
          </w:p>
        </w:tc>
        <w:tc>
          <w:tcPr>
            <w:tcW w:w="1512" w:type="dxa"/>
            <w:shd w:val="clear" w:color="auto" w:fill="F2F2F2"/>
          </w:tcPr>
          <w:p w14:paraId="31FA1B69">
            <w:pPr>
              <w:spacing w:line="360" w:lineRule="exact"/>
              <w:jc w:val="center"/>
              <w:rPr>
                <w:lang w:val="en-US"/>
              </w:rPr>
            </w:pPr>
            <w:r>
              <w:rPr>
                <w:rFonts w:hint="eastAsia"/>
                <w:lang w:val="en-US"/>
              </w:rPr>
              <w:t>1085</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260.53</w:t>
            </w:r>
          </w:p>
        </w:tc>
        <w:tc>
          <w:tcPr>
            <w:tcW w:w="1512" w:type="dxa"/>
          </w:tcPr>
          <w:p w14:paraId="36990B44">
            <w:pPr>
              <w:spacing w:line="360" w:lineRule="exact"/>
              <w:jc w:val="center"/>
              <w:rPr>
                <w:lang w:val="en-US"/>
              </w:rPr>
            </w:pPr>
            <w:r>
              <w:rPr>
                <w:rFonts w:hint="eastAsia"/>
                <w:lang w:val="en-US"/>
              </w:rPr>
              <w:t>260533</w:t>
            </w:r>
          </w:p>
        </w:tc>
        <w:tc>
          <w:tcPr>
            <w:tcW w:w="1512" w:type="dxa"/>
          </w:tcPr>
          <w:p w14:paraId="2851FA1C">
            <w:pPr>
              <w:spacing w:line="360" w:lineRule="exact"/>
              <w:jc w:val="center"/>
              <w:rPr>
                <w:lang w:val="en-US"/>
              </w:rPr>
            </w:pPr>
            <w:r>
              <w:rPr>
                <w:rFonts w:hint="eastAsia"/>
                <w:lang w:val="en-US"/>
              </w:rPr>
              <w:t>-262.43</w:t>
            </w:r>
          </w:p>
        </w:tc>
        <w:tc>
          <w:tcPr>
            <w:tcW w:w="1512" w:type="dxa"/>
          </w:tcPr>
          <w:p w14:paraId="6BF4C5CF">
            <w:pPr>
              <w:spacing w:line="360" w:lineRule="exact"/>
              <w:jc w:val="center"/>
              <w:rPr>
                <w:lang w:val="en-US"/>
              </w:rPr>
            </w:pPr>
            <w:r>
              <w:rPr>
                <w:rFonts w:hint="eastAsia"/>
                <w:lang w:val="en-US"/>
              </w:rPr>
              <w:t>1031</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258.71</w:t>
            </w:r>
          </w:p>
        </w:tc>
        <w:tc>
          <w:tcPr>
            <w:tcW w:w="1512" w:type="dxa"/>
            <w:shd w:val="clear" w:color="auto" w:fill="F2F2F2"/>
          </w:tcPr>
          <w:p w14:paraId="756D56F1">
            <w:pPr>
              <w:spacing w:line="360" w:lineRule="exact"/>
              <w:jc w:val="center"/>
              <w:rPr>
                <w:lang w:val="en-US"/>
              </w:rPr>
            </w:pPr>
            <w:r>
              <w:rPr>
                <w:rFonts w:hint="eastAsia"/>
                <w:lang w:val="en-US"/>
              </w:rPr>
              <w:t>258710</w:t>
            </w:r>
          </w:p>
        </w:tc>
        <w:tc>
          <w:tcPr>
            <w:tcW w:w="1512" w:type="dxa"/>
            <w:shd w:val="clear" w:color="auto" w:fill="F2F2F2"/>
          </w:tcPr>
          <w:p w14:paraId="7EAD5FCC">
            <w:pPr>
              <w:spacing w:line="360" w:lineRule="exact"/>
              <w:jc w:val="center"/>
              <w:rPr>
                <w:lang w:val="en-US"/>
              </w:rPr>
            </w:pPr>
            <w:r>
              <w:rPr>
                <w:rFonts w:hint="eastAsia"/>
                <w:lang w:val="en-US"/>
              </w:rPr>
              <w:t>-236.56</w:t>
            </w:r>
          </w:p>
        </w:tc>
        <w:tc>
          <w:tcPr>
            <w:tcW w:w="1512" w:type="dxa"/>
            <w:shd w:val="clear" w:color="auto" w:fill="F2F2F2"/>
          </w:tcPr>
          <w:p w14:paraId="5C4105E0">
            <w:pPr>
              <w:spacing w:line="360" w:lineRule="exact"/>
              <w:jc w:val="center"/>
              <w:rPr>
                <w:lang w:val="en-US"/>
              </w:rPr>
            </w:pPr>
            <w:r>
              <w:rPr>
                <w:rFonts w:hint="eastAsia"/>
                <w:lang w:val="en-US"/>
              </w:rPr>
              <w:t>1024</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256.90</w:t>
            </w:r>
          </w:p>
        </w:tc>
        <w:tc>
          <w:tcPr>
            <w:tcW w:w="1512" w:type="dxa"/>
          </w:tcPr>
          <w:p w14:paraId="21FA70B6">
            <w:pPr>
              <w:spacing w:line="360" w:lineRule="exact"/>
              <w:jc w:val="center"/>
              <w:rPr>
                <w:lang w:val="en-US"/>
              </w:rPr>
            </w:pPr>
            <w:r>
              <w:rPr>
                <w:rFonts w:hint="eastAsia"/>
                <w:lang w:val="en-US"/>
              </w:rPr>
              <w:t>256899</w:t>
            </w:r>
          </w:p>
        </w:tc>
        <w:tc>
          <w:tcPr>
            <w:tcW w:w="1512" w:type="dxa"/>
          </w:tcPr>
          <w:p w14:paraId="1FC2C026">
            <w:pPr>
              <w:spacing w:line="360" w:lineRule="exact"/>
              <w:jc w:val="center"/>
              <w:rPr>
                <w:lang w:val="en-US"/>
              </w:rPr>
            </w:pPr>
            <w:r>
              <w:rPr>
                <w:rFonts w:hint="eastAsia"/>
                <w:lang w:val="en-US"/>
              </w:rPr>
              <w:t>-210.87</w:t>
            </w:r>
          </w:p>
        </w:tc>
        <w:tc>
          <w:tcPr>
            <w:tcW w:w="1512" w:type="dxa"/>
          </w:tcPr>
          <w:p w14:paraId="0D5236F8">
            <w:pPr>
              <w:spacing w:line="360" w:lineRule="exact"/>
              <w:jc w:val="center"/>
              <w:rPr>
                <w:lang w:val="en-US"/>
              </w:rPr>
            </w:pPr>
            <w:r>
              <w:rPr>
                <w:rFonts w:hint="eastAsia"/>
                <w:lang w:val="en-US"/>
              </w:rPr>
              <w:t>1017</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255.10</w:t>
            </w:r>
          </w:p>
        </w:tc>
        <w:tc>
          <w:tcPr>
            <w:tcW w:w="1512" w:type="dxa"/>
            <w:shd w:val="clear" w:color="auto" w:fill="F2F2F2"/>
          </w:tcPr>
          <w:p w14:paraId="62FF0694">
            <w:pPr>
              <w:spacing w:line="360" w:lineRule="exact"/>
              <w:jc w:val="center"/>
              <w:rPr>
                <w:lang w:val="en-US"/>
              </w:rPr>
            </w:pPr>
            <w:r>
              <w:rPr>
                <w:rFonts w:hint="eastAsia"/>
                <w:lang w:val="en-US"/>
              </w:rPr>
              <w:t>255100</w:t>
            </w:r>
          </w:p>
        </w:tc>
        <w:tc>
          <w:tcPr>
            <w:tcW w:w="1512" w:type="dxa"/>
            <w:shd w:val="clear" w:color="auto" w:fill="F2F2F2"/>
          </w:tcPr>
          <w:p w14:paraId="6CAC50BA">
            <w:pPr>
              <w:spacing w:line="360" w:lineRule="exact"/>
              <w:jc w:val="center"/>
              <w:rPr>
                <w:lang w:val="en-US"/>
              </w:rPr>
            </w:pPr>
            <w:r>
              <w:rPr>
                <w:rFonts w:hint="eastAsia"/>
                <w:lang w:val="en-US"/>
              </w:rPr>
              <w:t>-185.36</w:t>
            </w:r>
          </w:p>
        </w:tc>
        <w:tc>
          <w:tcPr>
            <w:tcW w:w="1512" w:type="dxa"/>
            <w:shd w:val="clear" w:color="auto" w:fill="F2F2F2"/>
          </w:tcPr>
          <w:p w14:paraId="29A1DE2B">
            <w:pPr>
              <w:spacing w:line="360" w:lineRule="exact"/>
              <w:jc w:val="center"/>
              <w:rPr>
                <w:lang w:val="en-US"/>
              </w:rPr>
            </w:pPr>
            <w:r>
              <w:rPr>
                <w:rFonts w:hint="eastAsia"/>
                <w:lang w:val="en-US"/>
              </w:rPr>
              <w:t>1009</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253.31</w:t>
            </w:r>
          </w:p>
        </w:tc>
        <w:tc>
          <w:tcPr>
            <w:tcW w:w="1512" w:type="dxa"/>
          </w:tcPr>
          <w:p w14:paraId="1D10EC4C">
            <w:pPr>
              <w:spacing w:line="360" w:lineRule="exact"/>
              <w:jc w:val="center"/>
              <w:rPr>
                <w:lang w:val="en-US"/>
              </w:rPr>
            </w:pPr>
            <w:r>
              <w:rPr>
                <w:rFonts w:hint="eastAsia"/>
                <w:lang w:val="en-US"/>
              </w:rPr>
              <w:t>253315</w:t>
            </w:r>
          </w:p>
        </w:tc>
        <w:tc>
          <w:tcPr>
            <w:tcW w:w="1512" w:type="dxa"/>
          </w:tcPr>
          <w:p w14:paraId="2D45EE49">
            <w:pPr>
              <w:spacing w:line="360" w:lineRule="exact"/>
              <w:jc w:val="center"/>
              <w:rPr>
                <w:lang w:val="en-US"/>
              </w:rPr>
            </w:pPr>
            <w:r>
              <w:rPr>
                <w:rFonts w:hint="eastAsia"/>
                <w:lang w:val="en-US"/>
              </w:rPr>
              <w:t>-160.03</w:t>
            </w:r>
          </w:p>
        </w:tc>
        <w:tc>
          <w:tcPr>
            <w:tcW w:w="1512" w:type="dxa"/>
          </w:tcPr>
          <w:p w14:paraId="6ED335B7">
            <w:pPr>
              <w:spacing w:line="360" w:lineRule="exact"/>
              <w:jc w:val="center"/>
              <w:rPr>
                <w:lang w:val="en-US"/>
              </w:rPr>
            </w:pPr>
            <w:r>
              <w:rPr>
                <w:rFonts w:hint="eastAsia"/>
                <w:lang w:val="en-US"/>
              </w:rPr>
              <w:t>1002</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251.54</w:t>
            </w:r>
          </w:p>
        </w:tc>
        <w:tc>
          <w:tcPr>
            <w:tcW w:w="1512" w:type="dxa"/>
            <w:shd w:val="clear" w:color="auto" w:fill="F2F2F2"/>
          </w:tcPr>
          <w:p w14:paraId="0C06BD35">
            <w:pPr>
              <w:spacing w:line="360" w:lineRule="exact"/>
              <w:jc w:val="center"/>
              <w:rPr>
                <w:lang w:val="en-US"/>
              </w:rPr>
            </w:pPr>
            <w:r>
              <w:rPr>
                <w:rFonts w:hint="eastAsia"/>
                <w:lang w:val="en-US"/>
              </w:rPr>
              <w:t>251541</w:t>
            </w:r>
          </w:p>
        </w:tc>
        <w:tc>
          <w:tcPr>
            <w:tcW w:w="1512" w:type="dxa"/>
            <w:shd w:val="clear" w:color="auto" w:fill="F2F2F2"/>
          </w:tcPr>
          <w:p w14:paraId="79954F13">
            <w:pPr>
              <w:spacing w:line="360" w:lineRule="exact"/>
              <w:jc w:val="center"/>
              <w:rPr>
                <w:lang w:val="en-US"/>
              </w:rPr>
            </w:pPr>
            <w:r>
              <w:rPr>
                <w:rFonts w:hint="eastAsia"/>
                <w:lang w:val="en-US"/>
              </w:rPr>
              <w:t>-134.88</w:t>
            </w:r>
          </w:p>
        </w:tc>
        <w:tc>
          <w:tcPr>
            <w:tcW w:w="1512" w:type="dxa"/>
            <w:shd w:val="clear" w:color="auto" w:fill="F2F2F2"/>
          </w:tcPr>
          <w:p w14:paraId="70078E46">
            <w:pPr>
              <w:spacing w:line="360" w:lineRule="exact"/>
              <w:jc w:val="center"/>
              <w:rPr>
                <w:lang w:val="en-US"/>
              </w:rPr>
            </w:pPr>
            <w:r>
              <w:rPr>
                <w:rFonts w:hint="eastAsia"/>
                <w:lang w:val="en-US"/>
              </w:rPr>
              <w:t>995</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249.78</w:t>
            </w:r>
          </w:p>
        </w:tc>
        <w:tc>
          <w:tcPr>
            <w:tcW w:w="1512" w:type="dxa"/>
          </w:tcPr>
          <w:p w14:paraId="59C1AC40">
            <w:pPr>
              <w:spacing w:line="360" w:lineRule="exact"/>
              <w:jc w:val="center"/>
              <w:rPr>
                <w:lang w:val="en-US"/>
              </w:rPr>
            </w:pPr>
            <w:r>
              <w:rPr>
                <w:rFonts w:hint="eastAsia"/>
                <w:lang w:val="en-US"/>
              </w:rPr>
              <w:t>249781</w:t>
            </w:r>
          </w:p>
        </w:tc>
        <w:tc>
          <w:tcPr>
            <w:tcW w:w="1512" w:type="dxa"/>
          </w:tcPr>
          <w:p w14:paraId="75F9FCD2">
            <w:pPr>
              <w:spacing w:line="360" w:lineRule="exact"/>
              <w:jc w:val="center"/>
              <w:rPr>
                <w:lang w:val="en-US"/>
              </w:rPr>
            </w:pPr>
            <w:r>
              <w:rPr>
                <w:rFonts w:hint="eastAsia"/>
                <w:lang w:val="en-US"/>
              </w:rPr>
              <w:t>-109.9</w:t>
            </w:r>
          </w:p>
        </w:tc>
        <w:tc>
          <w:tcPr>
            <w:tcW w:w="1512" w:type="dxa"/>
          </w:tcPr>
          <w:p w14:paraId="126501DF">
            <w:pPr>
              <w:spacing w:line="360" w:lineRule="exact"/>
              <w:jc w:val="center"/>
              <w:rPr>
                <w:lang w:val="en-US"/>
              </w:rPr>
            </w:pPr>
            <w:r>
              <w:rPr>
                <w:rFonts w:hint="eastAsia"/>
                <w:lang w:val="en-US"/>
              </w:rPr>
              <w:t>988</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248.03</w:t>
            </w:r>
          </w:p>
        </w:tc>
        <w:tc>
          <w:tcPr>
            <w:tcW w:w="1512" w:type="dxa"/>
            <w:shd w:val="clear" w:color="auto" w:fill="F2F2F2"/>
          </w:tcPr>
          <w:p w14:paraId="39D67FEE">
            <w:pPr>
              <w:spacing w:line="360" w:lineRule="exact"/>
              <w:jc w:val="center"/>
              <w:rPr>
                <w:lang w:val="en-US"/>
              </w:rPr>
            </w:pPr>
            <w:r>
              <w:rPr>
                <w:rFonts w:hint="eastAsia"/>
                <w:lang w:val="en-US"/>
              </w:rPr>
              <w:t>248032</w:t>
            </w:r>
          </w:p>
        </w:tc>
        <w:tc>
          <w:tcPr>
            <w:tcW w:w="1512" w:type="dxa"/>
            <w:shd w:val="clear" w:color="auto" w:fill="F2F2F2"/>
          </w:tcPr>
          <w:p w14:paraId="74F69325">
            <w:pPr>
              <w:spacing w:line="360" w:lineRule="exact"/>
              <w:jc w:val="center"/>
              <w:rPr>
                <w:lang w:val="en-US"/>
              </w:rPr>
            </w:pPr>
            <w:r>
              <w:rPr>
                <w:rFonts w:hint="eastAsia"/>
                <w:lang w:val="en-US"/>
              </w:rPr>
              <w:t>-85.1</w:t>
            </w:r>
          </w:p>
        </w:tc>
        <w:tc>
          <w:tcPr>
            <w:tcW w:w="1512" w:type="dxa"/>
            <w:shd w:val="clear" w:color="auto" w:fill="F2F2F2"/>
          </w:tcPr>
          <w:p w14:paraId="3277D7D2">
            <w:pPr>
              <w:spacing w:line="360" w:lineRule="exact"/>
              <w:jc w:val="center"/>
              <w:rPr>
                <w:lang w:val="en-US"/>
              </w:rPr>
            </w:pPr>
            <w:r>
              <w:rPr>
                <w:rFonts w:hint="eastAsia"/>
                <w:lang w:val="en-US"/>
              </w:rPr>
              <w:t>981</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246.30</w:t>
            </w:r>
          </w:p>
        </w:tc>
        <w:tc>
          <w:tcPr>
            <w:tcW w:w="1512" w:type="dxa"/>
          </w:tcPr>
          <w:p w14:paraId="455E0A9F">
            <w:pPr>
              <w:spacing w:line="360" w:lineRule="exact"/>
              <w:jc w:val="center"/>
              <w:rPr>
                <w:lang w:val="en-US"/>
              </w:rPr>
            </w:pPr>
            <w:r>
              <w:rPr>
                <w:rFonts w:hint="eastAsia"/>
                <w:lang w:val="en-US"/>
              </w:rPr>
              <w:t>246296</w:t>
            </w:r>
          </w:p>
        </w:tc>
        <w:tc>
          <w:tcPr>
            <w:tcW w:w="1512" w:type="dxa"/>
          </w:tcPr>
          <w:p w14:paraId="43CA560B">
            <w:pPr>
              <w:spacing w:line="360" w:lineRule="exact"/>
              <w:jc w:val="center"/>
              <w:rPr>
                <w:lang w:val="en-US"/>
              </w:rPr>
            </w:pPr>
            <w:r>
              <w:rPr>
                <w:rFonts w:hint="eastAsia"/>
                <w:lang w:val="en-US"/>
              </w:rPr>
              <w:t>-60.47</w:t>
            </w:r>
          </w:p>
        </w:tc>
        <w:tc>
          <w:tcPr>
            <w:tcW w:w="1512" w:type="dxa"/>
          </w:tcPr>
          <w:p w14:paraId="4453CD7F">
            <w:pPr>
              <w:spacing w:line="360" w:lineRule="exact"/>
              <w:jc w:val="center"/>
              <w:rPr>
                <w:lang w:val="en-US"/>
              </w:rPr>
            </w:pPr>
            <w:r>
              <w:rPr>
                <w:rFonts w:hint="eastAsia"/>
                <w:lang w:val="en-US"/>
              </w:rPr>
              <w:t>975</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244.57</w:t>
            </w:r>
          </w:p>
        </w:tc>
        <w:tc>
          <w:tcPr>
            <w:tcW w:w="1512" w:type="dxa"/>
            <w:shd w:val="clear" w:color="auto" w:fill="F2F2F2"/>
          </w:tcPr>
          <w:p w14:paraId="173C7B92">
            <w:pPr>
              <w:spacing w:line="360" w:lineRule="exact"/>
              <w:jc w:val="center"/>
              <w:rPr>
                <w:lang w:val="en-US"/>
              </w:rPr>
            </w:pPr>
            <w:r>
              <w:rPr>
                <w:rFonts w:hint="eastAsia"/>
                <w:lang w:val="en-US"/>
              </w:rPr>
              <w:t>244572</w:t>
            </w:r>
          </w:p>
        </w:tc>
        <w:tc>
          <w:tcPr>
            <w:tcW w:w="1512" w:type="dxa"/>
            <w:shd w:val="clear" w:color="auto" w:fill="F2F2F2"/>
          </w:tcPr>
          <w:p w14:paraId="065D526E">
            <w:pPr>
              <w:spacing w:line="360" w:lineRule="exact"/>
              <w:jc w:val="center"/>
              <w:rPr>
                <w:lang w:val="en-US"/>
              </w:rPr>
            </w:pPr>
            <w:r>
              <w:rPr>
                <w:rFonts w:hint="eastAsia"/>
                <w:lang w:val="en-US"/>
              </w:rPr>
              <w:t>-36.01</w:t>
            </w:r>
          </w:p>
        </w:tc>
        <w:tc>
          <w:tcPr>
            <w:tcW w:w="1512" w:type="dxa"/>
            <w:shd w:val="clear" w:color="auto" w:fill="F2F2F2"/>
          </w:tcPr>
          <w:p w14:paraId="452FF6E4">
            <w:pPr>
              <w:spacing w:line="360" w:lineRule="exact"/>
              <w:jc w:val="center"/>
              <w:rPr>
                <w:lang w:val="en-US"/>
              </w:rPr>
            </w:pPr>
            <w:r>
              <w:rPr>
                <w:rFonts w:hint="eastAsia"/>
                <w:lang w:val="en-US"/>
              </w:rPr>
              <w:t>968</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242.86</w:t>
            </w:r>
          </w:p>
        </w:tc>
        <w:tc>
          <w:tcPr>
            <w:tcW w:w="1512" w:type="dxa"/>
          </w:tcPr>
          <w:p w14:paraId="027F3EE1">
            <w:pPr>
              <w:spacing w:line="360" w:lineRule="exact"/>
              <w:jc w:val="center"/>
              <w:rPr>
                <w:lang w:val="en-US"/>
              </w:rPr>
            </w:pPr>
            <w:r>
              <w:rPr>
                <w:rFonts w:hint="eastAsia"/>
                <w:lang w:val="en-US"/>
              </w:rPr>
              <w:t>242860</w:t>
            </w:r>
          </w:p>
        </w:tc>
        <w:tc>
          <w:tcPr>
            <w:tcW w:w="1512" w:type="dxa"/>
          </w:tcPr>
          <w:p w14:paraId="669BDEEE">
            <w:pPr>
              <w:spacing w:line="360" w:lineRule="exact"/>
              <w:jc w:val="center"/>
              <w:rPr>
                <w:lang w:val="en-US"/>
              </w:rPr>
            </w:pPr>
            <w:r>
              <w:rPr>
                <w:rFonts w:hint="eastAsia"/>
                <w:lang w:val="en-US"/>
              </w:rPr>
              <w:t>-11.72</w:t>
            </w:r>
          </w:p>
        </w:tc>
        <w:tc>
          <w:tcPr>
            <w:tcW w:w="1512" w:type="dxa"/>
          </w:tcPr>
          <w:p w14:paraId="04C43C37">
            <w:pPr>
              <w:spacing w:line="360" w:lineRule="exact"/>
              <w:jc w:val="center"/>
              <w:rPr>
                <w:lang w:val="en-US"/>
              </w:rPr>
            </w:pPr>
            <w:r>
              <w:rPr>
                <w:rFonts w:hint="eastAsia"/>
                <w:lang w:val="en-US"/>
              </w:rPr>
              <w:t>961</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241.16</w:t>
            </w:r>
          </w:p>
        </w:tc>
        <w:tc>
          <w:tcPr>
            <w:tcW w:w="1512" w:type="dxa"/>
            <w:shd w:val="clear" w:color="auto" w:fill="F2F2F2"/>
          </w:tcPr>
          <w:p w14:paraId="1C01B10D">
            <w:pPr>
              <w:spacing w:line="360" w:lineRule="exact"/>
              <w:jc w:val="center"/>
              <w:rPr>
                <w:lang w:val="en-US"/>
              </w:rPr>
            </w:pPr>
            <w:r>
              <w:rPr>
                <w:rFonts w:hint="eastAsia"/>
                <w:lang w:val="en-US"/>
              </w:rPr>
              <w:t>241160</w:t>
            </w:r>
          </w:p>
        </w:tc>
        <w:tc>
          <w:tcPr>
            <w:tcW w:w="1512" w:type="dxa"/>
            <w:shd w:val="clear" w:color="auto" w:fill="F2F2F2"/>
          </w:tcPr>
          <w:p w14:paraId="07F1F4ED">
            <w:pPr>
              <w:spacing w:line="360" w:lineRule="exact"/>
              <w:jc w:val="center"/>
              <w:rPr>
                <w:lang w:val="en-US"/>
              </w:rPr>
            </w:pPr>
            <w:r>
              <w:rPr>
                <w:rFonts w:hint="eastAsia"/>
                <w:lang w:val="en-US"/>
              </w:rPr>
              <w:t>12.4</w:t>
            </w:r>
          </w:p>
        </w:tc>
        <w:tc>
          <w:tcPr>
            <w:tcW w:w="1512" w:type="dxa"/>
            <w:shd w:val="clear" w:color="auto" w:fill="F2F2F2"/>
          </w:tcPr>
          <w:p w14:paraId="684DDA39">
            <w:pPr>
              <w:spacing w:line="360" w:lineRule="exact"/>
              <w:jc w:val="center"/>
              <w:rPr>
                <w:lang w:val="en-US"/>
              </w:rPr>
            </w:pPr>
            <w:r>
              <w:rPr>
                <w:rFonts w:hint="eastAsia"/>
                <w:lang w:val="en-US"/>
              </w:rPr>
              <w:t>954</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239.47</w:t>
            </w:r>
          </w:p>
        </w:tc>
        <w:tc>
          <w:tcPr>
            <w:tcW w:w="1512" w:type="dxa"/>
          </w:tcPr>
          <w:p w14:paraId="14697BC8">
            <w:pPr>
              <w:spacing w:line="360" w:lineRule="exact"/>
              <w:jc w:val="center"/>
              <w:rPr>
                <w:lang w:val="en-US"/>
              </w:rPr>
            </w:pPr>
            <w:r>
              <w:rPr>
                <w:rFonts w:hint="eastAsia"/>
                <w:lang w:val="en-US"/>
              </w:rPr>
              <w:t>239472</w:t>
            </w:r>
          </w:p>
        </w:tc>
        <w:tc>
          <w:tcPr>
            <w:tcW w:w="1512" w:type="dxa"/>
          </w:tcPr>
          <w:p w14:paraId="2DBE66D2">
            <w:pPr>
              <w:spacing w:line="360" w:lineRule="exact"/>
              <w:jc w:val="center"/>
              <w:rPr>
                <w:lang w:val="en-US"/>
              </w:rPr>
            </w:pPr>
            <w:r>
              <w:rPr>
                <w:rFonts w:hint="eastAsia"/>
                <w:lang w:val="en-US"/>
              </w:rPr>
              <w:t>36.35</w:t>
            </w:r>
          </w:p>
        </w:tc>
        <w:tc>
          <w:tcPr>
            <w:tcW w:w="1512" w:type="dxa"/>
          </w:tcPr>
          <w:p w14:paraId="7C7B64D8">
            <w:pPr>
              <w:spacing w:line="360" w:lineRule="exact"/>
              <w:jc w:val="center"/>
              <w:rPr>
                <w:lang w:val="en-US"/>
              </w:rPr>
            </w:pPr>
            <w:r>
              <w:rPr>
                <w:rFonts w:hint="eastAsia"/>
                <w:lang w:val="en-US"/>
              </w:rPr>
              <w:t>948</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237.80</w:t>
            </w:r>
          </w:p>
        </w:tc>
        <w:tc>
          <w:tcPr>
            <w:tcW w:w="1512" w:type="dxa"/>
            <w:shd w:val="clear" w:color="auto" w:fill="F2F2F2"/>
          </w:tcPr>
          <w:p w14:paraId="4210F6DD">
            <w:pPr>
              <w:spacing w:line="360" w:lineRule="exact"/>
              <w:jc w:val="center"/>
              <w:rPr>
                <w:lang w:val="en-US"/>
              </w:rPr>
            </w:pPr>
            <w:r>
              <w:rPr>
                <w:rFonts w:hint="eastAsia"/>
                <w:lang w:val="en-US"/>
              </w:rPr>
              <w:t>237795</w:t>
            </w:r>
          </w:p>
        </w:tc>
        <w:tc>
          <w:tcPr>
            <w:tcW w:w="1512" w:type="dxa"/>
            <w:shd w:val="clear" w:color="auto" w:fill="F2F2F2"/>
          </w:tcPr>
          <w:p w14:paraId="1FDB5C92">
            <w:pPr>
              <w:spacing w:line="360" w:lineRule="exact"/>
              <w:jc w:val="center"/>
              <w:rPr>
                <w:lang w:val="en-US"/>
              </w:rPr>
            </w:pPr>
            <w:r>
              <w:rPr>
                <w:rFonts w:hint="eastAsia"/>
                <w:lang w:val="en-US"/>
              </w:rPr>
              <w:t>60.13</w:t>
            </w:r>
          </w:p>
        </w:tc>
        <w:tc>
          <w:tcPr>
            <w:tcW w:w="1512" w:type="dxa"/>
            <w:shd w:val="clear" w:color="auto" w:fill="F2F2F2"/>
          </w:tcPr>
          <w:p w14:paraId="3D7B102D">
            <w:pPr>
              <w:spacing w:line="360" w:lineRule="exact"/>
              <w:jc w:val="center"/>
              <w:rPr>
                <w:lang w:val="en-US"/>
              </w:rPr>
            </w:pPr>
            <w:r>
              <w:rPr>
                <w:rFonts w:hint="eastAsia"/>
                <w:lang w:val="en-US"/>
              </w:rPr>
              <w:t>941</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236.13</w:t>
            </w:r>
          </w:p>
        </w:tc>
        <w:tc>
          <w:tcPr>
            <w:tcW w:w="1512" w:type="dxa"/>
          </w:tcPr>
          <w:p w14:paraId="15D0FEA8">
            <w:pPr>
              <w:spacing w:line="360" w:lineRule="exact"/>
              <w:jc w:val="center"/>
              <w:rPr>
                <w:lang w:val="en-US"/>
              </w:rPr>
            </w:pPr>
            <w:r>
              <w:rPr>
                <w:rFonts w:hint="eastAsia"/>
                <w:lang w:val="en-US"/>
              </w:rPr>
              <w:t>236131</w:t>
            </w:r>
          </w:p>
        </w:tc>
        <w:tc>
          <w:tcPr>
            <w:tcW w:w="1512" w:type="dxa"/>
          </w:tcPr>
          <w:p w14:paraId="0DC6357F">
            <w:pPr>
              <w:spacing w:line="360" w:lineRule="exact"/>
              <w:jc w:val="center"/>
              <w:rPr>
                <w:lang w:val="en-US"/>
              </w:rPr>
            </w:pPr>
            <w:r>
              <w:rPr>
                <w:rFonts w:hint="eastAsia"/>
                <w:lang w:val="en-US"/>
              </w:rPr>
              <w:t>83.74</w:t>
            </w:r>
          </w:p>
        </w:tc>
        <w:tc>
          <w:tcPr>
            <w:tcW w:w="1512" w:type="dxa"/>
          </w:tcPr>
          <w:p w14:paraId="07FF0109">
            <w:pPr>
              <w:spacing w:line="360" w:lineRule="exact"/>
              <w:jc w:val="center"/>
              <w:rPr>
                <w:lang w:val="en-US"/>
              </w:rPr>
            </w:pPr>
            <w:r>
              <w:rPr>
                <w:rFonts w:hint="eastAsia"/>
                <w:lang w:val="en-US"/>
              </w:rPr>
              <w:t>934</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234.48</w:t>
            </w:r>
          </w:p>
        </w:tc>
        <w:tc>
          <w:tcPr>
            <w:tcW w:w="1512" w:type="dxa"/>
            <w:shd w:val="clear" w:color="auto" w:fill="F2F2F2"/>
          </w:tcPr>
          <w:p w14:paraId="453689D5">
            <w:pPr>
              <w:spacing w:line="360" w:lineRule="exact"/>
              <w:jc w:val="center"/>
              <w:rPr>
                <w:lang w:val="en-US"/>
              </w:rPr>
            </w:pPr>
            <w:r>
              <w:rPr>
                <w:rFonts w:hint="eastAsia"/>
                <w:lang w:val="en-US"/>
              </w:rPr>
              <w:t>234478</w:t>
            </w:r>
          </w:p>
        </w:tc>
        <w:tc>
          <w:tcPr>
            <w:tcW w:w="1512" w:type="dxa"/>
            <w:shd w:val="clear" w:color="auto" w:fill="F2F2F2"/>
          </w:tcPr>
          <w:p w14:paraId="58528CB0">
            <w:pPr>
              <w:spacing w:line="360" w:lineRule="exact"/>
              <w:jc w:val="center"/>
              <w:rPr>
                <w:lang w:val="en-US"/>
              </w:rPr>
            </w:pPr>
            <w:r>
              <w:rPr>
                <w:rFonts w:hint="eastAsia"/>
                <w:lang w:val="en-US"/>
              </w:rPr>
              <w:t>107.19</w:t>
            </w:r>
          </w:p>
        </w:tc>
        <w:tc>
          <w:tcPr>
            <w:tcW w:w="1512" w:type="dxa"/>
            <w:shd w:val="clear" w:color="auto" w:fill="F2F2F2"/>
          </w:tcPr>
          <w:p w14:paraId="71EC33BF">
            <w:pPr>
              <w:spacing w:line="360" w:lineRule="exact"/>
              <w:jc w:val="center"/>
              <w:rPr>
                <w:lang w:val="en-US"/>
              </w:rPr>
            </w:pPr>
            <w:r>
              <w:rPr>
                <w:rFonts w:hint="eastAsia"/>
                <w:lang w:val="en-US"/>
              </w:rPr>
              <w:t>928</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232.84</w:t>
            </w:r>
          </w:p>
        </w:tc>
        <w:tc>
          <w:tcPr>
            <w:tcW w:w="1512" w:type="dxa"/>
          </w:tcPr>
          <w:p w14:paraId="2F8D6D4B">
            <w:pPr>
              <w:spacing w:line="360" w:lineRule="exact"/>
              <w:jc w:val="center"/>
              <w:rPr>
                <w:lang w:val="en-US"/>
              </w:rPr>
            </w:pPr>
            <w:r>
              <w:rPr>
                <w:rFonts w:hint="eastAsia"/>
                <w:lang w:val="en-US"/>
              </w:rPr>
              <w:t>232837</w:t>
            </w:r>
          </w:p>
        </w:tc>
        <w:tc>
          <w:tcPr>
            <w:tcW w:w="1512" w:type="dxa"/>
          </w:tcPr>
          <w:p w14:paraId="5FA6A512">
            <w:pPr>
              <w:spacing w:line="360" w:lineRule="exact"/>
              <w:jc w:val="center"/>
              <w:rPr>
                <w:lang w:val="en-US"/>
              </w:rPr>
            </w:pPr>
            <w:r>
              <w:rPr>
                <w:rFonts w:hint="eastAsia"/>
                <w:lang w:val="en-US"/>
              </w:rPr>
              <w:t>130.47</w:t>
            </w:r>
          </w:p>
        </w:tc>
        <w:tc>
          <w:tcPr>
            <w:tcW w:w="1512" w:type="dxa"/>
          </w:tcPr>
          <w:p w14:paraId="171780AE">
            <w:pPr>
              <w:spacing w:line="360" w:lineRule="exact"/>
              <w:jc w:val="center"/>
              <w:rPr>
                <w:lang w:val="en-US"/>
              </w:rPr>
            </w:pPr>
            <w:r>
              <w:rPr>
                <w:rFonts w:hint="eastAsia"/>
                <w:lang w:val="en-US"/>
              </w:rPr>
              <w:t>921</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231.21</w:t>
            </w:r>
          </w:p>
        </w:tc>
        <w:tc>
          <w:tcPr>
            <w:tcW w:w="1512" w:type="dxa"/>
            <w:shd w:val="clear" w:color="auto" w:fill="F2F2F2"/>
          </w:tcPr>
          <w:p w14:paraId="36F62D95">
            <w:pPr>
              <w:spacing w:line="360" w:lineRule="exact"/>
              <w:jc w:val="center"/>
              <w:rPr>
                <w:lang w:val="en-US"/>
              </w:rPr>
            </w:pPr>
            <w:r>
              <w:rPr>
                <w:rFonts w:hint="eastAsia"/>
                <w:lang w:val="en-US"/>
              </w:rPr>
              <w:t>231207</w:t>
            </w:r>
          </w:p>
        </w:tc>
        <w:tc>
          <w:tcPr>
            <w:tcW w:w="1512" w:type="dxa"/>
            <w:shd w:val="clear" w:color="auto" w:fill="F2F2F2"/>
          </w:tcPr>
          <w:p w14:paraId="1D3F6DB8">
            <w:pPr>
              <w:spacing w:line="360" w:lineRule="exact"/>
              <w:jc w:val="center"/>
              <w:rPr>
                <w:lang w:val="en-US"/>
              </w:rPr>
            </w:pPr>
            <w:r>
              <w:rPr>
                <w:rFonts w:hint="eastAsia"/>
                <w:lang w:val="en-US"/>
              </w:rPr>
              <w:t>153.59</w:t>
            </w:r>
          </w:p>
        </w:tc>
        <w:tc>
          <w:tcPr>
            <w:tcW w:w="1512" w:type="dxa"/>
            <w:shd w:val="clear" w:color="auto" w:fill="F2F2F2"/>
          </w:tcPr>
          <w:p w14:paraId="2560F55A">
            <w:pPr>
              <w:spacing w:line="360" w:lineRule="exact"/>
              <w:jc w:val="center"/>
              <w:rPr>
                <w:lang w:val="en-US"/>
              </w:rPr>
            </w:pPr>
            <w:r>
              <w:rPr>
                <w:rFonts w:hint="eastAsia"/>
                <w:lang w:val="en-US"/>
              </w:rPr>
              <w:t>915</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229.59</w:t>
            </w:r>
          </w:p>
        </w:tc>
        <w:tc>
          <w:tcPr>
            <w:tcW w:w="1512" w:type="dxa"/>
          </w:tcPr>
          <w:p w14:paraId="5D37C27C">
            <w:pPr>
              <w:spacing w:line="360" w:lineRule="exact"/>
              <w:jc w:val="center"/>
              <w:rPr>
                <w:lang w:val="en-US"/>
              </w:rPr>
            </w:pPr>
            <w:r>
              <w:rPr>
                <w:rFonts w:hint="eastAsia"/>
                <w:lang w:val="en-US"/>
              </w:rPr>
              <w:t>229588</w:t>
            </w:r>
          </w:p>
        </w:tc>
        <w:tc>
          <w:tcPr>
            <w:tcW w:w="1512" w:type="dxa"/>
          </w:tcPr>
          <w:p w14:paraId="3F2D049C">
            <w:pPr>
              <w:spacing w:line="360" w:lineRule="exact"/>
              <w:jc w:val="center"/>
              <w:rPr>
                <w:lang w:val="en-US"/>
              </w:rPr>
            </w:pPr>
            <w:r>
              <w:rPr>
                <w:rFonts w:hint="eastAsia"/>
                <w:lang w:val="en-US"/>
              </w:rPr>
              <w:t>176.55</w:t>
            </w:r>
          </w:p>
        </w:tc>
        <w:tc>
          <w:tcPr>
            <w:tcW w:w="1512" w:type="dxa"/>
          </w:tcPr>
          <w:p w14:paraId="3D16AE49">
            <w:pPr>
              <w:spacing w:line="360" w:lineRule="exact"/>
              <w:jc w:val="center"/>
              <w:rPr>
                <w:lang w:val="en-US"/>
              </w:rPr>
            </w:pPr>
            <w:r>
              <w:rPr>
                <w:rFonts w:hint="eastAsia"/>
                <w:lang w:val="en-US"/>
              </w:rPr>
              <w:t>908</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227.98</w:t>
            </w:r>
          </w:p>
        </w:tc>
        <w:tc>
          <w:tcPr>
            <w:tcW w:w="1512" w:type="dxa"/>
            <w:shd w:val="clear" w:color="auto" w:fill="F2F2F2"/>
          </w:tcPr>
          <w:p w14:paraId="1A5AEF91">
            <w:pPr>
              <w:spacing w:line="360" w:lineRule="exact"/>
              <w:jc w:val="center"/>
              <w:rPr>
                <w:lang w:val="en-US"/>
              </w:rPr>
            </w:pPr>
            <w:r>
              <w:rPr>
                <w:rFonts w:hint="eastAsia"/>
                <w:lang w:val="en-US"/>
              </w:rPr>
              <w:t>227981</w:t>
            </w:r>
          </w:p>
        </w:tc>
        <w:tc>
          <w:tcPr>
            <w:tcW w:w="1512" w:type="dxa"/>
            <w:shd w:val="clear" w:color="auto" w:fill="F2F2F2"/>
          </w:tcPr>
          <w:p w14:paraId="2DA54294">
            <w:pPr>
              <w:spacing w:line="360" w:lineRule="exact"/>
              <w:jc w:val="center"/>
              <w:rPr>
                <w:lang w:val="en-US"/>
              </w:rPr>
            </w:pPr>
            <w:r>
              <w:rPr>
                <w:rFonts w:hint="eastAsia"/>
                <w:lang w:val="en-US"/>
              </w:rPr>
              <w:t>199.35</w:t>
            </w:r>
          </w:p>
        </w:tc>
        <w:tc>
          <w:tcPr>
            <w:tcW w:w="1512" w:type="dxa"/>
            <w:shd w:val="clear" w:color="auto" w:fill="F2F2F2"/>
          </w:tcPr>
          <w:p w14:paraId="37F7E462">
            <w:pPr>
              <w:spacing w:line="360" w:lineRule="exact"/>
              <w:jc w:val="center"/>
              <w:rPr>
                <w:lang w:val="en-US"/>
              </w:rPr>
            </w:pPr>
            <w:r>
              <w:rPr>
                <w:rFonts w:hint="eastAsia"/>
                <w:lang w:val="en-US"/>
              </w:rPr>
              <w:t>902</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226.39</w:t>
            </w:r>
          </w:p>
        </w:tc>
        <w:tc>
          <w:tcPr>
            <w:tcW w:w="1512" w:type="dxa"/>
          </w:tcPr>
          <w:p w14:paraId="75B357FC">
            <w:pPr>
              <w:spacing w:line="360" w:lineRule="exact"/>
              <w:jc w:val="center"/>
              <w:rPr>
                <w:lang w:val="en-US"/>
              </w:rPr>
            </w:pPr>
            <w:r>
              <w:rPr>
                <w:rFonts w:hint="eastAsia"/>
                <w:lang w:val="en-US"/>
              </w:rPr>
              <w:t>226385</w:t>
            </w:r>
          </w:p>
        </w:tc>
        <w:tc>
          <w:tcPr>
            <w:tcW w:w="1512" w:type="dxa"/>
          </w:tcPr>
          <w:p w14:paraId="7C436424">
            <w:pPr>
              <w:spacing w:line="360" w:lineRule="exact"/>
              <w:jc w:val="center"/>
              <w:rPr>
                <w:lang w:val="en-US"/>
              </w:rPr>
            </w:pPr>
            <w:r>
              <w:rPr>
                <w:rFonts w:hint="eastAsia"/>
                <w:lang w:val="en-US"/>
              </w:rPr>
              <w:t>221.99</w:t>
            </w:r>
          </w:p>
        </w:tc>
        <w:tc>
          <w:tcPr>
            <w:tcW w:w="1512" w:type="dxa"/>
          </w:tcPr>
          <w:p w14:paraId="4065B430">
            <w:pPr>
              <w:spacing w:line="360" w:lineRule="exact"/>
              <w:jc w:val="center"/>
              <w:rPr>
                <w:lang w:val="en-US"/>
              </w:rPr>
            </w:pPr>
            <w:r>
              <w:rPr>
                <w:rFonts w:hint="eastAsia"/>
                <w:lang w:val="en-US"/>
              </w:rPr>
              <w:t>896</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224.80</w:t>
            </w:r>
          </w:p>
        </w:tc>
        <w:tc>
          <w:tcPr>
            <w:tcW w:w="1512" w:type="dxa"/>
            <w:shd w:val="clear" w:color="auto" w:fill="F2F2F2"/>
          </w:tcPr>
          <w:p w14:paraId="32006E65">
            <w:pPr>
              <w:spacing w:line="360" w:lineRule="exact"/>
              <w:jc w:val="center"/>
              <w:rPr>
                <w:lang w:val="en-US"/>
              </w:rPr>
            </w:pPr>
            <w:r>
              <w:rPr>
                <w:rFonts w:hint="eastAsia"/>
                <w:lang w:val="en-US"/>
              </w:rPr>
              <w:t>224801</w:t>
            </w:r>
          </w:p>
        </w:tc>
        <w:tc>
          <w:tcPr>
            <w:tcW w:w="1512" w:type="dxa"/>
            <w:shd w:val="clear" w:color="auto" w:fill="F2F2F2"/>
          </w:tcPr>
          <w:p w14:paraId="5597D8C1">
            <w:pPr>
              <w:spacing w:line="360" w:lineRule="exact"/>
              <w:jc w:val="center"/>
              <w:rPr>
                <w:lang w:val="en-US"/>
              </w:rPr>
            </w:pPr>
            <w:r>
              <w:rPr>
                <w:rFonts w:hint="eastAsia"/>
                <w:lang w:val="en-US"/>
              </w:rPr>
              <w:t>244.47</w:t>
            </w:r>
          </w:p>
        </w:tc>
        <w:tc>
          <w:tcPr>
            <w:tcW w:w="1512" w:type="dxa"/>
            <w:shd w:val="clear" w:color="auto" w:fill="F2F2F2"/>
          </w:tcPr>
          <w:p w14:paraId="3D634991">
            <w:pPr>
              <w:spacing w:line="360" w:lineRule="exact"/>
              <w:jc w:val="center"/>
              <w:rPr>
                <w:lang w:val="en-US"/>
              </w:rPr>
            </w:pPr>
            <w:r>
              <w:rPr>
                <w:rFonts w:hint="eastAsia"/>
                <w:lang w:val="en-US"/>
              </w:rPr>
              <w:t>890</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223.23</w:t>
            </w:r>
          </w:p>
        </w:tc>
        <w:tc>
          <w:tcPr>
            <w:tcW w:w="1512" w:type="dxa"/>
          </w:tcPr>
          <w:p w14:paraId="797E0264">
            <w:pPr>
              <w:spacing w:line="360" w:lineRule="exact"/>
              <w:jc w:val="center"/>
              <w:rPr>
                <w:lang w:val="en-US"/>
              </w:rPr>
            </w:pPr>
            <w:r>
              <w:rPr>
                <w:rFonts w:hint="eastAsia"/>
                <w:lang w:val="en-US"/>
              </w:rPr>
              <w:t>223227</w:t>
            </w:r>
          </w:p>
        </w:tc>
        <w:tc>
          <w:tcPr>
            <w:tcW w:w="1512" w:type="dxa"/>
          </w:tcPr>
          <w:p w14:paraId="722EAD03">
            <w:pPr>
              <w:spacing w:line="360" w:lineRule="exact"/>
              <w:jc w:val="center"/>
              <w:rPr>
                <w:lang w:val="en-US"/>
              </w:rPr>
            </w:pPr>
            <w:r>
              <w:rPr>
                <w:rFonts w:hint="eastAsia"/>
                <w:lang w:val="en-US"/>
              </w:rPr>
              <w:t>266.79</w:t>
            </w:r>
          </w:p>
        </w:tc>
        <w:tc>
          <w:tcPr>
            <w:tcW w:w="1512" w:type="dxa"/>
          </w:tcPr>
          <w:p w14:paraId="03B04182">
            <w:pPr>
              <w:spacing w:line="360" w:lineRule="exact"/>
              <w:jc w:val="center"/>
              <w:rPr>
                <w:lang w:val="en-US"/>
              </w:rPr>
            </w:pPr>
            <w:r>
              <w:rPr>
                <w:rFonts w:hint="eastAsia"/>
                <w:lang w:val="en-US"/>
              </w:rPr>
              <w:t>883</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221.66</w:t>
            </w:r>
          </w:p>
        </w:tc>
        <w:tc>
          <w:tcPr>
            <w:tcW w:w="1512" w:type="dxa"/>
            <w:shd w:val="clear" w:color="auto" w:fill="F2F2F2"/>
          </w:tcPr>
          <w:p w14:paraId="72AEDF47">
            <w:pPr>
              <w:spacing w:line="360" w:lineRule="exact"/>
              <w:jc w:val="center"/>
              <w:rPr>
                <w:lang w:val="en-US"/>
              </w:rPr>
            </w:pPr>
            <w:r>
              <w:rPr>
                <w:rFonts w:hint="eastAsia"/>
                <w:lang w:val="en-US"/>
              </w:rPr>
              <w:t>221664</w:t>
            </w:r>
          </w:p>
        </w:tc>
        <w:tc>
          <w:tcPr>
            <w:tcW w:w="1512" w:type="dxa"/>
            <w:shd w:val="clear" w:color="auto" w:fill="F2F2F2"/>
          </w:tcPr>
          <w:p w14:paraId="39B8983C">
            <w:pPr>
              <w:spacing w:line="360" w:lineRule="exact"/>
              <w:jc w:val="center"/>
              <w:rPr>
                <w:lang w:val="en-US"/>
              </w:rPr>
            </w:pPr>
            <w:r>
              <w:rPr>
                <w:rFonts w:hint="eastAsia"/>
                <w:lang w:val="en-US"/>
              </w:rPr>
              <w:t>288.96</w:t>
            </w:r>
          </w:p>
        </w:tc>
        <w:tc>
          <w:tcPr>
            <w:tcW w:w="1512" w:type="dxa"/>
            <w:shd w:val="clear" w:color="auto" w:fill="F2F2F2"/>
          </w:tcPr>
          <w:p w14:paraId="79B50FEF">
            <w:pPr>
              <w:spacing w:line="360" w:lineRule="exact"/>
              <w:jc w:val="center"/>
              <w:rPr>
                <w:lang w:val="en-US"/>
              </w:rPr>
            </w:pPr>
            <w:r>
              <w:rPr>
                <w:rFonts w:hint="eastAsia"/>
                <w:lang w:val="en-US"/>
              </w:rPr>
              <w:t>877</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6049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605万元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3093"/>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241.94</w:t>
            </w:r>
          </w:p>
        </w:tc>
        <w:tc>
          <w:tcPr>
            <w:tcW w:w="1534" w:type="dxa"/>
            <w:shd w:val="clear" w:color="auto" w:fill="FFFFFF" w:themeFill="background1"/>
          </w:tcPr>
          <w:p w14:paraId="5DE3FC75">
            <w:pPr>
              <w:spacing w:line="360" w:lineRule="exact"/>
              <w:jc w:val="center"/>
              <w:rPr>
                <w:bCs/>
                <w:lang w:val="en-US"/>
              </w:rPr>
            </w:pPr>
            <w:r>
              <w:rPr>
                <w:bCs/>
                <w:lang w:val="en-US"/>
              </w:rPr>
              <w:t>6048.61</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72.95</w:t>
            </w:r>
          </w:p>
        </w:tc>
        <w:tc>
          <w:tcPr>
            <w:tcW w:w="1534" w:type="dxa"/>
            <w:shd w:val="clear" w:color="auto" w:fill="F1F1F1" w:themeFill="background1" w:themeFillShade="F2"/>
          </w:tcPr>
          <w:p w14:paraId="0E5C1FEC">
            <w:pPr>
              <w:spacing w:line="360" w:lineRule="exact"/>
              <w:jc w:val="center"/>
              <w:rPr>
                <w:bCs/>
                <w:lang w:val="en-US"/>
              </w:rPr>
            </w:pPr>
            <w:r>
              <w:rPr>
                <w:bCs/>
                <w:lang w:val="en-US"/>
              </w:rPr>
              <w:t>1823.65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0.53</w:t>
            </w:r>
          </w:p>
        </w:tc>
        <w:tc>
          <w:tcPr>
            <w:tcW w:w="1534" w:type="dxa"/>
            <w:shd w:val="clear" w:color="auto" w:fill="FFFFFF" w:themeFill="background1"/>
          </w:tcPr>
          <w:p w14:paraId="0CE1D3F8">
            <w:pPr>
              <w:spacing w:line="360" w:lineRule="exact"/>
              <w:jc w:val="center"/>
              <w:rPr>
                <w:bCs/>
                <w:lang w:val="en-US"/>
              </w:rPr>
            </w:pPr>
            <w:r>
              <w:rPr>
                <w:bCs/>
                <w:lang w:val="en-US"/>
              </w:rPr>
              <w:t>13.30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200.33</w:t>
            </w:r>
          </w:p>
        </w:tc>
        <w:tc>
          <w:tcPr>
            <w:tcW w:w="1534" w:type="dxa"/>
            <w:shd w:val="clear" w:color="auto" w:fill="F1F1F1" w:themeFill="background1" w:themeFillShade="F2"/>
          </w:tcPr>
          <w:p w14:paraId="4AB9C86E">
            <w:pPr>
              <w:spacing w:line="360" w:lineRule="exact"/>
              <w:jc w:val="center"/>
              <w:rPr>
                <w:bCs/>
                <w:lang w:val="en-US"/>
              </w:rPr>
            </w:pPr>
            <w:r>
              <w:rPr>
                <w:bCs/>
                <w:lang w:val="en-US"/>
              </w:rPr>
              <w:t>5008.25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2.44</w:t>
            </w:r>
          </w:p>
        </w:tc>
        <w:tc>
          <w:tcPr>
            <w:tcW w:w="1534" w:type="dxa"/>
            <w:shd w:val="clear" w:color="auto" w:fill="FFFFFF" w:themeFill="background1"/>
          </w:tcPr>
          <w:p w14:paraId="04358DC1">
            <w:pPr>
              <w:spacing w:line="360" w:lineRule="exact"/>
              <w:jc w:val="center"/>
              <w:rPr>
                <w:bCs/>
                <w:lang w:val="en-US"/>
              </w:rPr>
            </w:pPr>
            <w:r>
              <w:rPr>
                <w:bCs/>
                <w:lang w:val="en-US"/>
              </w:rPr>
              <w:t>61.10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3.68</w:t>
            </w:r>
          </w:p>
        </w:tc>
        <w:tc>
          <w:tcPr>
            <w:tcW w:w="1534" w:type="dxa"/>
            <w:shd w:val="clear" w:color="auto" w:fill="F1F1F1" w:themeFill="background1" w:themeFillShade="F2"/>
          </w:tcPr>
          <w:p w14:paraId="71772538">
            <w:pPr>
              <w:spacing w:line="360" w:lineRule="exact"/>
              <w:jc w:val="center"/>
              <w:rPr>
                <w:bCs/>
                <w:lang w:val="en-US"/>
              </w:rPr>
            </w:pPr>
            <w:r>
              <w:rPr>
                <w:bCs/>
                <w:lang w:val="en-US"/>
              </w:rPr>
              <w:t>91.95</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3567"/>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1323</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252.72</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82.2%</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274.2</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6048.6</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315.9</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604.86</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5008.25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331094F9">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30833"/>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274F29D6"/>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274F29D6"/>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tmp2.dotx</Template>
  <Pages>20</Pages>
  <Words>4949</Words>
  <Characters>6633</Characters>
  <Lines>66</Lines>
  <Paragraphs>18</Paragraphs>
  <TotalTime>13</TotalTime>
  <ScaleCrop>false</ScaleCrop>
  <LinksUpToDate>false</LinksUpToDate>
  <CharactersWithSpaces>9002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2024-12-21T07:37:00Z</dcterms:created>
  <dc:creator>Lenovo</dc:creator>
  <cp:lastModifiedBy>Lenovo</cp:lastModifiedBy>
  <dcterms:modified xsi:type="dcterms:W3CDTF">2024-12-21T07:51:03Z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EFD2802085764AFFB75D2F258D59A9F8_11</vt:lpwstr>
  </property>
  <property fmtid="{D5CDD505-2E9C-101B-9397-08002B2CF9AE}" pid="4" name="KSOTemplateDocerSaveRecord">
    <vt:lpwstr>eyJoZGlkIjoiMjA5ZmE2YjNhZjJjNDgwMWE2ZWYyMWQyNDY0MTU1ZDIifQ==</vt:lpwstr>
  </property>
</Properties>
</file>