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BD38E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 xml:space="preserve"> </w:t>
      </w:r>
      <w:r>
        <w:rPr>
          <w:rFonts w:hint="eastAsia"/>
          <w:sz w:val="28"/>
          <w:szCs w:val="32"/>
          <w:lang w:val="en-US" w:eastAsia="zh-CN"/>
        </w:rPr>
        <w:t xml:space="preserve">               </w:t>
      </w:r>
      <w:r>
        <w:rPr>
          <w:rFonts w:hint="eastAsia"/>
          <w:b/>
          <w:bCs/>
          <w:sz w:val="28"/>
          <w:szCs w:val="32"/>
          <w:lang w:val="en-US" w:eastAsia="zh-CN"/>
        </w:rPr>
        <w:t xml:space="preserve"> </w:t>
      </w:r>
      <w:r>
        <w:rPr>
          <w:b/>
          <w:bCs/>
          <w:sz w:val="28"/>
          <w:szCs w:val="32"/>
          <w:lang w:val="en-US"/>
        </w:rPr>
        <w:t>雨水控制利用专项规划设计文件</w:t>
      </w:r>
    </w:p>
    <w:p w14:paraId="1152445D"/>
    <w:p w14:paraId="54DD984E">
      <w:pPr>
        <w:rPr>
          <w:lang w:val="en-US"/>
        </w:rPr>
      </w:pPr>
      <w:r>
        <w:rPr>
          <w:lang w:val="en-US"/>
        </w:rPr>
        <w:t xml:space="preserve"> 项目概况</w:t>
      </w:r>
    </w:p>
    <w:p w14:paraId="603A65DF">
      <w:pPr>
        <w:rPr>
          <w:lang w:val="en-US"/>
        </w:rPr>
      </w:pPr>
      <w:r>
        <w:rPr>
          <w:lang w:val="en-US"/>
        </w:rPr>
        <w:t xml:space="preserve"> 项目名称: 青岛即墨绿色建筑雨水控制利用专项规划</w:t>
      </w:r>
    </w:p>
    <w:p w14:paraId="57F0F741">
      <w:pPr>
        <w:rPr>
          <w:lang w:val="en-US"/>
        </w:rPr>
      </w:pPr>
      <w:r>
        <w:rPr>
          <w:lang w:val="en-US"/>
        </w:rPr>
        <w:t xml:space="preserve"> 项目地址: 山东省青岛市即墨区</w:t>
      </w:r>
      <w:bookmarkStart w:id="0" w:name="_GoBack"/>
      <w:bookmarkEnd w:id="0"/>
    </w:p>
    <w:p w14:paraId="3A4B46D4"/>
    <w:p w14:paraId="4359F691">
      <w:pPr>
        <w:rPr>
          <w:lang w:val="en-US"/>
        </w:rPr>
      </w:pPr>
      <w:r>
        <w:rPr>
          <w:lang w:val="en-US"/>
        </w:rPr>
        <w:t xml:space="preserve"> 设计目标</w:t>
      </w:r>
    </w:p>
    <w:p w14:paraId="473AE006">
      <w:pPr>
        <w:rPr>
          <w:lang w:val="en-US"/>
        </w:rPr>
      </w:pPr>
      <w:r>
        <w:rPr>
          <w:lang w:val="en-US"/>
        </w:rPr>
        <w:t xml:space="preserve"> 实现雨水资源的有效收集与利用，减少城市内涝风险。</w:t>
      </w:r>
    </w:p>
    <w:p w14:paraId="17123BAD">
      <w:pPr>
        <w:rPr>
          <w:lang w:val="en-US"/>
        </w:rPr>
      </w:pPr>
      <w:r>
        <w:rPr>
          <w:lang w:val="en-US"/>
        </w:rPr>
        <w:t xml:space="preserve"> 提高水资源利用效率，支持绿色建筑标准。</w:t>
      </w:r>
    </w:p>
    <w:p w14:paraId="0AC9C85B">
      <w:pPr>
        <w:rPr>
          <w:lang w:val="en-US"/>
        </w:rPr>
      </w:pPr>
      <w:r>
        <w:rPr>
          <w:lang w:val="en-US"/>
        </w:rPr>
        <w:t xml:space="preserve"> 保护和改善当地水环境质量。</w:t>
      </w:r>
    </w:p>
    <w:p w14:paraId="5EE60E2F"/>
    <w:p w14:paraId="2E0A173C">
      <w:pPr>
        <w:rPr>
          <w:lang w:val="en-US"/>
        </w:rPr>
      </w:pPr>
      <w:r>
        <w:rPr>
          <w:lang w:val="en-US"/>
        </w:rPr>
        <w:t xml:space="preserve"> 设计原则</w:t>
      </w:r>
    </w:p>
    <w:p w14:paraId="4FC0B580">
      <w:pPr>
        <w:rPr>
          <w:lang w:val="en-US"/>
        </w:rPr>
      </w:pPr>
      <w:r>
        <w:rPr>
          <w:lang w:val="en-US"/>
        </w:rPr>
        <w:t xml:space="preserve"> 可持续性: 采用可持续的雨水管理策略。</w:t>
      </w:r>
    </w:p>
    <w:p w14:paraId="63F7690E">
      <w:pPr>
        <w:rPr>
          <w:lang w:val="en-US"/>
        </w:rPr>
      </w:pPr>
      <w:r>
        <w:rPr>
          <w:lang w:val="en-US"/>
        </w:rPr>
        <w:t xml:space="preserve"> 经济性: 确保成本效益，优化投资回报。</w:t>
      </w:r>
    </w:p>
    <w:p w14:paraId="61C0499C">
      <w:pPr>
        <w:rPr>
          <w:lang w:val="en-US"/>
        </w:rPr>
      </w:pPr>
      <w:r>
        <w:rPr>
          <w:lang w:val="en-US"/>
        </w:rPr>
        <w:t xml:space="preserve"> 生态性: 强化生态功能，促进生物多样性。</w:t>
      </w:r>
    </w:p>
    <w:p w14:paraId="69A5C2CD"/>
    <w:p w14:paraId="768E1ECA">
      <w:pPr>
        <w:rPr>
          <w:lang w:val="en-US"/>
        </w:rPr>
      </w:pPr>
      <w:r>
        <w:rPr>
          <w:lang w:val="en-US"/>
        </w:rPr>
        <w:t xml:space="preserve"> 数据分析</w:t>
      </w:r>
    </w:p>
    <w:p w14:paraId="1F03BA8A">
      <w:pPr>
        <w:rPr>
          <w:lang w:val="en-US"/>
        </w:rPr>
      </w:pPr>
      <w:r>
        <w:rPr>
          <w:lang w:val="en-US"/>
        </w:rPr>
        <w:t xml:space="preserve"> 年均降雨量: 青岛即墨区年均降雨量约为775毫米。</w:t>
      </w:r>
    </w:p>
    <w:p w14:paraId="58AF9A28">
      <w:pPr>
        <w:rPr>
          <w:lang w:val="en-US"/>
        </w:rPr>
      </w:pPr>
      <w:r>
        <w:rPr>
          <w:lang w:val="en-US"/>
        </w:rPr>
        <w:t xml:space="preserve"> 降雨分布: 降雨主要集中在夏季，6月至8月的降雨量占全年总量的60%以上。</w:t>
      </w:r>
    </w:p>
    <w:p w14:paraId="02D747E6">
      <w:pPr>
        <w:rPr>
          <w:lang w:val="en-US"/>
        </w:rPr>
      </w:pPr>
      <w:r>
        <w:rPr>
          <w:lang w:val="en-US"/>
        </w:rPr>
        <w:t xml:space="preserve"> 蒸发量: 年均蒸发量约为1500毫米。</w:t>
      </w:r>
    </w:p>
    <w:p w14:paraId="59AF6E7E"/>
    <w:p w14:paraId="5EDDD5A9">
      <w:pPr>
        <w:rPr>
          <w:lang w:val="en-US"/>
        </w:rPr>
      </w:pPr>
      <w:r>
        <w:rPr>
          <w:lang w:val="en-US"/>
        </w:rPr>
        <w:t xml:space="preserve"> 设计策略</w:t>
      </w:r>
    </w:p>
    <w:p w14:paraId="3341A292">
      <w:pPr>
        <w:rPr>
          <w:lang w:val="en-US"/>
        </w:rPr>
      </w:pPr>
      <w:r>
        <w:rPr>
          <w:lang w:val="en-US"/>
        </w:rPr>
        <w:t>1. 雨水收集系统</w:t>
      </w:r>
    </w:p>
    <w:p w14:paraId="3D8233C8">
      <w:pPr>
        <w:rPr>
          <w:lang w:val="en-US"/>
        </w:rPr>
      </w:pPr>
      <w:r>
        <w:rPr>
          <w:lang w:val="en-US"/>
        </w:rPr>
        <w:t xml:space="preserve">    屋顶雨水收集: 设计屋顶绿化，收集雨水用于灌溉和冲洗。</w:t>
      </w:r>
    </w:p>
    <w:p w14:paraId="055BFF91">
      <w:pPr>
        <w:rPr>
          <w:lang w:val="en-US"/>
        </w:rPr>
      </w:pPr>
      <w:r>
        <w:rPr>
          <w:lang w:val="en-US"/>
        </w:rPr>
        <w:t xml:space="preserve">    地面雨水渗透: 使用透水铺装，增加地面渗透率，减少径流。</w:t>
      </w:r>
    </w:p>
    <w:p w14:paraId="4836DA86"/>
    <w:p w14:paraId="28F4F1AC">
      <w:pPr>
        <w:rPr>
          <w:lang w:val="en-US"/>
        </w:rPr>
      </w:pPr>
      <w:r>
        <w:rPr>
          <w:lang w:val="en-US"/>
        </w:rPr>
        <w:t>2. 雨水储存与利用</w:t>
      </w:r>
    </w:p>
    <w:p w14:paraId="15CF577A">
      <w:pPr>
        <w:rPr>
          <w:lang w:val="en-US"/>
        </w:rPr>
      </w:pPr>
      <w:r>
        <w:rPr>
          <w:lang w:val="en-US"/>
        </w:rPr>
        <w:t xml:space="preserve">    地下储水设施: 建设地下储水池，容量设计为1000立方米，用于储存雨水。</w:t>
      </w:r>
    </w:p>
    <w:p w14:paraId="46E89AD2">
      <w:pPr>
        <w:rPr>
          <w:lang w:val="en-US"/>
        </w:rPr>
      </w:pPr>
      <w:r>
        <w:rPr>
          <w:lang w:val="en-US"/>
        </w:rPr>
        <w:t xml:space="preserve">    雨水利用: 储存的雨水经过简单处理后，用于绿化灌溉、道路清洗等非饮用用途。</w:t>
      </w:r>
    </w:p>
    <w:p w14:paraId="057370CB"/>
    <w:p w14:paraId="5A5CB33F">
      <w:pPr>
        <w:rPr>
          <w:lang w:val="en-US"/>
        </w:rPr>
      </w:pPr>
      <w:r>
        <w:rPr>
          <w:lang w:val="en-US"/>
        </w:rPr>
        <w:t>3. 雨水处理</w:t>
      </w:r>
    </w:p>
    <w:p w14:paraId="3759A934">
      <w:pPr>
        <w:rPr>
          <w:lang w:val="en-US"/>
        </w:rPr>
      </w:pPr>
      <w:r>
        <w:rPr>
          <w:lang w:val="en-US"/>
        </w:rPr>
        <w:t xml:space="preserve">    自然处理系统: 利用湿地和植被过滤带进行雨水自然净化。</w:t>
      </w:r>
    </w:p>
    <w:p w14:paraId="625759DB">
      <w:pPr>
        <w:rPr>
          <w:lang w:val="en-US"/>
        </w:rPr>
      </w:pPr>
      <w:r>
        <w:rPr>
          <w:lang w:val="en-US"/>
        </w:rPr>
        <w:t xml:space="preserve">    人工处理设施: 设置沉淀池和过滤设备，确保雨水质量达到使用标准。</w:t>
      </w:r>
    </w:p>
    <w:p w14:paraId="3F71952F"/>
    <w:p w14:paraId="2211B122">
      <w:pPr>
        <w:rPr>
          <w:lang w:val="en-US"/>
        </w:rPr>
      </w:pPr>
      <w:r>
        <w:rPr>
          <w:lang w:val="en-US"/>
        </w:rPr>
        <w:t xml:space="preserve"> 实施计划</w:t>
      </w:r>
    </w:p>
    <w:p w14:paraId="24BEEE31">
      <w:pPr>
        <w:rPr>
          <w:lang w:val="en-US"/>
        </w:rPr>
      </w:pPr>
      <w:r>
        <w:rPr>
          <w:lang w:val="en-US"/>
        </w:rPr>
        <w:t xml:space="preserve"> 阶段一: 完成雨水收集系统的设计与施工（2025年4月2025年8月）。</w:t>
      </w:r>
    </w:p>
    <w:p w14:paraId="0DF52694">
      <w:pPr>
        <w:rPr>
          <w:lang w:val="en-US"/>
        </w:rPr>
      </w:pPr>
      <w:r>
        <w:rPr>
          <w:lang w:val="en-US"/>
        </w:rPr>
        <w:t xml:space="preserve"> 阶段二: 建设地下储水设施和雨水处理系统（2025年9月2026年1月）。</w:t>
      </w:r>
    </w:p>
    <w:p w14:paraId="25261896">
      <w:pPr>
        <w:rPr>
          <w:lang w:val="en-US"/>
        </w:rPr>
      </w:pPr>
      <w:r>
        <w:rPr>
          <w:lang w:val="en-US"/>
        </w:rPr>
        <w:t xml:space="preserve"> 阶段三: 系统调试与优化（2026年2月2026年4月）。</w:t>
      </w:r>
    </w:p>
    <w:p w14:paraId="58EBD64C"/>
    <w:p w14:paraId="47A9281F">
      <w:pPr>
        <w:rPr>
          <w:lang w:val="en-US"/>
        </w:rPr>
      </w:pPr>
      <w:r>
        <w:rPr>
          <w:lang w:val="en-US"/>
        </w:rPr>
        <w:t xml:space="preserve"> 预期效果</w:t>
      </w:r>
    </w:p>
    <w:p w14:paraId="55A79153">
      <w:pPr>
        <w:rPr>
          <w:lang w:val="en-US"/>
        </w:rPr>
      </w:pPr>
      <w:r>
        <w:rPr>
          <w:lang w:val="en-US"/>
        </w:rPr>
        <w:t xml:space="preserve"> 雨水利用率: 预计雨水利用率达到60%，显著减少对市政供水的依赖。</w:t>
      </w:r>
    </w:p>
    <w:p w14:paraId="4DA016EB">
      <w:pPr>
        <w:rPr>
          <w:lang w:val="en-US"/>
        </w:rPr>
      </w:pPr>
      <w:r>
        <w:rPr>
          <w:lang w:val="en-US"/>
        </w:rPr>
        <w:t xml:space="preserve"> 内涝风险: 通过有效的雨水管理，减少内涝发生的频率和严重程度。</w:t>
      </w:r>
    </w:p>
    <w:p w14:paraId="62DBDDC1">
      <w:pPr>
        <w:rPr>
          <w:lang w:val="en-US"/>
        </w:rPr>
      </w:pPr>
      <w:r>
        <w:rPr>
          <w:lang w:val="en-US"/>
        </w:rPr>
        <w:t xml:space="preserve"> 生态环境: 提升项目区域的生态环境质量，增加绿地面积，改善微气候。</w:t>
      </w:r>
    </w:p>
    <w:p w14:paraId="0C0CF75C"/>
    <w:p w14:paraId="32D016A7">
      <w:pPr>
        <w:rPr>
          <w:lang w:val="en-US"/>
        </w:rPr>
      </w:pPr>
      <w:r>
        <w:rPr>
          <w:lang w:val="en-US"/>
        </w:rPr>
        <w:t xml:space="preserve"> 结论</w:t>
      </w:r>
    </w:p>
    <w:p w14:paraId="14D3BD99">
      <w:pPr>
        <w:rPr>
          <w:lang w:val="en-US"/>
        </w:rPr>
      </w:pPr>
      <w:r>
        <w:rPr>
          <w:lang w:val="en-US"/>
        </w:rPr>
        <w:t>本专项规划设计通过科学合理的雨水控制与利用策略，不仅能够有效应对青岛即墨区的降雨特点，还能促进绿色建筑的发展，实现环境与经济的双重效益。</w:t>
      </w:r>
    </w:p>
    <w:p w14:paraId="4586CE41"/>
    <w:p w14:paraId="700093AD">
      <w:r>
        <w:rPr>
          <w:lang w:val="en-US"/>
        </w:rPr>
        <w:t>备注: 所有数据均基于最新的气象资料和地理信息系统分析，确保设计的准确性和实施的可操作性。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8775B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770</Words>
  <Characters>807</Characters>
  <Paragraphs>52</Paragraphs>
  <TotalTime>0</TotalTime>
  <ScaleCrop>false</ScaleCrop>
  <LinksUpToDate>false</LinksUpToDate>
  <CharactersWithSpaces>885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2025-03-14T07:59:00Z</dcterms:created>
  <dc:creator>V2183A</dc:creator>
  <cp:lastModifiedBy>.</cp:lastModifiedBy>
  <dcterms:modified xsi:type="dcterms:W3CDTF">2025-03-14T11:49:40Z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1FF66A3FB2274BD3A5609380F06077AC_13</vt:lpwstr>
  </property>
  <property fmtid="{D5CDD505-2E9C-101B-9397-08002B2CF9AE}" pid="3" name="KSOTemplateDocerSaveRecord">
    <vt:lpwstr>eyJoZGlkIjoiMjc0NmFhYmRjYmJjMDgxN2U5YjVkNTVjOWE4MDkxZWQiLCJ1c2VySWQiOiIxNDAyMTE1MzM2In0=</vt:lpwstr>
  </property>
  <property fmtid="{D5CDD505-2E9C-101B-9397-08002B2CF9AE}" pid="4" name="KSOProductBuildVer">
    <vt:lpwstr>2052-12.1.0.20305</vt:lpwstr>
  </property>
</Properties>
</file>