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3FBEB">
      <w:pPr>
        <w:ind w:firstLine="1687" w:firstLineChars="600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食堂建筑设备自控系统运行记录及分析报告</w:t>
      </w:r>
    </w:p>
    <w:p w14:paraId="2BBA548F">
      <w:pPr>
        <w:ind w:firstLine="1687" w:firstLineChars="600"/>
        <w:rPr>
          <w:b/>
          <w:bCs/>
          <w:sz w:val="28"/>
          <w:szCs w:val="32"/>
        </w:rPr>
      </w:pPr>
    </w:p>
    <w:p w14:paraId="7B441100">
      <w:r>
        <w:t>一、 项目概况</w:t>
      </w:r>
    </w:p>
    <w:p w14:paraId="3EE1DA91">
      <w:r>
        <w:t xml:space="preserve"> 项目名称: </w:t>
      </w:r>
      <w:r>
        <w:rPr>
          <w:rFonts w:hint="eastAsia"/>
          <w:lang w:eastAsia="zh-CN"/>
        </w:rPr>
        <w:t>食韵明堂</w:t>
      </w:r>
    </w:p>
    <w:p w14:paraId="071605B6">
      <w:r>
        <w:t xml:space="preserve"> 建筑面积: </w:t>
      </w:r>
      <w:r>
        <w:rPr>
          <w:lang w:val="en-US"/>
        </w:rPr>
        <w:t>12302</w:t>
      </w:r>
      <w:r>
        <w:t>平方米</w:t>
      </w:r>
    </w:p>
    <w:p w14:paraId="55ED9502">
      <w:r>
        <w:t xml:space="preserve"> 建筑层数: 3 层</w:t>
      </w:r>
    </w:p>
    <w:p w14:paraId="46D4348D">
      <w:r>
        <w:t xml:space="preserve"> 设备自控系统: 包括空调系统、照明系统、给排水系统、能耗监测系统等。</w:t>
      </w:r>
    </w:p>
    <w:p w14:paraId="37081A25"/>
    <w:p w14:paraId="137DF5CD">
      <w:r>
        <w:t>二、 运行记录</w:t>
      </w:r>
    </w:p>
    <w:p w14:paraId="3E30EBA9"/>
    <w:p w14:paraId="2205AA45">
      <w:r>
        <w:t>1. 空调系统</w:t>
      </w:r>
    </w:p>
    <w:p w14:paraId="0B73ADB4"/>
    <w:p w14:paraId="1E981CF2">
      <w:r>
        <w:t xml:space="preserve"> 记录时间: 2023年10月1日 - 2023年10月31日</w:t>
      </w:r>
    </w:p>
    <w:p w14:paraId="014251EA">
      <w:r>
        <w:t xml:space="preserve"> 记录数据:</w:t>
      </w:r>
    </w:p>
    <w:tbl>
      <w:tblPr>
        <w:tblStyle w:val="3"/>
        <w:tblW w:w="87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877"/>
        <w:gridCol w:w="1807"/>
      </w:tblGrid>
      <w:tr w14:paraId="1CC51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459A0E30">
            <w:pPr>
              <w:rPr>
                <w:vertAlign w:val="baseline"/>
              </w:rPr>
            </w:pPr>
            <w:r>
              <w:t xml:space="preserve"> 日期</w:t>
            </w:r>
          </w:p>
        </w:tc>
        <w:tc>
          <w:tcPr>
            <w:tcW w:w="1704" w:type="dxa"/>
          </w:tcPr>
          <w:p w14:paraId="15626D2C">
            <w:pPr>
              <w:rPr>
                <w:vertAlign w:val="baseline"/>
              </w:rPr>
            </w:pPr>
            <w:r>
              <w:t xml:space="preserve">室外温度 (℃) </w:t>
            </w:r>
          </w:p>
        </w:tc>
        <w:tc>
          <w:tcPr>
            <w:tcW w:w="1704" w:type="dxa"/>
          </w:tcPr>
          <w:p w14:paraId="1C80126A">
            <w:pPr>
              <w:rPr>
                <w:vertAlign w:val="baseline"/>
              </w:rPr>
            </w:pPr>
            <w:r>
              <w:t>室内温度 (℃)</w:t>
            </w:r>
          </w:p>
        </w:tc>
        <w:tc>
          <w:tcPr>
            <w:tcW w:w="1877" w:type="dxa"/>
          </w:tcPr>
          <w:p w14:paraId="44326BFD">
            <w:pPr>
              <w:rPr>
                <w:vertAlign w:val="baseline"/>
              </w:rPr>
            </w:pPr>
            <w:r>
              <w:t xml:space="preserve">空调开启时间 (h) </w:t>
            </w:r>
          </w:p>
        </w:tc>
        <w:tc>
          <w:tcPr>
            <w:tcW w:w="1807" w:type="dxa"/>
          </w:tcPr>
          <w:p w14:paraId="576A5A11">
            <w:pPr>
              <w:rPr>
                <w:vertAlign w:val="baseline"/>
              </w:rPr>
            </w:pPr>
            <w:r>
              <w:t xml:space="preserve">空调能耗 (kWh) </w:t>
            </w:r>
          </w:p>
        </w:tc>
      </w:tr>
      <w:tr w14:paraId="58EA9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0BAD5A29">
            <w:pPr>
              <w:rPr>
                <w:vertAlign w:val="baseline"/>
              </w:rPr>
            </w:pPr>
            <w:r>
              <w:t xml:space="preserve">10月1日 </w:t>
            </w:r>
          </w:p>
        </w:tc>
        <w:tc>
          <w:tcPr>
            <w:tcW w:w="1704" w:type="dxa"/>
          </w:tcPr>
          <w:p w14:paraId="0FC35933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1704" w:type="dxa"/>
          </w:tcPr>
          <w:p w14:paraId="7974E439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</w:t>
            </w:r>
          </w:p>
        </w:tc>
        <w:tc>
          <w:tcPr>
            <w:tcW w:w="1877" w:type="dxa"/>
          </w:tcPr>
          <w:p w14:paraId="29BF4D1F"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807" w:type="dxa"/>
          </w:tcPr>
          <w:p w14:paraId="6E0B7ECB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120</w:t>
            </w:r>
          </w:p>
        </w:tc>
      </w:tr>
      <w:tr w14:paraId="66739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5EA1701C">
            <w:pPr>
              <w:rPr>
                <w:vertAlign w:val="baseline"/>
              </w:rPr>
            </w:pPr>
            <w:r>
              <w:t>10月2日</w:t>
            </w:r>
          </w:p>
        </w:tc>
        <w:tc>
          <w:tcPr>
            <w:tcW w:w="1704" w:type="dxa"/>
          </w:tcPr>
          <w:p w14:paraId="632AE09E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  <w:tc>
          <w:tcPr>
            <w:tcW w:w="1704" w:type="dxa"/>
          </w:tcPr>
          <w:p w14:paraId="2C69D36E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1877" w:type="dxa"/>
          </w:tcPr>
          <w:p w14:paraId="7E84D242"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807" w:type="dxa"/>
          </w:tcPr>
          <w:p w14:paraId="6E4F068D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110</w:t>
            </w:r>
          </w:p>
        </w:tc>
      </w:tr>
      <w:tr w14:paraId="6E64D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64D44DA0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1704" w:type="dxa"/>
          </w:tcPr>
          <w:p w14:paraId="38DD87D4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1704" w:type="dxa"/>
          </w:tcPr>
          <w:p w14:paraId="0BD8C8D1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1877" w:type="dxa"/>
          </w:tcPr>
          <w:p w14:paraId="65B87957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1807" w:type="dxa"/>
          </w:tcPr>
          <w:p w14:paraId="348C8CE6">
            <w:pPr>
              <w:rPr>
                <w:vertAlign w:val="baseline"/>
              </w:rPr>
            </w:pPr>
            <w:r>
              <w:t xml:space="preserve"> ...</w:t>
            </w:r>
          </w:p>
        </w:tc>
      </w:tr>
      <w:tr w14:paraId="68A57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6825830B">
            <w:pPr>
              <w:rPr>
                <w:vertAlign w:val="baseline"/>
              </w:rPr>
            </w:pPr>
            <w:r>
              <w:t>10月31日</w:t>
            </w:r>
          </w:p>
        </w:tc>
        <w:tc>
          <w:tcPr>
            <w:tcW w:w="1704" w:type="dxa"/>
          </w:tcPr>
          <w:p w14:paraId="1DBF4067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1704" w:type="dxa"/>
          </w:tcPr>
          <w:p w14:paraId="0F28E168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877" w:type="dxa"/>
          </w:tcPr>
          <w:p w14:paraId="4C2F5827"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807" w:type="dxa"/>
          </w:tcPr>
          <w:p w14:paraId="380E1CE6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</w:t>
            </w:r>
          </w:p>
        </w:tc>
      </w:tr>
    </w:tbl>
    <w:p w14:paraId="5BCE583C"/>
    <w:p w14:paraId="077BC736">
      <w:r>
        <w:t xml:space="preserve"> 运行分析:</w:t>
      </w:r>
    </w:p>
    <w:p w14:paraId="25294453">
      <w:r>
        <w:t xml:space="preserve">     10月份室外温度逐渐降低，空调开启时间和能耗也随之减少。</w:t>
      </w:r>
    </w:p>
    <w:p w14:paraId="15C94C2D">
      <w:r>
        <w:t xml:space="preserve">     室内温度控制在26℃以下，符合绿色建筑室内环境要求。</w:t>
      </w:r>
    </w:p>
    <w:p w14:paraId="01488AD4">
      <w:r>
        <w:t xml:space="preserve">     空调系统运行稳定，未出现故障。</w:t>
      </w:r>
    </w:p>
    <w:p w14:paraId="3E9F2131"/>
    <w:p w14:paraId="18822A90">
      <w:r>
        <w:t>2. 照明系统</w:t>
      </w:r>
    </w:p>
    <w:p w14:paraId="064EAF01"/>
    <w:p w14:paraId="2B34B5F8">
      <w:r>
        <w:t xml:space="preserve"> 记录时间: 2023年10月1日 - 2023年10月31日</w:t>
      </w:r>
    </w:p>
    <w:p w14:paraId="0CA41454">
      <w:r>
        <w:t xml:space="preserve"> 记录数据: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68180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 w14:paraId="5543DD76">
            <w:pPr>
              <w:rPr>
                <w:vertAlign w:val="baseline"/>
              </w:rPr>
            </w:pPr>
            <w:r>
              <w:t xml:space="preserve">日期 </w:t>
            </w:r>
          </w:p>
        </w:tc>
        <w:tc>
          <w:tcPr>
            <w:tcW w:w="2130" w:type="dxa"/>
          </w:tcPr>
          <w:p w14:paraId="7C996322">
            <w:pPr>
              <w:rPr>
                <w:vertAlign w:val="baseline"/>
              </w:rPr>
            </w:pPr>
            <w:r>
              <w:t>天气情况</w:t>
            </w:r>
          </w:p>
        </w:tc>
        <w:tc>
          <w:tcPr>
            <w:tcW w:w="2131" w:type="dxa"/>
          </w:tcPr>
          <w:p w14:paraId="7A71DBC8">
            <w:pPr>
              <w:rPr>
                <w:vertAlign w:val="baseline"/>
              </w:rPr>
            </w:pPr>
            <w:r>
              <w:t xml:space="preserve">照明开启时间 (h) </w:t>
            </w:r>
          </w:p>
        </w:tc>
        <w:tc>
          <w:tcPr>
            <w:tcW w:w="2131" w:type="dxa"/>
          </w:tcPr>
          <w:p w14:paraId="53D0F0E6">
            <w:pPr>
              <w:rPr>
                <w:vertAlign w:val="baseline"/>
              </w:rPr>
            </w:pPr>
            <w:r>
              <w:t xml:space="preserve">照明能耗 (kWh) </w:t>
            </w:r>
          </w:p>
        </w:tc>
      </w:tr>
      <w:tr w14:paraId="2E414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 w14:paraId="051C0210">
            <w:pPr>
              <w:rPr>
                <w:vertAlign w:val="baseline"/>
              </w:rPr>
            </w:pPr>
            <w:r>
              <w:t xml:space="preserve"> 10月1日</w:t>
            </w:r>
          </w:p>
        </w:tc>
        <w:tc>
          <w:tcPr>
            <w:tcW w:w="2130" w:type="dxa"/>
          </w:tcPr>
          <w:p w14:paraId="4F10C0A1">
            <w:pPr>
              <w:rPr>
                <w:vertAlign w:val="baseline"/>
              </w:rPr>
            </w:pPr>
            <w:r>
              <w:t>晴</w:t>
            </w:r>
          </w:p>
        </w:tc>
        <w:tc>
          <w:tcPr>
            <w:tcW w:w="2131" w:type="dxa"/>
          </w:tcPr>
          <w:p w14:paraId="0E50C501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131" w:type="dxa"/>
          </w:tcPr>
          <w:p w14:paraId="6D488842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</w:tr>
      <w:tr w14:paraId="0F41E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5EEA43C0">
            <w:pPr>
              <w:rPr>
                <w:vertAlign w:val="baseline"/>
              </w:rPr>
            </w:pPr>
            <w:r>
              <w:t xml:space="preserve">10月2日 </w:t>
            </w:r>
          </w:p>
        </w:tc>
        <w:tc>
          <w:tcPr>
            <w:tcW w:w="2130" w:type="dxa"/>
          </w:tcPr>
          <w:p w14:paraId="3AC4976C">
            <w:pPr>
              <w:rPr>
                <w:vertAlign w:val="baseline"/>
              </w:rPr>
            </w:pPr>
            <w:r>
              <w:t xml:space="preserve">阴 </w:t>
            </w:r>
          </w:p>
        </w:tc>
        <w:tc>
          <w:tcPr>
            <w:tcW w:w="2131" w:type="dxa"/>
          </w:tcPr>
          <w:p w14:paraId="6DACB7AB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2131" w:type="dxa"/>
          </w:tcPr>
          <w:p w14:paraId="6C4E4CC7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</w:t>
            </w:r>
          </w:p>
        </w:tc>
      </w:tr>
      <w:tr w14:paraId="63A1F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09759ECC">
            <w:pPr>
              <w:rPr>
                <w:vertAlign w:val="baseline"/>
              </w:rPr>
            </w:pPr>
            <w:r>
              <w:t xml:space="preserve">... </w:t>
            </w:r>
          </w:p>
        </w:tc>
        <w:tc>
          <w:tcPr>
            <w:tcW w:w="2130" w:type="dxa"/>
          </w:tcPr>
          <w:p w14:paraId="53457E12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2131" w:type="dxa"/>
          </w:tcPr>
          <w:p w14:paraId="7131A3B9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2131" w:type="dxa"/>
          </w:tcPr>
          <w:p w14:paraId="45144FF7">
            <w:pPr>
              <w:rPr>
                <w:vertAlign w:val="baseline"/>
              </w:rPr>
            </w:pPr>
            <w:r>
              <w:t xml:space="preserve"> ...</w:t>
            </w:r>
          </w:p>
        </w:tc>
      </w:tr>
      <w:tr w14:paraId="3715A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0949F383">
            <w:pPr>
              <w:rPr>
                <w:vertAlign w:val="baseline"/>
              </w:rPr>
            </w:pPr>
            <w:r>
              <w:t>10月31日</w:t>
            </w:r>
          </w:p>
        </w:tc>
        <w:tc>
          <w:tcPr>
            <w:tcW w:w="2130" w:type="dxa"/>
          </w:tcPr>
          <w:p w14:paraId="58F24AA4">
            <w:pPr>
              <w:rPr>
                <w:vertAlign w:val="baseline"/>
              </w:rPr>
            </w:pPr>
            <w:r>
              <w:t>雨</w:t>
            </w:r>
          </w:p>
        </w:tc>
        <w:tc>
          <w:tcPr>
            <w:tcW w:w="2131" w:type="dxa"/>
          </w:tcPr>
          <w:p w14:paraId="68877F3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2131" w:type="dxa"/>
          </w:tcPr>
          <w:p w14:paraId="167181FD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70</w:t>
            </w:r>
          </w:p>
        </w:tc>
      </w:tr>
    </w:tbl>
    <w:p w14:paraId="63A5C068"/>
    <w:p w14:paraId="526F069C">
      <w:r>
        <w:t xml:space="preserve"> 运行分析:</w:t>
      </w:r>
    </w:p>
    <w:p w14:paraId="20431A39">
      <w:r>
        <w:t xml:space="preserve">     照明系统根据自然采光情况自动调节，晴天照明开启时间较短，阴雨天照明开启时间较长。</w:t>
      </w:r>
    </w:p>
    <w:p w14:paraId="361538AA">
      <w:r>
        <w:t xml:space="preserve">     采用LED节能灯具，照明能耗较低。</w:t>
      </w:r>
    </w:p>
    <w:p w14:paraId="4B4A97A4">
      <w:r>
        <w:t xml:space="preserve">     照明系统运行稳定，未出现故障。</w:t>
      </w:r>
    </w:p>
    <w:p w14:paraId="7825B045"/>
    <w:p w14:paraId="251047A7">
      <w:r>
        <w:t>3. 给排水系统</w:t>
      </w:r>
    </w:p>
    <w:p w14:paraId="63007847"/>
    <w:p w14:paraId="2E12AE55">
      <w:r>
        <w:t xml:space="preserve"> 记录时间: 2023年10月1日 - 2023年10月31日</w:t>
      </w:r>
    </w:p>
    <w:p w14:paraId="1272B7B4">
      <w:r>
        <w:t xml:space="preserve"> 记录数据: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3C8FD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79C7C707">
            <w:pPr>
              <w:rPr>
                <w:vertAlign w:val="baseline"/>
              </w:rPr>
            </w:pPr>
            <w:r>
              <w:t xml:space="preserve"> 日期 </w:t>
            </w:r>
          </w:p>
        </w:tc>
        <w:tc>
          <w:tcPr>
            <w:tcW w:w="2130" w:type="dxa"/>
          </w:tcPr>
          <w:p w14:paraId="0588FD62">
            <w:pPr>
              <w:rPr>
                <w:vertAlign w:val="baseline"/>
              </w:rPr>
            </w:pPr>
            <w:r>
              <w:t>用水量 (吨)</w:t>
            </w:r>
          </w:p>
        </w:tc>
        <w:tc>
          <w:tcPr>
            <w:tcW w:w="2131" w:type="dxa"/>
          </w:tcPr>
          <w:p w14:paraId="6C5371EF">
            <w:pPr>
              <w:rPr>
                <w:vertAlign w:val="baseline"/>
              </w:rPr>
            </w:pPr>
            <w:r>
              <w:t>排水量 (吨)</w:t>
            </w:r>
          </w:p>
        </w:tc>
        <w:tc>
          <w:tcPr>
            <w:tcW w:w="2131" w:type="dxa"/>
          </w:tcPr>
          <w:p w14:paraId="11785B8C">
            <w:pPr>
              <w:rPr>
                <w:vertAlign w:val="baseline"/>
              </w:rPr>
            </w:pPr>
            <w:r>
              <w:t xml:space="preserve">水压 (MPa) </w:t>
            </w:r>
          </w:p>
        </w:tc>
      </w:tr>
      <w:tr w14:paraId="0C33F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596A9250">
            <w:pPr>
              <w:rPr>
                <w:vertAlign w:val="baseline"/>
              </w:rPr>
            </w:pPr>
            <w:r>
              <w:t>10月1日</w:t>
            </w:r>
          </w:p>
        </w:tc>
        <w:tc>
          <w:tcPr>
            <w:tcW w:w="2130" w:type="dxa"/>
          </w:tcPr>
          <w:p w14:paraId="26A58959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2131" w:type="dxa"/>
          </w:tcPr>
          <w:p w14:paraId="08040D2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45</w:t>
            </w:r>
          </w:p>
        </w:tc>
        <w:tc>
          <w:tcPr>
            <w:tcW w:w="2131" w:type="dxa"/>
          </w:tcPr>
          <w:p w14:paraId="65DD1223">
            <w:pPr>
              <w:rPr>
                <w:vertAlign w:val="baseline"/>
              </w:rPr>
            </w:pPr>
            <w:r>
              <w:t xml:space="preserve"> 0.3</w:t>
            </w:r>
          </w:p>
        </w:tc>
      </w:tr>
      <w:tr w14:paraId="2A0CE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11C82B50">
            <w:pPr>
              <w:rPr>
                <w:vertAlign w:val="baseline"/>
              </w:rPr>
            </w:pPr>
            <w:r>
              <w:t>10月2日</w:t>
            </w:r>
          </w:p>
        </w:tc>
        <w:tc>
          <w:tcPr>
            <w:tcW w:w="2130" w:type="dxa"/>
          </w:tcPr>
          <w:p w14:paraId="40161621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55</w:t>
            </w:r>
          </w:p>
        </w:tc>
        <w:tc>
          <w:tcPr>
            <w:tcW w:w="2131" w:type="dxa"/>
          </w:tcPr>
          <w:p w14:paraId="0DA5A8E1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2131" w:type="dxa"/>
          </w:tcPr>
          <w:p w14:paraId="73CF0FAA">
            <w:pPr>
              <w:rPr>
                <w:vertAlign w:val="baseline"/>
              </w:rPr>
            </w:pPr>
            <w:r>
              <w:t xml:space="preserve">0.3 </w:t>
            </w:r>
          </w:p>
        </w:tc>
      </w:tr>
      <w:tr w14:paraId="0B695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2E03066B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2130" w:type="dxa"/>
          </w:tcPr>
          <w:p w14:paraId="252AC173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2131" w:type="dxa"/>
          </w:tcPr>
          <w:p w14:paraId="32994ECC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2131" w:type="dxa"/>
          </w:tcPr>
          <w:p w14:paraId="16C2C55A">
            <w:pPr>
              <w:rPr>
                <w:vertAlign w:val="baseline"/>
              </w:rPr>
            </w:pPr>
            <w:r>
              <w:t xml:space="preserve"> ...</w:t>
            </w:r>
          </w:p>
        </w:tc>
      </w:tr>
      <w:tr w14:paraId="1D3EA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1BB1F81A">
            <w:pPr>
              <w:rPr>
                <w:vertAlign w:val="baseline"/>
              </w:rPr>
            </w:pPr>
            <w:r>
              <w:t xml:space="preserve">10月31日 </w:t>
            </w:r>
          </w:p>
        </w:tc>
        <w:tc>
          <w:tcPr>
            <w:tcW w:w="2130" w:type="dxa"/>
          </w:tcPr>
          <w:p w14:paraId="02F48726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55</w:t>
            </w:r>
          </w:p>
        </w:tc>
        <w:tc>
          <w:tcPr>
            <w:tcW w:w="2131" w:type="dxa"/>
          </w:tcPr>
          <w:p w14:paraId="638B8AEF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55</w:t>
            </w:r>
          </w:p>
        </w:tc>
        <w:tc>
          <w:tcPr>
            <w:tcW w:w="2131" w:type="dxa"/>
          </w:tcPr>
          <w:p w14:paraId="6736B9AD">
            <w:pPr>
              <w:rPr>
                <w:vertAlign w:val="baseline"/>
              </w:rPr>
            </w:pPr>
            <w:r>
              <w:t xml:space="preserve"> 0.3</w:t>
            </w:r>
          </w:p>
        </w:tc>
      </w:tr>
    </w:tbl>
    <w:p w14:paraId="24E9B7A9"/>
    <w:p w14:paraId="5A875CF4">
      <w:r>
        <w:t xml:space="preserve"> 运行分析:</w:t>
      </w:r>
    </w:p>
    <w:p w14:paraId="26A8D8A9">
      <w:r>
        <w:t xml:space="preserve">     食堂用水量稳定，排水系统运行正常。</w:t>
      </w:r>
    </w:p>
    <w:p w14:paraId="2E4F401F">
      <w:r>
        <w:t xml:space="preserve">     采用节水器具，用水效率较高。</w:t>
      </w:r>
    </w:p>
    <w:p w14:paraId="77C0C122">
      <w:r>
        <w:t xml:space="preserve">     给排水系统运行稳定，未出现故障。</w:t>
      </w:r>
    </w:p>
    <w:p w14:paraId="302FCF4C"/>
    <w:p w14:paraId="30C1DC5A">
      <w:r>
        <w:t>4. 能耗监测系统</w:t>
      </w:r>
    </w:p>
    <w:p w14:paraId="7AE30EAD"/>
    <w:p w14:paraId="4FF6A100">
      <w:r>
        <w:t xml:space="preserve"> 记录时间: 2023年10月1日 - 2023年10月31日</w:t>
      </w:r>
    </w:p>
    <w:p w14:paraId="1078FAB8">
      <w:r>
        <w:t xml:space="preserve"> 记录数据: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5E0D4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28168BE0">
            <w:pPr>
              <w:rPr>
                <w:vertAlign w:val="baseline"/>
              </w:rPr>
            </w:pPr>
            <w:r>
              <w:t>日期</w:t>
            </w:r>
          </w:p>
        </w:tc>
        <w:tc>
          <w:tcPr>
            <w:tcW w:w="1704" w:type="dxa"/>
          </w:tcPr>
          <w:p w14:paraId="56D64D67">
            <w:pPr>
              <w:rPr>
                <w:vertAlign w:val="baseline"/>
              </w:rPr>
            </w:pPr>
            <w:r>
              <w:t>总能耗 (kWh)</w:t>
            </w:r>
          </w:p>
        </w:tc>
        <w:tc>
          <w:tcPr>
            <w:tcW w:w="1704" w:type="dxa"/>
          </w:tcPr>
          <w:p w14:paraId="1F094D97">
            <w:pPr>
              <w:rPr>
                <w:vertAlign w:val="baseline"/>
              </w:rPr>
            </w:pPr>
            <w:r>
              <w:t>空调能耗占比 (%)</w:t>
            </w:r>
          </w:p>
        </w:tc>
        <w:tc>
          <w:tcPr>
            <w:tcW w:w="1705" w:type="dxa"/>
          </w:tcPr>
          <w:p w14:paraId="3C83493C">
            <w:pPr>
              <w:rPr>
                <w:vertAlign w:val="baseline"/>
              </w:rPr>
            </w:pPr>
            <w:r>
              <w:t xml:space="preserve">照明能耗占比 (%) </w:t>
            </w:r>
          </w:p>
        </w:tc>
        <w:tc>
          <w:tcPr>
            <w:tcW w:w="1705" w:type="dxa"/>
          </w:tcPr>
          <w:p w14:paraId="2BBAF2DE">
            <w:pPr>
              <w:rPr>
                <w:vertAlign w:val="baseline"/>
              </w:rPr>
            </w:pPr>
            <w:r>
              <w:t xml:space="preserve">其他能耗占比 (%) </w:t>
            </w:r>
          </w:p>
        </w:tc>
      </w:tr>
      <w:tr w14:paraId="0BDAC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09" w:hRule="atLeast"/>
        </w:trPr>
        <w:tc>
          <w:tcPr>
            <w:tcW w:w="1704" w:type="dxa"/>
          </w:tcPr>
          <w:p w14:paraId="54F9425E">
            <w:pPr>
              <w:rPr>
                <w:vertAlign w:val="baseline"/>
              </w:rPr>
            </w:pPr>
            <w:r>
              <w:t>10月1日</w:t>
            </w:r>
          </w:p>
        </w:tc>
        <w:tc>
          <w:tcPr>
            <w:tcW w:w="1704" w:type="dxa"/>
          </w:tcPr>
          <w:p w14:paraId="29E711BC">
            <w:pPr>
              <w:rPr>
                <w:vertAlign w:val="baseline"/>
              </w:rPr>
            </w:pPr>
            <w:r>
              <w:t>300</w:t>
            </w:r>
          </w:p>
        </w:tc>
        <w:tc>
          <w:tcPr>
            <w:tcW w:w="1704" w:type="dxa"/>
          </w:tcPr>
          <w:p w14:paraId="2DB50086">
            <w:pPr>
              <w:rPr>
                <w:vertAlign w:val="baseline"/>
              </w:rPr>
            </w:pPr>
            <w:r>
              <w:t>40</w:t>
            </w:r>
          </w:p>
        </w:tc>
        <w:tc>
          <w:tcPr>
            <w:tcW w:w="1705" w:type="dxa"/>
          </w:tcPr>
          <w:p w14:paraId="118095B4">
            <w:pPr>
              <w:rPr>
                <w:vertAlign w:val="baseline"/>
              </w:rPr>
            </w:pPr>
            <w:r>
              <w:t>17</w:t>
            </w:r>
          </w:p>
        </w:tc>
        <w:tc>
          <w:tcPr>
            <w:tcW w:w="1705" w:type="dxa"/>
          </w:tcPr>
          <w:p w14:paraId="46225774">
            <w:pPr>
              <w:rPr>
                <w:vertAlign w:val="baseline"/>
              </w:rPr>
            </w:pPr>
            <w:r>
              <w:t>43</w:t>
            </w:r>
          </w:p>
        </w:tc>
      </w:tr>
      <w:tr w14:paraId="02CFF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6194AC6B">
            <w:pPr>
              <w:rPr>
                <w:vertAlign w:val="baseline"/>
              </w:rPr>
            </w:pPr>
            <w:r>
              <w:t>10月2日</w:t>
            </w:r>
          </w:p>
        </w:tc>
        <w:tc>
          <w:tcPr>
            <w:tcW w:w="1704" w:type="dxa"/>
          </w:tcPr>
          <w:p w14:paraId="5CEB286F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290</w:t>
            </w:r>
          </w:p>
        </w:tc>
        <w:tc>
          <w:tcPr>
            <w:tcW w:w="1704" w:type="dxa"/>
          </w:tcPr>
          <w:p w14:paraId="7522E3A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38</w:t>
            </w:r>
          </w:p>
        </w:tc>
        <w:tc>
          <w:tcPr>
            <w:tcW w:w="1705" w:type="dxa"/>
          </w:tcPr>
          <w:p w14:paraId="3E9F11EF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1705" w:type="dxa"/>
          </w:tcPr>
          <w:p w14:paraId="4F08CC2E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44</w:t>
            </w:r>
          </w:p>
        </w:tc>
      </w:tr>
      <w:tr w14:paraId="0CF6E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31549B52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1704" w:type="dxa"/>
          </w:tcPr>
          <w:p w14:paraId="7C7BD190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1704" w:type="dxa"/>
          </w:tcPr>
          <w:p w14:paraId="144AFF0F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1705" w:type="dxa"/>
          </w:tcPr>
          <w:p w14:paraId="166C49D3">
            <w:pPr>
              <w:rPr>
                <w:vertAlign w:val="baseline"/>
              </w:rPr>
            </w:pPr>
            <w:r>
              <w:t xml:space="preserve"> ...</w:t>
            </w:r>
          </w:p>
        </w:tc>
        <w:tc>
          <w:tcPr>
            <w:tcW w:w="1705" w:type="dxa"/>
          </w:tcPr>
          <w:p w14:paraId="5D660B89">
            <w:pPr>
              <w:rPr>
                <w:vertAlign w:val="baseline"/>
              </w:rPr>
            </w:pPr>
            <w:r>
              <w:t xml:space="preserve"> ...</w:t>
            </w:r>
          </w:p>
        </w:tc>
      </w:tr>
      <w:tr w14:paraId="18F88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7A657A91">
            <w:pPr>
              <w:rPr>
                <w:vertAlign w:val="baseline"/>
              </w:rPr>
            </w:pPr>
            <w:r>
              <w:t>10月31日</w:t>
            </w:r>
          </w:p>
        </w:tc>
        <w:tc>
          <w:tcPr>
            <w:tcW w:w="1704" w:type="dxa"/>
          </w:tcPr>
          <w:p w14:paraId="5E91D63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250</w:t>
            </w:r>
          </w:p>
        </w:tc>
        <w:tc>
          <w:tcPr>
            <w:tcW w:w="1704" w:type="dxa"/>
          </w:tcPr>
          <w:p w14:paraId="4DDDF79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32</w:t>
            </w:r>
          </w:p>
        </w:tc>
        <w:tc>
          <w:tcPr>
            <w:tcW w:w="1705" w:type="dxa"/>
          </w:tcPr>
          <w:p w14:paraId="2446417E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705" w:type="dxa"/>
          </w:tcPr>
          <w:p w14:paraId="74A16A7C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48</w:t>
            </w:r>
          </w:p>
        </w:tc>
      </w:tr>
    </w:tbl>
    <w:p w14:paraId="46173CB4"/>
    <w:p w14:paraId="431FF520">
      <w:r>
        <w:t xml:space="preserve"> 运行分析:</w:t>
      </w:r>
    </w:p>
    <w:p w14:paraId="0F3315EE">
      <w:r>
        <w:t xml:space="preserve">     10月份总能耗呈下降趋势，主要原因是空调能耗减少。</w:t>
      </w:r>
    </w:p>
    <w:p w14:paraId="217A7EB0">
      <w:r>
        <w:t xml:space="preserve">     空调系统是食堂的主要能耗设备，占比超过30%。</w:t>
      </w:r>
    </w:p>
    <w:p w14:paraId="658293D8">
      <w:r>
        <w:t xml:space="preserve">     能耗监测系统运行稳定，数据准确可靠。</w:t>
      </w:r>
    </w:p>
    <w:p w14:paraId="342ECF14"/>
    <w:p w14:paraId="482D151C">
      <w:r>
        <w:t>三、 总结与建议</w:t>
      </w:r>
    </w:p>
    <w:p w14:paraId="51B06FFF"/>
    <w:p w14:paraId="207D6A77">
      <w:r>
        <w:t xml:space="preserve"> 食堂建筑设备自控系统运行稳定，各项设备运行数据正常，符合绿色建筑运行要求。</w:t>
      </w:r>
    </w:p>
    <w:p w14:paraId="6F723137">
      <w:r>
        <w:t xml:space="preserve"> 空调系统是食堂的主要能耗设备，建议进一步优化空调系统运行策略，降低能耗。</w:t>
      </w:r>
    </w:p>
    <w:p w14:paraId="327FF571">
      <w:r>
        <w:t xml:space="preserve"> 建议加强设备维护保养，确保设备长期稳定运行。</w:t>
      </w:r>
    </w:p>
    <w:p w14:paraId="471EC38F">
      <w:r>
        <w:t>五、 声明</w:t>
      </w:r>
    </w:p>
    <w:p w14:paraId="4D41C531"/>
    <w:p w14:paraId="32B62720">
      <w:r>
        <w:t>本报告数据真实可靠，分析结论仅供参考。</w:t>
      </w:r>
    </w:p>
    <w:p w14:paraId="20A34ACA">
      <w:r>
        <w:t xml:space="preserve">报告编制单位: </w:t>
      </w:r>
      <w:r>
        <w:rPr>
          <w:rFonts w:hint="eastAsia"/>
          <w:lang w:eastAsia="zh-CN"/>
        </w:rPr>
        <w:t>青岛即墨职业教育园区</w:t>
      </w:r>
    </w:p>
    <w:p w14:paraId="6181117E">
      <w:r>
        <w:t>报告编制日期: 2023年11月1日</w:t>
      </w:r>
    </w:p>
    <w:p w14:paraId="79EF8A75">
      <w:r>
        <w:t xml:space="preserve">注: </w:t>
      </w:r>
    </w:p>
    <w:p w14:paraId="3A57B19A">
      <w:bookmarkStart w:id="0" w:name="_GoBack"/>
      <w:bookmarkEnd w:id="0"/>
      <w:r>
        <w:t>以上数据为示例数据，实际数据需根据项目实际情况填写。</w:t>
      </w:r>
    </w:p>
    <w:p w14:paraId="481E54B7">
      <w:r>
        <w:t xml:space="preserve"> 报告内容可根据具体项目需求进行调整。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56911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984</Words>
  <Characters>1233</Characters>
  <Paragraphs>97</Paragraphs>
  <TotalTime>7</TotalTime>
  <ScaleCrop>false</ScaleCrop>
  <LinksUpToDate>false</LinksUpToDate>
  <CharactersWithSpaces>1536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2025-03-13T14:11:00Z</dcterms:created>
  <dc:creator>V2183A</dc:creator>
  <cp:lastModifiedBy>.</cp:lastModifiedBy>
  <dcterms:modified xsi:type="dcterms:W3CDTF">2025-03-14T03:21:13Z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461B2D6A55C14C2F87736BDD3C8C0E87_13</vt:lpwstr>
  </property>
  <property fmtid="{D5CDD505-2E9C-101B-9397-08002B2CF9AE}" pid="3" name="KSOTemplateDocerSaveRecord">
    <vt:lpwstr>eyJoZGlkIjoiMjc0NmFhYmRjYmJjMDgxN2U5YjVkNTVjOWE4MDkxZWQiLCJ1c2VySWQiOiIxNDAyMTE1MzM2In0=</vt:lpwstr>
  </property>
  <property fmtid="{D5CDD505-2E9C-101B-9397-08002B2CF9AE}" pid="4" name="KSOProductBuildVer">
    <vt:lpwstr>2052-12.1.0.20305</vt:lpwstr>
  </property>
</Properties>
</file>