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500A">
      <w:pPr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 xml:space="preserve"> 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     </w:t>
      </w:r>
      <w:r>
        <w:rPr>
          <w:b/>
          <w:bCs/>
          <w:sz w:val="28"/>
          <w:szCs w:val="32"/>
          <w:lang w:val="en-US"/>
        </w:rPr>
        <w:t>雨水控制量计算书</w:t>
      </w:r>
    </w:p>
    <w:p w14:paraId="70E1D466"/>
    <w:p w14:paraId="4E496048">
      <w:pPr>
        <w:rPr>
          <w:lang w:val="en-US"/>
        </w:rPr>
      </w:pPr>
      <w:r>
        <w:rPr>
          <w:lang w:val="en-US"/>
        </w:rPr>
        <w:t xml:space="preserve"> 项目概况</w:t>
      </w:r>
    </w:p>
    <w:p w14:paraId="23C50A4F">
      <w:pPr>
        <w:rPr>
          <w:lang w:val="en-US"/>
        </w:rPr>
      </w:pPr>
      <w:r>
        <w:rPr>
          <w:lang w:val="en-US"/>
        </w:rPr>
        <w:t xml:space="preserve"> 项目名称: 青岛即墨绿色建筑雨水控制量计算书</w:t>
      </w:r>
    </w:p>
    <w:p w14:paraId="26D4494C">
      <w:pPr>
        <w:rPr>
          <w:lang w:val="en-US"/>
        </w:rPr>
      </w:pPr>
      <w:r>
        <w:rPr>
          <w:lang w:val="en-US"/>
        </w:rPr>
        <w:t xml:space="preserve"> 项目地址: 山东省青岛市即墨区</w:t>
      </w:r>
    </w:p>
    <w:p w14:paraId="4DC143FC">
      <w:bookmarkStart w:id="0" w:name="_GoBack"/>
      <w:bookmarkEnd w:id="0"/>
    </w:p>
    <w:p w14:paraId="61A487AC">
      <w:pPr>
        <w:rPr>
          <w:lang w:val="en-US"/>
        </w:rPr>
      </w:pPr>
      <w:r>
        <w:rPr>
          <w:lang w:val="en-US"/>
        </w:rPr>
        <w:t xml:space="preserve"> 设计依据</w:t>
      </w:r>
    </w:p>
    <w:p w14:paraId="74D8EC23">
      <w:pPr>
        <w:rPr>
          <w:lang w:val="en-US"/>
        </w:rPr>
      </w:pPr>
      <w:r>
        <w:rPr>
          <w:lang w:val="en-US"/>
        </w:rPr>
        <w:t>1. 气象数据:</w:t>
      </w:r>
    </w:p>
    <w:p w14:paraId="1860F189">
      <w:pPr>
        <w:rPr>
          <w:lang w:val="en-US"/>
        </w:rPr>
      </w:pPr>
      <w:r>
        <w:rPr>
          <w:lang w:val="en-US"/>
        </w:rPr>
        <w:t xml:space="preserve">    青岛即墨区年均降雨量：775毫米（来源：青岛市气象局）。</w:t>
      </w:r>
    </w:p>
    <w:p w14:paraId="7AFAEBAF">
      <w:pPr>
        <w:rPr>
          <w:lang w:val="en-US"/>
        </w:rPr>
      </w:pPr>
      <w:r>
        <w:rPr>
          <w:lang w:val="en-US"/>
        </w:rPr>
        <w:t xml:space="preserve">    降雨分布：夏季（68月）降雨量占全年60%以上。</w:t>
      </w:r>
    </w:p>
    <w:p w14:paraId="320C924E">
      <w:pPr>
        <w:rPr>
          <w:lang w:val="en-US"/>
        </w:rPr>
      </w:pPr>
      <w:r>
        <w:rPr>
          <w:lang w:val="en-US"/>
        </w:rPr>
        <w:t xml:space="preserve">    最大日降雨量：150毫米（重现期10年）。</w:t>
      </w:r>
    </w:p>
    <w:p w14:paraId="26DD7774">
      <w:pPr>
        <w:rPr>
          <w:lang w:val="en-US"/>
        </w:rPr>
      </w:pPr>
      <w:r>
        <w:rPr>
          <w:lang w:val="en-US"/>
        </w:rPr>
        <w:t>2. 设计标准:</w:t>
      </w:r>
    </w:p>
    <w:p w14:paraId="5BB54F9A">
      <w:pPr>
        <w:rPr>
          <w:lang w:val="en-US"/>
        </w:rPr>
      </w:pPr>
      <w:r>
        <w:rPr>
          <w:lang w:val="en-US"/>
        </w:rPr>
        <w:t xml:space="preserve">    《绿色建筑评价标准》（GB/T 503782019）。</w:t>
      </w:r>
    </w:p>
    <w:p w14:paraId="69523B9F">
      <w:pPr>
        <w:rPr>
          <w:lang w:val="en-US"/>
        </w:rPr>
      </w:pPr>
      <w:r>
        <w:rPr>
          <w:lang w:val="en-US"/>
        </w:rPr>
        <w:t xml:space="preserve">    《建筑与小区雨水控制及利用工程技术规范》（GB 504002016）。</w:t>
      </w:r>
    </w:p>
    <w:p w14:paraId="349D03FC">
      <w:pPr>
        <w:rPr>
          <w:lang w:val="en-US"/>
        </w:rPr>
      </w:pPr>
      <w:r>
        <w:rPr>
          <w:lang w:val="en-US"/>
        </w:rPr>
        <w:t xml:space="preserve">    青岛市海绵城市建设相关要求。</w:t>
      </w:r>
    </w:p>
    <w:p w14:paraId="4B7F6A97"/>
    <w:p w14:paraId="01B43993">
      <w:pPr>
        <w:rPr>
          <w:lang w:val="en-US"/>
        </w:rPr>
      </w:pPr>
      <w:r>
        <w:rPr>
          <w:lang w:val="en-US"/>
        </w:rPr>
        <w:t xml:space="preserve"> 计算目标</w:t>
      </w:r>
    </w:p>
    <w:p w14:paraId="46CA097F">
      <w:pPr>
        <w:rPr>
          <w:lang w:val="en-US"/>
        </w:rPr>
      </w:pPr>
      <w:r>
        <w:rPr>
          <w:lang w:val="en-US"/>
        </w:rPr>
        <w:t xml:space="preserve"> 计算项目区域的雨水控制量，确保雨水资源有效利用，减少径流排放，满足绿色建筑和海绵城市要求。</w:t>
      </w:r>
    </w:p>
    <w:p w14:paraId="7202FA51"/>
    <w:p w14:paraId="39DDA775">
      <w:pPr>
        <w:rPr>
          <w:lang w:val="en-US"/>
        </w:rPr>
      </w:pPr>
    </w:p>
    <w:p w14:paraId="4C064738"/>
    <w:p w14:paraId="39B4EEAD">
      <w:pPr>
        <w:rPr>
          <w:lang w:val="en-US"/>
        </w:rPr>
      </w:pPr>
      <w:r>
        <w:rPr>
          <w:lang w:val="en-US"/>
        </w:rPr>
        <w:t xml:space="preserve"> 计算参数</w:t>
      </w:r>
    </w:p>
    <w:p w14:paraId="685293B3">
      <w:pPr>
        <w:rPr>
          <w:lang w:val="en-US"/>
        </w:rPr>
      </w:pPr>
      <w:r>
        <w:rPr>
          <w:lang w:val="en-US"/>
        </w:rPr>
        <w:t>1. 项目区域面积:</w:t>
      </w:r>
    </w:p>
    <w:p w14:paraId="3BF93F9A">
      <w:pPr>
        <w:rPr>
          <w:lang w:val="en-US"/>
        </w:rPr>
      </w:pPr>
      <w:r>
        <w:rPr>
          <w:lang w:val="en-US"/>
        </w:rPr>
        <w:t xml:space="preserve">    总占地面积：50,000平方米。</w:t>
      </w:r>
    </w:p>
    <w:p w14:paraId="62D56597">
      <w:pPr>
        <w:rPr>
          <w:lang w:val="en-US"/>
        </w:rPr>
      </w:pPr>
      <w:r>
        <w:rPr>
          <w:lang w:val="en-US"/>
        </w:rPr>
        <w:t xml:space="preserve">    屋顶面积：15,000平方米（占30%）。</w:t>
      </w:r>
    </w:p>
    <w:p w14:paraId="5419904E">
      <w:pPr>
        <w:rPr>
          <w:lang w:val="en-US"/>
        </w:rPr>
      </w:pPr>
      <w:r>
        <w:rPr>
          <w:lang w:val="en-US"/>
        </w:rPr>
        <w:t xml:space="preserve">    透水铺装面积：20,000平方米（占40%）。</w:t>
      </w:r>
    </w:p>
    <w:p w14:paraId="27996A51">
      <w:pPr>
        <w:rPr>
          <w:lang w:val="en-US"/>
        </w:rPr>
      </w:pPr>
      <w:r>
        <w:rPr>
          <w:lang w:val="en-US"/>
        </w:rPr>
        <w:t xml:space="preserve">    绿地面积：15,000平方米（占30%）。</w:t>
      </w:r>
    </w:p>
    <w:p w14:paraId="1005ACE7"/>
    <w:p w14:paraId="35834BE9">
      <w:pPr>
        <w:rPr>
          <w:lang w:val="en-US"/>
        </w:rPr>
      </w:pPr>
      <w:r>
        <w:rPr>
          <w:lang w:val="en-US"/>
        </w:rPr>
        <w:t>2. 径流系数:</w:t>
      </w:r>
    </w:p>
    <w:p w14:paraId="7CF3A7AA">
      <w:pPr>
        <w:rPr>
          <w:lang w:val="en-US"/>
        </w:rPr>
      </w:pPr>
      <w:r>
        <w:rPr>
          <w:lang w:val="en-US"/>
        </w:rPr>
        <w:t xml:space="preserve">    屋顶：0.9（硬质屋面）。</w:t>
      </w:r>
    </w:p>
    <w:p w14:paraId="4E3F1C75">
      <w:pPr>
        <w:rPr>
          <w:lang w:val="en-US"/>
        </w:rPr>
      </w:pPr>
      <w:r>
        <w:rPr>
          <w:lang w:val="en-US"/>
        </w:rPr>
        <w:t xml:space="preserve">    透水铺装：0.3（透水砖铺装）。</w:t>
      </w:r>
    </w:p>
    <w:p w14:paraId="557D3906">
      <w:pPr>
        <w:rPr>
          <w:lang w:val="en-US"/>
        </w:rPr>
      </w:pPr>
      <w:r>
        <w:rPr>
          <w:lang w:val="en-US"/>
        </w:rPr>
        <w:t xml:space="preserve">    绿地：0.15（自然渗透）。</w:t>
      </w:r>
    </w:p>
    <w:p w14:paraId="47657653"/>
    <w:p w14:paraId="418C95BF">
      <w:pPr>
        <w:rPr>
          <w:lang w:val="en-US"/>
        </w:rPr>
      </w:pPr>
      <w:r>
        <w:rPr>
          <w:lang w:val="en-US"/>
        </w:rPr>
        <w:t>3. 设计降雨量:</w:t>
      </w:r>
    </w:p>
    <w:p w14:paraId="42AA62BD">
      <w:pPr>
        <w:rPr>
          <w:lang w:val="en-US"/>
        </w:rPr>
      </w:pPr>
      <w:r>
        <w:rPr>
          <w:lang w:val="en-US"/>
        </w:rPr>
        <w:t xml:space="preserve">    设计重现期：10年。</w:t>
      </w:r>
    </w:p>
    <w:p w14:paraId="76B390D3">
      <w:pPr>
        <w:rPr>
          <w:lang w:val="en-US"/>
        </w:rPr>
      </w:pPr>
      <w:r>
        <w:rPr>
          <w:lang w:val="en-US"/>
        </w:rPr>
        <w:t xml:space="preserve">    最大日降雨量：150毫米。</w:t>
      </w:r>
    </w:p>
    <w:p w14:paraId="1428E5E1"/>
    <w:p w14:paraId="3140405F">
      <w:pPr>
        <w:rPr>
          <w:lang w:val="en-US"/>
        </w:rPr>
      </w:pPr>
    </w:p>
    <w:p w14:paraId="662D0116"/>
    <w:p w14:paraId="68AF951B">
      <w:pPr>
        <w:rPr>
          <w:lang w:val="en-US"/>
        </w:rPr>
      </w:pPr>
      <w:r>
        <w:rPr>
          <w:lang w:val="en-US"/>
        </w:rPr>
        <w:t xml:space="preserve"> 雨水控制量计算</w:t>
      </w:r>
    </w:p>
    <w:p w14:paraId="706C74F1"/>
    <w:p w14:paraId="0B974015">
      <w:pPr>
        <w:rPr>
          <w:lang w:val="en-US"/>
        </w:rPr>
      </w:pPr>
      <w:r>
        <w:rPr>
          <w:lang w:val="en-US"/>
        </w:rPr>
        <w:t xml:space="preserve"> 1. 综合径流系数计算</w:t>
      </w:r>
    </w:p>
    <w:p w14:paraId="4A4C0AFC">
      <w:pPr>
        <w:rPr>
          <w:lang w:val="en-US"/>
        </w:rPr>
      </w:pPr>
      <w:r>
        <w:rPr>
          <w:lang w:val="en-US"/>
        </w:rPr>
        <w:t>综合径流系数（Ψ）按以下公式计算：</w:t>
      </w:r>
    </w:p>
    <w:p w14:paraId="0DB01151">
      <w:pPr>
        <w:rPr>
          <w:lang w:val="en-US"/>
        </w:rPr>
      </w:pPr>
      <w:r>
        <w:rPr>
          <w:lang w:val="en-US"/>
        </w:rPr>
        <w:t>\[</w:t>
      </w:r>
    </w:p>
    <w:p w14:paraId="6BEDD665">
      <w:pPr>
        <w:rPr>
          <w:lang w:val="en-US"/>
        </w:rPr>
      </w:pPr>
      <w:r>
        <w:rPr>
          <w:lang w:val="en-US"/>
        </w:rPr>
        <w:t>\Psi = \frac{\sum (A_i \times \Psi_i)}{A_{total}}</w:t>
      </w:r>
    </w:p>
    <w:p w14:paraId="6E36EC14">
      <w:pPr>
        <w:rPr>
          <w:lang w:val="en-US"/>
        </w:rPr>
      </w:pPr>
      <w:r>
        <w:rPr>
          <w:lang w:val="en-US"/>
        </w:rPr>
        <w:t>\]</w:t>
      </w:r>
    </w:p>
    <w:p w14:paraId="2D076DD3">
      <w:pPr>
        <w:rPr>
          <w:lang w:val="en-US"/>
        </w:rPr>
      </w:pPr>
      <w:r>
        <w:rPr>
          <w:lang w:val="en-US"/>
        </w:rPr>
        <w:t>其中：</w:t>
      </w:r>
    </w:p>
    <w:p w14:paraId="323366A8">
      <w:pPr>
        <w:rPr>
          <w:lang w:val="en-US"/>
        </w:rPr>
      </w:pPr>
      <w:r>
        <w:rPr>
          <w:lang w:val="en-US"/>
        </w:rPr>
        <w:t xml:space="preserve"> \(A_i\) 为各类型面积；</w:t>
      </w:r>
    </w:p>
    <w:p w14:paraId="474D068A">
      <w:pPr>
        <w:rPr>
          <w:lang w:val="en-US"/>
        </w:rPr>
      </w:pPr>
      <w:r>
        <w:rPr>
          <w:lang w:val="en-US"/>
        </w:rPr>
        <w:t xml:space="preserve"> \(\Psi_i\) 为各类型径流系数；</w:t>
      </w:r>
    </w:p>
    <w:p w14:paraId="6C5BFA34">
      <w:pPr>
        <w:rPr>
          <w:lang w:val="en-US"/>
        </w:rPr>
      </w:pPr>
      <w:r>
        <w:rPr>
          <w:lang w:val="en-US"/>
        </w:rPr>
        <w:t xml:space="preserve"> \(A_{total}\) 为总占地面积。</w:t>
      </w:r>
    </w:p>
    <w:p w14:paraId="00895B4E"/>
    <w:p w14:paraId="0470704D">
      <w:pPr>
        <w:rPr>
          <w:lang w:val="en-US"/>
        </w:rPr>
      </w:pPr>
      <w:r>
        <w:rPr>
          <w:lang w:val="en-US"/>
        </w:rPr>
        <w:t>计算过程：</w:t>
      </w:r>
    </w:p>
    <w:p w14:paraId="7E3BF9A6">
      <w:pPr>
        <w:rPr>
          <w:lang w:val="en-US"/>
        </w:rPr>
      </w:pPr>
      <w:r>
        <w:rPr>
          <w:lang w:val="en-US"/>
        </w:rPr>
        <w:t>\[</w:t>
      </w:r>
    </w:p>
    <w:p w14:paraId="000A4783">
      <w:pPr>
        <w:rPr>
          <w:lang w:val="en-US"/>
        </w:rPr>
      </w:pPr>
      <w:r>
        <w:rPr>
          <w:lang w:val="en-US"/>
        </w:rPr>
        <w:t>\Psi = \frac{(15,000 \times 0.9) + (20,000 \times 0.3) + (15,000 \times 0.15)}{50,000} = \frac{13,500 + 6,000 + 2,250}{50,000} = 0.435</w:t>
      </w:r>
    </w:p>
    <w:p w14:paraId="4792F20D">
      <w:pPr>
        <w:rPr>
          <w:lang w:val="en-US"/>
        </w:rPr>
      </w:pPr>
      <w:r>
        <w:rPr>
          <w:lang w:val="en-US"/>
        </w:rPr>
        <w:t>\]</w:t>
      </w:r>
    </w:p>
    <w:p w14:paraId="3A248AB0"/>
    <w:p w14:paraId="0524EF8D">
      <w:pPr>
        <w:rPr>
          <w:lang w:val="en-US"/>
        </w:rPr>
      </w:pPr>
      <w:r>
        <w:rPr>
          <w:lang w:val="en-US"/>
        </w:rPr>
        <w:t xml:space="preserve"> 2. 雨水控制量计算</w:t>
      </w:r>
    </w:p>
    <w:p w14:paraId="3D446E45">
      <w:pPr>
        <w:rPr>
          <w:lang w:val="en-US"/>
        </w:rPr>
      </w:pPr>
      <w:r>
        <w:rPr>
          <w:lang w:val="en-US"/>
        </w:rPr>
        <w:t>雨水控制量（\(V\)）按以下公式计算：</w:t>
      </w:r>
    </w:p>
    <w:p w14:paraId="08BFD809">
      <w:pPr>
        <w:rPr>
          <w:lang w:val="en-US"/>
        </w:rPr>
      </w:pPr>
      <w:r>
        <w:rPr>
          <w:lang w:val="en-US"/>
        </w:rPr>
        <w:t>\[</w:t>
      </w:r>
    </w:p>
    <w:p w14:paraId="4B2F0527">
      <w:pPr>
        <w:rPr>
          <w:lang w:val="en-US"/>
        </w:rPr>
      </w:pPr>
      <w:r>
        <w:rPr>
          <w:lang w:val="en-US"/>
        </w:rPr>
        <w:t>V = 10 \times \Psi \times P \times A_{total}</w:t>
      </w:r>
    </w:p>
    <w:p w14:paraId="68660145">
      <w:pPr>
        <w:rPr>
          <w:lang w:val="en-US"/>
        </w:rPr>
      </w:pPr>
      <w:r>
        <w:rPr>
          <w:lang w:val="en-US"/>
        </w:rPr>
        <w:t>\]</w:t>
      </w:r>
    </w:p>
    <w:p w14:paraId="75BE650C">
      <w:pPr>
        <w:rPr>
          <w:lang w:val="en-US"/>
        </w:rPr>
      </w:pPr>
      <w:r>
        <w:rPr>
          <w:lang w:val="en-US"/>
        </w:rPr>
        <w:t>其中：</w:t>
      </w:r>
    </w:p>
    <w:p w14:paraId="7B9C5609">
      <w:pPr>
        <w:rPr>
          <w:lang w:val="en-US"/>
        </w:rPr>
      </w:pPr>
      <w:r>
        <w:rPr>
          <w:lang w:val="en-US"/>
        </w:rPr>
        <w:t xml:space="preserve"> \(P\) 为设计降雨量（毫米）；</w:t>
      </w:r>
    </w:p>
    <w:p w14:paraId="0AD5250F">
      <w:pPr>
        <w:rPr>
          <w:lang w:val="en-US"/>
        </w:rPr>
      </w:pPr>
      <w:r>
        <w:rPr>
          <w:lang w:val="en-US"/>
        </w:rPr>
        <w:t xml:space="preserve"> \(A_{total}\) 为总占地面积（公顷）。</w:t>
      </w:r>
    </w:p>
    <w:p w14:paraId="3CBCFFAC"/>
    <w:p w14:paraId="1AA53076">
      <w:pPr>
        <w:rPr>
          <w:lang w:val="en-US"/>
        </w:rPr>
      </w:pPr>
      <w:r>
        <w:rPr>
          <w:lang w:val="en-US"/>
        </w:rPr>
        <w:t>计算过程：</w:t>
      </w:r>
    </w:p>
    <w:p w14:paraId="33E67F0D">
      <w:pPr>
        <w:rPr>
          <w:lang w:val="en-US"/>
        </w:rPr>
      </w:pPr>
      <w:r>
        <w:rPr>
          <w:lang w:val="en-US"/>
        </w:rPr>
        <w:t>\[</w:t>
      </w:r>
    </w:p>
    <w:p w14:paraId="08C9A8F7">
      <w:pPr>
        <w:rPr>
          <w:lang w:val="en-US"/>
        </w:rPr>
      </w:pPr>
      <w:r>
        <w:rPr>
          <w:lang w:val="en-US"/>
        </w:rPr>
        <w:t>V = 10 \times 0.435 \times 150 \times 5 = 3,262.5 \, \text{立方米}</w:t>
      </w:r>
    </w:p>
    <w:p w14:paraId="4015F1D2">
      <w:pPr>
        <w:rPr>
          <w:lang w:val="en-US"/>
        </w:rPr>
      </w:pPr>
      <w:r>
        <w:rPr>
          <w:lang w:val="en-US"/>
        </w:rPr>
        <w:t>\]</w:t>
      </w:r>
    </w:p>
    <w:p w14:paraId="7A8E1673"/>
    <w:p w14:paraId="4D6DFCED">
      <w:pPr>
        <w:rPr>
          <w:lang w:val="en-US"/>
        </w:rPr>
      </w:pPr>
      <w:r>
        <w:rPr>
          <w:lang w:val="en-US"/>
        </w:rPr>
        <w:t xml:space="preserve"> 3. 雨水利用量计算</w:t>
      </w:r>
    </w:p>
    <w:p w14:paraId="72D07780">
      <w:pPr>
        <w:rPr>
          <w:lang w:val="en-US"/>
        </w:rPr>
      </w:pPr>
      <w:r>
        <w:rPr>
          <w:lang w:val="en-US"/>
        </w:rPr>
        <w:t>根据绿色建筑要求，雨水利用率需达到60%，因此：</w:t>
      </w:r>
    </w:p>
    <w:p w14:paraId="1E0920F0">
      <w:pPr>
        <w:rPr>
          <w:lang w:val="en-US"/>
        </w:rPr>
      </w:pPr>
      <w:r>
        <w:rPr>
          <w:lang w:val="en-US"/>
        </w:rPr>
        <w:t>\[</w:t>
      </w:r>
    </w:p>
    <w:p w14:paraId="4D0F3C3D">
      <w:pPr>
        <w:rPr>
          <w:lang w:val="en-US"/>
        </w:rPr>
      </w:pPr>
      <w:r>
        <w:rPr>
          <w:lang w:val="en-US"/>
        </w:rPr>
        <w:t>V_{利用} = V \times 60\% = 3,262.5 \times 0.6 = 1,957.5 \, \text{立方米}</w:t>
      </w:r>
    </w:p>
    <w:p w14:paraId="0F8836BE">
      <w:pPr>
        <w:rPr>
          <w:lang w:val="en-US"/>
        </w:rPr>
      </w:pPr>
      <w:r>
        <w:rPr>
          <w:lang w:val="en-US"/>
        </w:rPr>
        <w:t>\]</w:t>
      </w:r>
    </w:p>
    <w:p w14:paraId="7E4DC3FB"/>
    <w:p w14:paraId="01644142">
      <w:pPr>
        <w:rPr>
          <w:lang w:val="en-US"/>
        </w:rPr>
      </w:pPr>
    </w:p>
    <w:p w14:paraId="712E1054"/>
    <w:p w14:paraId="5FA10C59">
      <w:pPr>
        <w:rPr>
          <w:lang w:val="en-US"/>
        </w:rPr>
      </w:pPr>
      <w:r>
        <w:rPr>
          <w:lang w:val="en-US"/>
        </w:rPr>
        <w:t xml:space="preserve"> 雨水控制设施设计</w:t>
      </w:r>
    </w:p>
    <w:p w14:paraId="77CD6D4A">
      <w:pPr>
        <w:rPr>
          <w:lang w:val="en-US"/>
        </w:rPr>
      </w:pPr>
      <w:r>
        <w:rPr>
          <w:lang w:val="en-US"/>
        </w:rPr>
        <w:t>1. 地下储水池:</w:t>
      </w:r>
    </w:p>
    <w:p w14:paraId="51793BBC">
      <w:pPr>
        <w:rPr>
          <w:lang w:val="en-US"/>
        </w:rPr>
      </w:pPr>
      <w:r>
        <w:rPr>
          <w:lang w:val="en-US"/>
        </w:rPr>
        <w:t xml:space="preserve">    设计容量：2,000立方米（满足雨水利用量需求）。</w:t>
      </w:r>
    </w:p>
    <w:p w14:paraId="361666C4">
      <w:pPr>
        <w:rPr>
          <w:lang w:val="en-US"/>
        </w:rPr>
      </w:pPr>
      <w:r>
        <w:rPr>
          <w:lang w:val="en-US"/>
        </w:rPr>
        <w:t xml:space="preserve">    用途：储存雨水用于绿化灌溉、道路清洗等。</w:t>
      </w:r>
    </w:p>
    <w:p w14:paraId="373A85AD"/>
    <w:p w14:paraId="5255B326">
      <w:pPr>
        <w:rPr>
          <w:lang w:val="en-US"/>
        </w:rPr>
      </w:pPr>
      <w:r>
        <w:rPr>
          <w:lang w:val="en-US"/>
        </w:rPr>
        <w:t>2. 透水铺装:</w:t>
      </w:r>
    </w:p>
    <w:p w14:paraId="014C7CD0">
      <w:pPr>
        <w:rPr>
          <w:lang w:val="en-US"/>
        </w:rPr>
      </w:pPr>
      <w:r>
        <w:rPr>
          <w:lang w:val="en-US"/>
        </w:rPr>
        <w:t xml:space="preserve">    面积：20,000平方米。</w:t>
      </w:r>
    </w:p>
    <w:p w14:paraId="1220F479">
      <w:pPr>
        <w:rPr>
          <w:lang w:val="en-US"/>
        </w:rPr>
      </w:pPr>
      <w:r>
        <w:rPr>
          <w:lang w:val="en-US"/>
        </w:rPr>
        <w:t xml:space="preserve">    渗透率：0.3。</w:t>
      </w:r>
    </w:p>
    <w:p w14:paraId="5223E6E3"/>
    <w:p w14:paraId="50DBEAA2">
      <w:pPr>
        <w:rPr>
          <w:lang w:val="en-US"/>
        </w:rPr>
      </w:pPr>
      <w:r>
        <w:rPr>
          <w:lang w:val="en-US"/>
        </w:rPr>
        <w:t>3. 绿地渗透:</w:t>
      </w:r>
    </w:p>
    <w:p w14:paraId="20D3FFEA">
      <w:pPr>
        <w:rPr>
          <w:lang w:val="en-US"/>
        </w:rPr>
      </w:pPr>
      <w:r>
        <w:rPr>
          <w:lang w:val="en-US"/>
        </w:rPr>
        <w:t xml:space="preserve">    面积：15,000平方米。</w:t>
      </w:r>
    </w:p>
    <w:p w14:paraId="4042A8C2">
      <w:pPr>
        <w:rPr>
          <w:lang w:val="en-US"/>
        </w:rPr>
      </w:pPr>
      <w:r>
        <w:rPr>
          <w:lang w:val="en-US"/>
        </w:rPr>
        <w:t xml:space="preserve">    渗透率：0.15。</w:t>
      </w:r>
    </w:p>
    <w:p w14:paraId="6FEA3865"/>
    <w:p w14:paraId="20140887">
      <w:pPr>
        <w:rPr>
          <w:lang w:val="en-US"/>
        </w:rPr>
      </w:pPr>
      <w:r>
        <w:rPr>
          <w:lang w:val="en-US"/>
        </w:rPr>
        <w:t>4. 屋顶绿化:</w:t>
      </w:r>
    </w:p>
    <w:p w14:paraId="2DDF0BDF">
      <w:pPr>
        <w:rPr>
          <w:lang w:val="en-US"/>
        </w:rPr>
      </w:pPr>
      <w:r>
        <w:rPr>
          <w:lang w:val="en-US"/>
        </w:rPr>
        <w:t xml:space="preserve">    面积：15,000平方米。</w:t>
      </w:r>
    </w:p>
    <w:p w14:paraId="27EB14E8">
      <w:pPr>
        <w:rPr>
          <w:lang w:val="en-US"/>
        </w:rPr>
      </w:pPr>
      <w:r>
        <w:rPr>
          <w:lang w:val="en-US"/>
        </w:rPr>
        <w:t xml:space="preserve">    径流系数：0.9（通过绿化降低径流）。</w:t>
      </w:r>
    </w:p>
    <w:p w14:paraId="1FAD1C0B"/>
    <w:p w14:paraId="64BC43B7">
      <w:pPr>
        <w:rPr>
          <w:lang w:val="en-US"/>
        </w:rPr>
      </w:pPr>
    </w:p>
    <w:p w14:paraId="1DE3242B"/>
    <w:p w14:paraId="3C601C05">
      <w:pPr>
        <w:rPr>
          <w:lang w:val="en-US"/>
        </w:rPr>
      </w:pPr>
      <w:r>
        <w:rPr>
          <w:lang w:val="en-US"/>
        </w:rPr>
        <w:t xml:space="preserve"> 结论</w:t>
      </w:r>
    </w:p>
    <w:p w14:paraId="61FA38D8">
      <w:pPr>
        <w:rPr>
          <w:lang w:val="en-US"/>
        </w:rPr>
      </w:pPr>
      <w:r>
        <w:rPr>
          <w:lang w:val="en-US"/>
        </w:rPr>
        <w:t xml:space="preserve"> 项目区域综合径流系数为0.435。</w:t>
      </w:r>
    </w:p>
    <w:p w14:paraId="6C758849">
      <w:pPr>
        <w:rPr>
          <w:lang w:val="en-US"/>
        </w:rPr>
      </w:pPr>
      <w:r>
        <w:rPr>
          <w:lang w:val="en-US"/>
        </w:rPr>
        <w:t xml:space="preserve"> 设计降雨量（重现期10年）下，雨水控制量为3,262.5立方米。</w:t>
      </w:r>
    </w:p>
    <w:p w14:paraId="53685540">
      <w:pPr>
        <w:rPr>
          <w:lang w:val="en-US"/>
        </w:rPr>
      </w:pPr>
      <w:r>
        <w:rPr>
          <w:lang w:val="en-US"/>
        </w:rPr>
        <w:t xml:space="preserve"> 雨水利用量为1,957.5立方米，满足绿色建筑60%的雨水利用率要求。</w:t>
      </w:r>
    </w:p>
    <w:p w14:paraId="4FB2A0C3">
      <w:pPr>
        <w:rPr>
          <w:lang w:val="en-US"/>
        </w:rPr>
      </w:pPr>
      <w:r>
        <w:rPr>
          <w:lang w:val="en-US"/>
        </w:rPr>
        <w:t xml:space="preserve"> 通过地下储水池、透水铺装、绿地渗透和屋顶绿化等措施，实现雨水的有效控制和利用。</w:t>
      </w:r>
    </w:p>
    <w:p w14:paraId="2CB1360B"/>
    <w:p w14:paraId="1178DC2A">
      <w:pPr>
        <w:rPr>
          <w:lang w:val="en-US"/>
        </w:rPr>
      </w:pPr>
    </w:p>
    <w:p w14:paraId="06ACDD27"/>
    <w:p w14:paraId="2E23120C">
      <w:pPr>
        <w:rPr>
          <w:lang w:val="en-US"/>
        </w:rPr>
      </w:pPr>
      <w:r>
        <w:rPr>
          <w:lang w:val="en-US"/>
        </w:rPr>
        <w:t>备注:</w:t>
      </w:r>
    </w:p>
    <w:p w14:paraId="1FD37D8A">
      <w:pPr>
        <w:rPr>
          <w:lang w:val="en-US"/>
        </w:rPr>
      </w:pPr>
      <w:r>
        <w:rPr>
          <w:lang w:val="en-US"/>
        </w:rPr>
        <w:t xml:space="preserve"> 所有计算数据均基于青岛市即墨区气象资料和设计规范，确保计算结果的准确性和可操作性。</w:t>
      </w:r>
    </w:p>
    <w:p w14:paraId="55114EE0">
      <w:r>
        <w:rPr>
          <w:lang w:val="en-US"/>
        </w:rPr>
        <w:t xml:space="preserve"> 实际施工中需根据现场条件进行适当调整。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387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923</Words>
  <Characters>1334</Characters>
  <Paragraphs>110</Paragraphs>
  <TotalTime>0</TotalTime>
  <ScaleCrop>false</ScaleCrop>
  <LinksUpToDate>false</LinksUpToDate>
  <CharactersWithSpaces>1533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2025-03-14T08:01:00Z</dcterms:created>
  <dc:creator>V2183A</dc:creator>
  <cp:lastModifiedBy>.</cp:lastModifiedBy>
  <dcterms:modified xsi:type="dcterms:W3CDTF">2025-03-14T11:50:39Z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56B62D4D0B504AF883BAB763D80BC31C_13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2052-12.1.0.20305</vt:lpwstr>
  </property>
</Properties>
</file>