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CB201">
      <w:pPr>
        <w:ind w:firstLine="2811" w:firstLineChars="1000"/>
        <w:rPr>
          <w:lang w:val="en-US"/>
        </w:rPr>
      </w:pPr>
      <w:r>
        <w:rPr>
          <w:b/>
          <w:bCs/>
          <w:sz w:val="28"/>
          <w:szCs w:val="32"/>
          <w:lang w:val="en-US"/>
        </w:rPr>
        <w:t xml:space="preserve">主体与围护结构计算书 </w:t>
      </w:r>
      <w:r>
        <w:rPr>
          <w:lang w:val="en-US"/>
        </w:rPr>
        <w:t xml:space="preserve"> </w:t>
      </w:r>
    </w:p>
    <w:p w14:paraId="37BAF3D3"/>
    <w:p w14:paraId="1B30E79E">
      <w:pPr>
        <w:rPr>
          <w:lang w:val="en-US"/>
        </w:rPr>
      </w:pPr>
      <w:r>
        <w:rPr>
          <w:lang w:val="en-US"/>
        </w:rPr>
        <w:t xml:space="preserve">项目名称： </w:t>
      </w:r>
      <w:r>
        <w:rPr>
          <w:rFonts w:hint="eastAsia"/>
          <w:lang w:val="en-US" w:eastAsia="zh-CN"/>
        </w:rPr>
        <w:t>食韵明堂</w:t>
      </w:r>
      <w:r>
        <w:rPr>
          <w:lang w:val="en-US"/>
        </w:rPr>
        <w:t xml:space="preserve">  </w:t>
      </w:r>
    </w:p>
    <w:p w14:paraId="6E12F4B1">
      <w:pPr>
        <w:rPr>
          <w:lang w:val="en-US"/>
        </w:rPr>
      </w:pPr>
      <w:r>
        <w:rPr>
          <w:lang w:val="en-US"/>
        </w:rPr>
        <w:t>项目地址： 青岛市即墨区</w:t>
      </w:r>
      <w:r>
        <w:rPr>
          <w:rFonts w:hint="eastAsia"/>
          <w:lang w:val="en-US" w:eastAsia="zh-CN"/>
        </w:rPr>
        <w:t>职业教育园区</w:t>
      </w:r>
      <w:r>
        <w:rPr>
          <w:lang w:val="en-US"/>
        </w:rPr>
        <w:t xml:space="preserve">  </w:t>
      </w:r>
    </w:p>
    <w:p w14:paraId="5DC1ADEF">
      <w:pPr>
        <w:rPr>
          <w:lang w:val="en-US"/>
        </w:rPr>
      </w:pPr>
      <w:r>
        <w:rPr>
          <w:lang w:val="en-US"/>
        </w:rPr>
        <w:t xml:space="preserve">报告编号： QDJM20250314  </w:t>
      </w:r>
    </w:p>
    <w:p w14:paraId="445391CD">
      <w:pPr>
        <w:rPr>
          <w:lang w:val="en-US"/>
        </w:rPr>
      </w:pPr>
      <w:r>
        <w:rPr>
          <w:lang w:val="en-US"/>
        </w:rPr>
        <w:t xml:space="preserve">报告日期： 2025年3月14日  </w:t>
      </w:r>
    </w:p>
    <w:p w14:paraId="6911B8A9"/>
    <w:p w14:paraId="5B03BED0">
      <w:pPr>
        <w:rPr>
          <w:lang w:val="en-US"/>
        </w:rPr>
      </w:pPr>
    </w:p>
    <w:p w14:paraId="2CBCA36F"/>
    <w:p w14:paraId="529C1019">
      <w:pPr>
        <w:rPr>
          <w:lang w:val="en-US"/>
        </w:rPr>
      </w:pPr>
      <w:r>
        <w:rPr>
          <w:lang w:val="en-US"/>
        </w:rPr>
        <w:t xml:space="preserve"> 一、项目概况  </w:t>
      </w:r>
    </w:p>
    <w:p w14:paraId="73FDCD75">
      <w:pPr>
        <w:rPr>
          <w:lang w:val="en-US"/>
        </w:rPr>
      </w:pPr>
      <w:r>
        <w:rPr>
          <w:lang w:val="en-US"/>
        </w:rPr>
        <w:t xml:space="preserve">1. 建筑名称： </w:t>
      </w:r>
      <w:r>
        <w:rPr>
          <w:rFonts w:hint="eastAsia"/>
          <w:lang w:val="en-US" w:eastAsia="zh-CN"/>
        </w:rPr>
        <w:t>食韵明堂</w:t>
      </w:r>
      <w:r>
        <w:rPr>
          <w:lang w:val="en-US"/>
        </w:rPr>
        <w:t xml:space="preserve">  </w:t>
      </w:r>
    </w:p>
    <w:p w14:paraId="43F40FC3">
      <w:pPr>
        <w:rPr>
          <w:lang w:val="en-US"/>
        </w:rPr>
      </w:pPr>
      <w:r>
        <w:rPr>
          <w:lang w:val="en-US"/>
        </w:rPr>
        <w:t xml:space="preserve">2. 建筑功能： 公共餐饮建筑  </w:t>
      </w:r>
    </w:p>
    <w:p w14:paraId="0DACCD4E">
      <w:pPr>
        <w:rPr>
          <w:lang w:val="en-US"/>
        </w:rPr>
      </w:pPr>
      <w:r>
        <w:rPr>
          <w:lang w:val="en-US"/>
        </w:rPr>
        <w:t xml:space="preserve">3. 建筑层数： 地上3层 </w:t>
      </w:r>
    </w:p>
    <w:p w14:paraId="36DB7450">
      <w:pPr>
        <w:rPr>
          <w:lang w:val="en-US"/>
        </w:rPr>
      </w:pPr>
      <w:r>
        <w:rPr>
          <w:lang w:val="en-US"/>
        </w:rPr>
        <w:t>4. 建筑高度： 1</w:t>
      </w:r>
      <w:r>
        <w:rPr>
          <w:rFonts w:hint="eastAsia"/>
          <w:lang w:val="en-US" w:eastAsia="zh-CN"/>
        </w:rPr>
        <w:t>3.4</w:t>
      </w:r>
      <w:r>
        <w:rPr>
          <w:lang w:val="en-US"/>
        </w:rPr>
        <w:t xml:space="preserve">米  </w:t>
      </w:r>
    </w:p>
    <w:p w14:paraId="0B51F76C">
      <w:pPr>
        <w:rPr>
          <w:lang w:val="en-US"/>
        </w:rPr>
      </w:pPr>
      <w:r>
        <w:rPr>
          <w:lang w:val="en-US"/>
        </w:rPr>
        <w:t xml:space="preserve">5. 建筑面积： </w:t>
      </w:r>
      <w:r>
        <w:rPr>
          <w:rFonts w:hint="eastAsia"/>
          <w:lang w:val="en-US" w:eastAsia="zh-CN"/>
        </w:rPr>
        <w:t>12302</w:t>
      </w:r>
      <w:r>
        <w:rPr>
          <w:lang w:val="en-US"/>
        </w:rPr>
        <w:t xml:space="preserve">平方米  </w:t>
      </w:r>
    </w:p>
    <w:p w14:paraId="1DAFBE6E">
      <w:pPr>
        <w:rPr>
          <w:lang w:val="en-US"/>
        </w:rPr>
      </w:pPr>
      <w:r>
        <w:rPr>
          <w:lang w:val="en-US"/>
        </w:rPr>
        <w:t xml:space="preserve">6. 结构形式： 钢筋混凝土框架结构  </w:t>
      </w:r>
    </w:p>
    <w:p w14:paraId="22CCDC00">
      <w:pPr>
        <w:rPr>
          <w:lang w:val="en-US"/>
        </w:rPr>
      </w:pPr>
      <w:r>
        <w:rPr>
          <w:lang w:val="en-US"/>
        </w:rPr>
        <w:t xml:space="preserve">7. 设计使用年限： 50年  </w:t>
      </w:r>
    </w:p>
    <w:p w14:paraId="449574E3">
      <w:pPr>
        <w:rPr>
          <w:lang w:val="en-US"/>
        </w:rPr>
      </w:pPr>
      <w:r>
        <w:rPr>
          <w:lang w:val="en-US"/>
        </w:rPr>
        <w:t xml:space="preserve">8. 抗震设防烈度： 7度（0.10g）  </w:t>
      </w:r>
    </w:p>
    <w:p w14:paraId="517EFC7E"/>
    <w:p w14:paraId="03AEF3FF">
      <w:pPr>
        <w:rPr>
          <w:lang w:val="en-US"/>
        </w:rPr>
      </w:pPr>
    </w:p>
    <w:p w14:paraId="05394FF0"/>
    <w:p w14:paraId="005FC957">
      <w:pPr>
        <w:rPr>
          <w:lang w:val="en-US"/>
        </w:rPr>
      </w:pPr>
      <w:r>
        <w:rPr>
          <w:lang w:val="en-US"/>
        </w:rPr>
        <w:t xml:space="preserve"> 二、计算依据  </w:t>
      </w:r>
    </w:p>
    <w:p w14:paraId="2ACE8835">
      <w:pPr>
        <w:rPr>
          <w:lang w:val="en-US"/>
        </w:rPr>
      </w:pPr>
      <w:r>
        <w:rPr>
          <w:lang w:val="en-US"/>
        </w:rPr>
        <w:t xml:space="preserve">1. 规范标准：  </w:t>
      </w:r>
    </w:p>
    <w:p w14:paraId="3D768BCC">
      <w:pPr>
        <w:rPr>
          <w:lang w:val="en-US"/>
        </w:rPr>
      </w:pPr>
      <w:r>
        <w:rPr>
          <w:lang w:val="en-US"/>
        </w:rPr>
        <w:t xml:space="preserve">    《绿色建筑评价标准》（GB/T 503782019）  </w:t>
      </w:r>
    </w:p>
    <w:p w14:paraId="0CC85524">
      <w:pPr>
        <w:rPr>
          <w:lang w:val="en-US"/>
        </w:rPr>
      </w:pPr>
      <w:r>
        <w:rPr>
          <w:lang w:val="en-US"/>
        </w:rPr>
        <w:t xml:space="preserve">    《建筑结构荷载规范》（GB 500092012）  </w:t>
      </w:r>
    </w:p>
    <w:p w14:paraId="74AC1ED8">
      <w:pPr>
        <w:rPr>
          <w:lang w:val="en-US"/>
        </w:rPr>
      </w:pPr>
      <w:r>
        <w:rPr>
          <w:lang w:val="en-US"/>
        </w:rPr>
        <w:t xml:space="preserve">    《建筑抗震设计规范》（GB 500112010）  </w:t>
      </w:r>
    </w:p>
    <w:p w14:paraId="5B83F705">
      <w:pPr>
        <w:rPr>
          <w:lang w:val="en-US"/>
        </w:rPr>
      </w:pPr>
      <w:r>
        <w:rPr>
          <w:lang w:val="en-US"/>
        </w:rPr>
        <w:t xml:space="preserve">    《混凝土结构设计规范》（GB 500102010）  </w:t>
      </w:r>
    </w:p>
    <w:p w14:paraId="662C2F04">
      <w:pPr>
        <w:rPr>
          <w:lang w:val="en-US"/>
        </w:rPr>
      </w:pPr>
      <w:r>
        <w:rPr>
          <w:lang w:val="en-US"/>
        </w:rPr>
        <w:t xml:space="preserve">    《公共建筑节能设计标准》（GB 501892015）  </w:t>
      </w:r>
    </w:p>
    <w:p w14:paraId="1B80C61E">
      <w:pPr>
        <w:rPr>
          <w:lang w:val="en-US"/>
        </w:rPr>
      </w:pPr>
      <w:r>
        <w:rPr>
          <w:lang w:val="en-US"/>
        </w:rPr>
        <w:t xml:space="preserve">2. 设计文件：  </w:t>
      </w:r>
    </w:p>
    <w:p w14:paraId="11064B47">
      <w:pPr>
        <w:rPr>
          <w:lang w:val="en-US"/>
        </w:rPr>
      </w:pPr>
      <w:r>
        <w:rPr>
          <w:lang w:val="en-US"/>
        </w:rPr>
        <w:t xml:space="preserve">    建筑设计方案  </w:t>
      </w:r>
    </w:p>
    <w:p w14:paraId="54605EE9">
      <w:pPr>
        <w:rPr>
          <w:lang w:val="en-US"/>
        </w:rPr>
      </w:pPr>
      <w:r>
        <w:rPr>
          <w:lang w:val="en-US"/>
        </w:rPr>
        <w:t xml:space="preserve">    结构设计图纸  </w:t>
      </w:r>
    </w:p>
    <w:p w14:paraId="06EF5FB8">
      <w:pPr>
        <w:rPr>
          <w:lang w:val="en-US"/>
        </w:rPr>
      </w:pPr>
      <w:r>
        <w:rPr>
          <w:lang w:val="en-US"/>
        </w:rPr>
        <w:t xml:space="preserve">    节能计算报告  </w:t>
      </w:r>
    </w:p>
    <w:p w14:paraId="5EF4D236"/>
    <w:p w14:paraId="5884F42B">
      <w:pPr>
        <w:rPr>
          <w:lang w:val="en-US"/>
        </w:rPr>
      </w:pPr>
    </w:p>
    <w:p w14:paraId="0266FA58"/>
    <w:p w14:paraId="3E4C4CC9">
      <w:pPr>
        <w:rPr>
          <w:lang w:val="en-US"/>
        </w:rPr>
      </w:pPr>
      <w:r>
        <w:rPr>
          <w:lang w:val="en-US"/>
        </w:rPr>
        <w:t xml:space="preserve"> 三、主体结构计算  </w:t>
      </w:r>
    </w:p>
    <w:p w14:paraId="7CD29871"/>
    <w:p w14:paraId="27161661">
      <w:pPr>
        <w:rPr>
          <w:lang w:val="en-US"/>
        </w:rPr>
      </w:pPr>
      <w:r>
        <w:rPr>
          <w:lang w:val="en-US"/>
        </w:rPr>
        <w:t xml:space="preserve"> 1. 荷载计算  </w:t>
      </w:r>
    </w:p>
    <w:p w14:paraId="3AED7C8C">
      <w:pPr>
        <w:rPr>
          <w:lang w:val="en-US"/>
        </w:rPr>
      </w:pPr>
      <w:r>
        <w:rPr>
          <w:lang w:val="en-US"/>
        </w:rPr>
        <w:t xml:space="preserve"> 恒荷载：  </w:t>
      </w:r>
    </w:p>
    <w:p w14:paraId="73F2C97A">
      <w:pPr>
        <w:rPr>
          <w:lang w:val="en-US"/>
        </w:rPr>
      </w:pPr>
      <w:r>
        <w:rPr>
          <w:lang w:val="en-US"/>
        </w:rPr>
        <w:t xml:space="preserve">   楼面：4.0 kN/m²  </w:t>
      </w:r>
    </w:p>
    <w:p w14:paraId="31D0DD58">
      <w:pPr>
        <w:rPr>
          <w:lang w:val="en-US"/>
        </w:rPr>
      </w:pPr>
      <w:r>
        <w:rPr>
          <w:lang w:val="en-US"/>
        </w:rPr>
        <w:t xml:space="preserve">   屋面：5.0 kN/m²  </w:t>
      </w:r>
    </w:p>
    <w:p w14:paraId="0614A946">
      <w:pPr>
        <w:rPr>
          <w:lang w:val="en-US"/>
        </w:rPr>
      </w:pPr>
      <w:r>
        <w:rPr>
          <w:lang w:val="en-US"/>
        </w:rPr>
        <w:t xml:space="preserve"> 活荷载：  </w:t>
      </w:r>
    </w:p>
    <w:p w14:paraId="047AB90D">
      <w:pPr>
        <w:rPr>
          <w:lang w:val="en-US"/>
        </w:rPr>
      </w:pPr>
      <w:r>
        <w:rPr>
          <w:lang w:val="en-US"/>
        </w:rPr>
        <w:t xml:space="preserve">   楼面：2.5 kN/m²（餐饮区域）  </w:t>
      </w:r>
    </w:p>
    <w:p w14:paraId="4A7887F5">
      <w:pPr>
        <w:rPr>
          <w:lang w:val="en-US"/>
        </w:rPr>
      </w:pPr>
      <w:r>
        <w:rPr>
          <w:lang w:val="en-US"/>
        </w:rPr>
        <w:t xml:space="preserve">   屋面：0.5 kN/m²（非上人屋面）  </w:t>
      </w:r>
    </w:p>
    <w:p w14:paraId="3EF508F0">
      <w:pPr>
        <w:rPr>
          <w:lang w:val="en-US"/>
        </w:rPr>
      </w:pPr>
      <w:r>
        <w:rPr>
          <w:lang w:val="en-US"/>
        </w:rPr>
        <w:t xml:space="preserve"> 风荷载：  </w:t>
      </w:r>
    </w:p>
    <w:p w14:paraId="097B1CFF">
      <w:pPr>
        <w:rPr>
          <w:lang w:val="en-US"/>
        </w:rPr>
      </w:pPr>
      <w:r>
        <w:rPr>
          <w:lang w:val="en-US"/>
        </w:rPr>
        <w:t xml:space="preserve">   基本风压：0.45 kN/m²（青岛地区）  </w:t>
      </w:r>
    </w:p>
    <w:p w14:paraId="37FD5A46">
      <w:pPr>
        <w:rPr>
          <w:lang w:val="en-US"/>
        </w:rPr>
      </w:pPr>
      <w:r>
        <w:rPr>
          <w:lang w:val="en-US"/>
        </w:rPr>
        <w:t xml:space="preserve">   风荷载标准值：\( W_k = \beta_z \cdot \mu_s \cdot \mu_z \cdot W_0 \)  </w:t>
      </w:r>
    </w:p>
    <w:p w14:paraId="3191C0A6">
      <w:pPr>
        <w:rPr>
          <w:lang w:val="en-US"/>
        </w:rPr>
      </w:pPr>
      <w:r>
        <w:rPr>
          <w:lang w:val="en-US"/>
        </w:rPr>
        <w:t xml:space="preserve">    其中：\( \beta_z = 1.0 \)，\( \mu_s = 1.3 \)，\( \mu_z = 1.0 \)  </w:t>
      </w:r>
    </w:p>
    <w:p w14:paraId="3C483A77">
      <w:pPr>
        <w:rPr>
          <w:lang w:val="en-US"/>
        </w:rPr>
      </w:pPr>
      <w:r>
        <w:rPr>
          <w:lang w:val="en-US"/>
        </w:rPr>
        <w:t xml:space="preserve">    \( W_k = 1.0 \times 1.3 \times 1.0 \times 0.45 = 0.585 \, \text{kN/m}^2 \)  </w:t>
      </w:r>
    </w:p>
    <w:p w14:paraId="1C640B41">
      <w:pPr>
        <w:rPr>
          <w:lang w:val="en-US"/>
        </w:rPr>
      </w:pPr>
      <w:r>
        <w:rPr>
          <w:lang w:val="en-US"/>
        </w:rPr>
        <w:t xml:space="preserve"> 雪荷载：  </w:t>
      </w:r>
    </w:p>
    <w:p w14:paraId="0A933754">
      <w:pPr>
        <w:rPr>
          <w:lang w:val="en-US"/>
        </w:rPr>
      </w:pPr>
      <w:r>
        <w:rPr>
          <w:lang w:val="en-US"/>
        </w:rPr>
        <w:t xml:space="preserve">   基本雪压：0.25 kN/m²（青岛地区）  </w:t>
      </w:r>
    </w:p>
    <w:p w14:paraId="3B01B032">
      <w:pPr>
        <w:rPr>
          <w:lang w:val="en-US"/>
        </w:rPr>
      </w:pPr>
      <w:r>
        <w:rPr>
          <w:lang w:val="en-US"/>
        </w:rPr>
        <w:t xml:space="preserve">   雪荷载标准值：\( S_k = \mu_r \cdot S_0 \)  </w:t>
      </w:r>
    </w:p>
    <w:p w14:paraId="0B1EF22A">
      <w:pPr>
        <w:rPr>
          <w:lang w:val="en-US"/>
        </w:rPr>
      </w:pPr>
      <w:r>
        <w:rPr>
          <w:lang w:val="en-US"/>
        </w:rPr>
        <w:t xml:space="preserve">    其中：\( \mu_r = 1.0 \)  </w:t>
      </w:r>
    </w:p>
    <w:p w14:paraId="5FF24438">
      <w:pPr>
        <w:rPr>
          <w:lang w:val="en-US"/>
        </w:rPr>
      </w:pPr>
      <w:r>
        <w:rPr>
          <w:lang w:val="en-US"/>
        </w:rPr>
        <w:t xml:space="preserve">    \( S_k = 1.0 \times 0.25 = 0.25 \, \text{kN/m}^2 \)  </w:t>
      </w:r>
    </w:p>
    <w:p w14:paraId="3E6BEBC3"/>
    <w:p w14:paraId="22D8B59B">
      <w:pPr>
        <w:rPr>
          <w:lang w:val="en-US"/>
        </w:rPr>
      </w:pPr>
      <w:r>
        <w:rPr>
          <w:lang w:val="en-US"/>
        </w:rPr>
        <w:t xml:space="preserve"> 2. 结构内力计算  </w:t>
      </w:r>
    </w:p>
    <w:p w14:paraId="1261F749">
      <w:pPr>
        <w:rPr>
          <w:lang w:val="en-US"/>
        </w:rPr>
      </w:pPr>
      <w:r>
        <w:rPr>
          <w:lang w:val="en-US"/>
        </w:rPr>
        <w:t xml:space="preserve"> 框架梁计算：  </w:t>
      </w:r>
    </w:p>
    <w:p w14:paraId="52FAB56C">
      <w:pPr>
        <w:rPr>
          <w:lang w:val="en-US"/>
        </w:rPr>
      </w:pPr>
      <w:r>
        <w:rPr>
          <w:lang w:val="en-US"/>
        </w:rPr>
        <w:t xml:space="preserve">   最大弯矩：\( M_{max} = \frac{q \cdot L^2}{8} \)  </w:t>
      </w:r>
    </w:p>
    <w:p w14:paraId="4D782118">
      <w:pPr>
        <w:rPr>
          <w:lang w:val="en-US"/>
        </w:rPr>
      </w:pPr>
      <w:r>
        <w:rPr>
          <w:lang w:val="en-US"/>
        </w:rPr>
        <w:t xml:space="preserve">    其中：\( q = 4.0 + 2.5 = 6.5 \, \text{kN/m} \)，\( L = 8 \, \text{m} \)  </w:t>
      </w:r>
    </w:p>
    <w:p w14:paraId="4FF29557">
      <w:pPr>
        <w:rPr>
          <w:lang w:val="en-US"/>
        </w:rPr>
      </w:pPr>
      <w:r>
        <w:rPr>
          <w:lang w:val="en-US"/>
        </w:rPr>
        <w:t xml:space="preserve">    \( M_{max} = \frac{6.5 \times 8^2}{8} = 52 \, \text{kN} \cdot \text{m} \)  </w:t>
      </w:r>
    </w:p>
    <w:p w14:paraId="0FAB34CC">
      <w:pPr>
        <w:rPr>
          <w:lang w:val="en-US"/>
        </w:rPr>
      </w:pPr>
      <w:r>
        <w:rPr>
          <w:lang w:val="en-US"/>
        </w:rPr>
        <w:t xml:space="preserve">   配筋计算：采用HRB400级钢筋，\( f_y = 360 \, \text{MPa} \)  </w:t>
      </w:r>
    </w:p>
    <w:p w14:paraId="0201C0C4">
      <w:pPr>
        <w:rPr>
          <w:lang w:val="en-US"/>
        </w:rPr>
      </w:pPr>
      <w:r>
        <w:rPr>
          <w:lang w:val="en-US"/>
        </w:rPr>
        <w:t xml:space="preserve">    \( A_s = \frac{M_{max}}{0.9 \cdot f_y \cdot d} = \frac{52 \times 10^6}{0.9 \times 360 \times 550} = 292 \, \text{mm}^2 \)  </w:t>
      </w:r>
    </w:p>
    <w:p w14:paraId="53BE5030">
      <w:pPr>
        <w:rPr>
          <w:lang w:val="en-US"/>
        </w:rPr>
      </w:pPr>
      <w:r>
        <w:rPr>
          <w:lang w:val="en-US"/>
        </w:rPr>
        <w:t xml:space="preserve">    选用4Φ12（\( A_s = 452 \, \text{mm}^2 \)）。  </w:t>
      </w:r>
    </w:p>
    <w:p w14:paraId="76F363F4"/>
    <w:p w14:paraId="69CD7B38">
      <w:pPr>
        <w:rPr>
          <w:lang w:val="en-US"/>
        </w:rPr>
      </w:pPr>
      <w:r>
        <w:rPr>
          <w:lang w:val="en-US"/>
        </w:rPr>
        <w:t xml:space="preserve"> 框架柱计算：  </w:t>
      </w:r>
    </w:p>
    <w:p w14:paraId="3256F377">
      <w:pPr>
        <w:rPr>
          <w:lang w:val="en-US"/>
        </w:rPr>
      </w:pPr>
      <w:r>
        <w:rPr>
          <w:lang w:val="en-US"/>
        </w:rPr>
        <w:t xml:space="preserve">   轴力：\( N = q \cdot A \)  </w:t>
      </w:r>
    </w:p>
    <w:p w14:paraId="66FD861B">
      <w:pPr>
        <w:rPr>
          <w:lang w:val="en-US"/>
        </w:rPr>
      </w:pPr>
      <w:r>
        <w:rPr>
          <w:lang w:val="en-US"/>
        </w:rPr>
        <w:t xml:space="preserve">    其中：\( q = 6.5 \, \text{kN/m}^2 \)，\( A = 8 \times 8 = 64 \, \text{m}^2 \)  </w:t>
      </w:r>
    </w:p>
    <w:p w14:paraId="0D694AE0">
      <w:pPr>
        <w:rPr>
          <w:lang w:val="en-US"/>
        </w:rPr>
      </w:pPr>
      <w:r>
        <w:rPr>
          <w:lang w:val="en-US"/>
        </w:rPr>
        <w:t xml:space="preserve">    \( N = 6.5 \times 64 = 416 \, \text{kN} \)  </w:t>
      </w:r>
    </w:p>
    <w:p w14:paraId="6A3E3737">
      <w:pPr>
        <w:rPr>
          <w:lang w:val="en-US"/>
        </w:rPr>
      </w:pPr>
      <w:r>
        <w:rPr>
          <w:lang w:val="en-US"/>
        </w:rPr>
        <w:t xml:space="preserve">   配筋计算：采用C30混凝土，\( f_c = 14.3 \, \text{MPa} \)  </w:t>
      </w:r>
    </w:p>
    <w:p w14:paraId="16D47DAC">
      <w:pPr>
        <w:rPr>
          <w:lang w:val="en-US"/>
        </w:rPr>
      </w:pPr>
      <w:r>
        <w:rPr>
          <w:lang w:val="en-US"/>
        </w:rPr>
        <w:t xml:space="preserve">    \( A_s = \frac{N}{0.9 \cdot f_c} = \frac{416 \times 10^3}{0.9 \times 14.3} = 32,400 \, \text{mm}^2 \)  </w:t>
      </w:r>
    </w:p>
    <w:p w14:paraId="03A13EBE">
      <w:pPr>
        <w:rPr>
          <w:lang w:val="en-US"/>
        </w:rPr>
      </w:pPr>
      <w:r>
        <w:rPr>
          <w:lang w:val="en-US"/>
        </w:rPr>
        <w:t xml:space="preserve">    截面尺寸：600mm×600mm，配筋率：1.5%。  </w:t>
      </w:r>
    </w:p>
    <w:p w14:paraId="5F95B403"/>
    <w:p w14:paraId="18CA5DAA">
      <w:pPr>
        <w:rPr>
          <w:lang w:val="en-US"/>
        </w:rPr>
      </w:pPr>
    </w:p>
    <w:p w14:paraId="5BFE0AF7"/>
    <w:p w14:paraId="4FED0B0F">
      <w:pPr>
        <w:rPr>
          <w:lang w:val="en-US"/>
        </w:rPr>
      </w:pPr>
      <w:r>
        <w:rPr>
          <w:lang w:val="en-US"/>
        </w:rPr>
        <w:t xml:space="preserve"> 四、围护结构计算  </w:t>
      </w:r>
    </w:p>
    <w:p w14:paraId="05890789"/>
    <w:p w14:paraId="7CFDEE6C">
      <w:pPr>
        <w:rPr>
          <w:lang w:val="en-US"/>
        </w:rPr>
      </w:pPr>
      <w:r>
        <w:rPr>
          <w:lang w:val="en-US"/>
        </w:rPr>
        <w:t xml:space="preserve"> 1. 外墙热工计算  </w:t>
      </w:r>
    </w:p>
    <w:p w14:paraId="34CDACF6">
      <w:pPr>
        <w:rPr>
          <w:lang w:val="en-US"/>
        </w:rPr>
      </w:pPr>
      <w:r>
        <w:rPr>
          <w:lang w:val="en-US"/>
        </w:rPr>
        <w:t xml:space="preserve"> 构造层次：  </w:t>
      </w:r>
    </w:p>
    <w:p w14:paraId="5258A674">
      <w:pPr>
        <w:rPr>
          <w:lang w:val="en-US"/>
        </w:rPr>
      </w:pPr>
      <w:r>
        <w:rPr>
          <w:lang w:val="en-US"/>
        </w:rPr>
        <w:t xml:space="preserve">  1. 外墙涂料  </w:t>
      </w:r>
    </w:p>
    <w:p w14:paraId="4BDC453F">
      <w:pPr>
        <w:rPr>
          <w:lang w:val="en-US"/>
        </w:rPr>
      </w:pPr>
      <w:r>
        <w:rPr>
          <w:lang w:val="en-US"/>
        </w:rPr>
        <w:t xml:space="preserve">  2. 保温层：100mm厚岩棉板（\( \lambda = 0.040 \, \text{W/(m} \cdot \text{K)} \)）  </w:t>
      </w:r>
    </w:p>
    <w:p w14:paraId="238698F4">
      <w:pPr>
        <w:rPr>
          <w:lang w:val="en-US"/>
        </w:rPr>
      </w:pPr>
      <w:r>
        <w:rPr>
          <w:lang w:val="en-US"/>
        </w:rPr>
        <w:t xml:space="preserve">  3. 砌体：200mm厚加气混凝土砌块（\( \lambda = 0.15 \, \text{W/(m} \cdot \text{K)} \)）  </w:t>
      </w:r>
    </w:p>
    <w:p w14:paraId="4AA38FA2">
      <w:pPr>
        <w:rPr>
          <w:lang w:val="en-US"/>
        </w:rPr>
      </w:pPr>
      <w:r>
        <w:rPr>
          <w:lang w:val="en-US"/>
        </w:rPr>
        <w:t xml:space="preserve">  4. 内墙抹灰  </w:t>
      </w:r>
    </w:p>
    <w:p w14:paraId="140BBFB1"/>
    <w:p w14:paraId="02DFBF49">
      <w:pPr>
        <w:rPr>
          <w:lang w:val="en-US"/>
        </w:rPr>
      </w:pPr>
      <w:r>
        <w:rPr>
          <w:lang w:val="en-US"/>
        </w:rPr>
        <w:t xml:space="preserve"> 传热系数计算：  </w:t>
      </w:r>
    </w:p>
    <w:p w14:paraId="59FBC5C6">
      <w:pPr>
        <w:rPr>
          <w:lang w:val="en-US"/>
        </w:rPr>
      </w:pPr>
      <w:r>
        <w:rPr>
          <w:lang w:val="en-US"/>
        </w:rPr>
        <w:t xml:space="preserve">  \( U = \frac{1}{R_i + R_1 + R_2 + R_o} \)  </w:t>
      </w:r>
    </w:p>
    <w:p w14:paraId="5F94F7D1">
      <w:pPr>
        <w:rPr>
          <w:lang w:val="en-US"/>
        </w:rPr>
      </w:pPr>
      <w:r>
        <w:rPr>
          <w:lang w:val="en-US"/>
        </w:rPr>
        <w:t xml:space="preserve">  其中：  </w:t>
      </w:r>
    </w:p>
    <w:p w14:paraId="1A7F09E5">
      <w:pPr>
        <w:rPr>
          <w:lang w:val="en-US"/>
        </w:rPr>
      </w:pPr>
      <w:r>
        <w:rPr>
          <w:lang w:val="en-US"/>
        </w:rPr>
        <w:t xml:space="preserve">  \( R_i = 0.11 \, \text{m}^2 \cdot \text{K/W} \)（内表面换热阻）  </w:t>
      </w:r>
    </w:p>
    <w:p w14:paraId="27196550">
      <w:pPr>
        <w:rPr>
          <w:lang w:val="en-US"/>
        </w:rPr>
      </w:pPr>
      <w:r>
        <w:rPr>
          <w:lang w:val="en-US"/>
        </w:rPr>
        <w:t xml:space="preserve">  \( R_1 = \frac{0.1}{0.04} = 2.5 \, \text{m}^2 \cdot \text{K/W} \)（保温层）  </w:t>
      </w:r>
    </w:p>
    <w:p w14:paraId="1F768725">
      <w:pPr>
        <w:rPr>
          <w:lang w:val="en-US"/>
        </w:rPr>
      </w:pPr>
      <w:r>
        <w:rPr>
          <w:lang w:val="en-US"/>
        </w:rPr>
        <w:t xml:space="preserve">  \( R_2 = \frac{0.2}{0.15} = 1.33 \, \text{m}^2 \cdot \text{K/W} \)（砌体）  </w:t>
      </w:r>
    </w:p>
    <w:p w14:paraId="4FB787D1">
      <w:pPr>
        <w:rPr>
          <w:lang w:val="en-US"/>
        </w:rPr>
      </w:pPr>
      <w:r>
        <w:rPr>
          <w:lang w:val="en-US"/>
        </w:rPr>
        <w:t xml:space="preserve">  \( R_o = 0.04 \, \text{m}^2 \cdot \text{K/W} \)（外表面换热阻）  </w:t>
      </w:r>
    </w:p>
    <w:p w14:paraId="4FE1D87E">
      <w:pPr>
        <w:rPr>
          <w:lang w:val="en-US"/>
        </w:rPr>
      </w:pPr>
      <w:r>
        <w:rPr>
          <w:lang w:val="en-US"/>
        </w:rPr>
        <w:t xml:space="preserve">  \( U = \frac{1}{0.11 + 2.5 + 1.33 + 0.04} = 0.26 \, \text{W/(m}^2 \cdot \text{K)} \)  </w:t>
      </w:r>
    </w:p>
    <w:p w14:paraId="716AA16C"/>
    <w:p w14:paraId="75C1CF98">
      <w:pPr>
        <w:rPr>
          <w:lang w:val="en-US"/>
        </w:rPr>
      </w:pPr>
      <w:r>
        <w:rPr>
          <w:lang w:val="en-US"/>
        </w:rPr>
        <w:t xml:space="preserve"> 节能要求：  </w:t>
      </w:r>
    </w:p>
    <w:p w14:paraId="491E337C">
      <w:pPr>
        <w:rPr>
          <w:lang w:val="en-US"/>
        </w:rPr>
      </w:pPr>
      <w:r>
        <w:rPr>
          <w:lang w:val="en-US"/>
        </w:rPr>
        <w:t xml:space="preserve">  根据《公共建筑节能设计标准》（GB 501892015），青岛地区外墙传热系数限值为0.50 W/(m²·K)。  </w:t>
      </w:r>
    </w:p>
    <w:p w14:paraId="2215B68C">
      <w:pPr>
        <w:rPr>
          <w:lang w:val="en-US"/>
        </w:rPr>
      </w:pPr>
      <w:r>
        <w:rPr>
          <w:lang w:val="en-US"/>
        </w:rPr>
        <w:t xml:space="preserve">  本设计满足要求。  </w:t>
      </w:r>
    </w:p>
    <w:p w14:paraId="1BAADC83"/>
    <w:p w14:paraId="308DE7C5">
      <w:pPr>
        <w:rPr>
          <w:lang w:val="en-US"/>
        </w:rPr>
      </w:pPr>
      <w:r>
        <w:rPr>
          <w:lang w:val="en-US"/>
        </w:rPr>
        <w:t xml:space="preserve"> 2. 屋面热工计算  </w:t>
      </w:r>
    </w:p>
    <w:p w14:paraId="56249D6C">
      <w:pPr>
        <w:rPr>
          <w:lang w:val="en-US"/>
        </w:rPr>
      </w:pPr>
      <w:r>
        <w:rPr>
          <w:lang w:val="en-US"/>
        </w:rPr>
        <w:t xml:space="preserve"> 构造层次：  </w:t>
      </w:r>
    </w:p>
    <w:p w14:paraId="5C03CA85">
      <w:pPr>
        <w:rPr>
          <w:lang w:val="en-US"/>
        </w:rPr>
      </w:pPr>
      <w:r>
        <w:rPr>
          <w:lang w:val="en-US"/>
        </w:rPr>
        <w:t xml:space="preserve">  1. 防水层  </w:t>
      </w:r>
    </w:p>
    <w:p w14:paraId="4CBC705F">
      <w:pPr>
        <w:rPr>
          <w:lang w:val="en-US"/>
        </w:rPr>
      </w:pPr>
      <w:r>
        <w:rPr>
          <w:lang w:val="en-US"/>
        </w:rPr>
        <w:t xml:space="preserve">  2. 保温层：150mm厚XPS板（\( \lambda = 0.030 \, \text{W/(m} \cdot \text{K)} \)）  </w:t>
      </w:r>
    </w:p>
    <w:p w14:paraId="4270426F">
      <w:pPr>
        <w:rPr>
          <w:lang w:val="en-US"/>
        </w:rPr>
      </w:pPr>
      <w:r>
        <w:rPr>
          <w:lang w:val="en-US"/>
        </w:rPr>
        <w:t xml:space="preserve">  3. 混凝土结构层  </w:t>
      </w:r>
    </w:p>
    <w:p w14:paraId="74666D71"/>
    <w:p w14:paraId="6439B72C">
      <w:pPr>
        <w:rPr>
          <w:lang w:val="en-US"/>
        </w:rPr>
      </w:pPr>
      <w:r>
        <w:rPr>
          <w:lang w:val="en-US"/>
        </w:rPr>
        <w:t xml:space="preserve"> 传热系数计算：  </w:t>
      </w:r>
    </w:p>
    <w:p w14:paraId="57AF0231">
      <w:pPr>
        <w:rPr>
          <w:lang w:val="en-US"/>
        </w:rPr>
      </w:pPr>
      <w:r>
        <w:rPr>
          <w:lang w:val="en-US"/>
        </w:rPr>
        <w:t xml:space="preserve">  \( U = \frac{1}{R_i + R_1 + R_o} \)  </w:t>
      </w:r>
    </w:p>
    <w:p w14:paraId="2F8C4148">
      <w:pPr>
        <w:rPr>
          <w:lang w:val="en-US"/>
        </w:rPr>
      </w:pPr>
      <w:r>
        <w:rPr>
          <w:lang w:val="en-US"/>
        </w:rPr>
        <w:t xml:space="preserve">  其中：  </w:t>
      </w:r>
    </w:p>
    <w:p w14:paraId="09684224">
      <w:pPr>
        <w:rPr>
          <w:lang w:val="en-US"/>
        </w:rPr>
      </w:pPr>
      <w:r>
        <w:rPr>
          <w:lang w:val="en-US"/>
        </w:rPr>
        <w:t xml:space="preserve">  \( R_i = 0.11 \, \text{m}^2 \cdot \text{K/W} \)  </w:t>
      </w:r>
    </w:p>
    <w:p w14:paraId="302C26CA">
      <w:pPr>
        <w:rPr>
          <w:lang w:val="en-US"/>
        </w:rPr>
      </w:pPr>
      <w:r>
        <w:rPr>
          <w:lang w:val="en-US"/>
        </w:rPr>
        <w:t xml:space="preserve">  \( R_1 = \frac{0.15}{0.03} = 5.0 \, \text{m}^2 \cdot \text{K/W} \)  </w:t>
      </w:r>
    </w:p>
    <w:p w14:paraId="2999CC72">
      <w:pPr>
        <w:rPr>
          <w:lang w:val="en-US"/>
        </w:rPr>
      </w:pPr>
      <w:r>
        <w:rPr>
          <w:lang w:val="en-US"/>
        </w:rPr>
        <w:t xml:space="preserve">  \( R_o = 0.04 \, \text{m}^2 \cdot \text{K/W} \)  </w:t>
      </w:r>
    </w:p>
    <w:p w14:paraId="58CAE802">
      <w:pPr>
        <w:rPr>
          <w:lang w:val="en-US"/>
        </w:rPr>
      </w:pPr>
      <w:r>
        <w:rPr>
          <w:lang w:val="en-US"/>
        </w:rPr>
        <w:t xml:space="preserve">  \( U = \frac{1}{0.11 + 5.0 + 0.04} = 0.19 \, \text{W/(m}^2 \cdot \text{K)} \)  </w:t>
      </w:r>
    </w:p>
    <w:p w14:paraId="197EEDFA"/>
    <w:p w14:paraId="62F01AAE">
      <w:pPr>
        <w:rPr>
          <w:lang w:val="en-US"/>
        </w:rPr>
      </w:pPr>
      <w:r>
        <w:rPr>
          <w:lang w:val="en-US"/>
        </w:rPr>
        <w:t xml:space="preserve"> 节能要求：  </w:t>
      </w:r>
    </w:p>
    <w:p w14:paraId="73404A3D">
      <w:pPr>
        <w:rPr>
          <w:lang w:val="en-US"/>
        </w:rPr>
      </w:pPr>
      <w:r>
        <w:rPr>
          <w:lang w:val="en-US"/>
        </w:rPr>
        <w:t xml:space="preserve">  根据《公共建筑节能设计标准》（GB 501892015），青岛地区屋面传热系数限值为0.40 W/(m²·K)。  </w:t>
      </w:r>
    </w:p>
    <w:p w14:paraId="306CD9EA">
      <w:pPr>
        <w:rPr>
          <w:lang w:val="en-US"/>
        </w:rPr>
      </w:pPr>
      <w:r>
        <w:rPr>
          <w:lang w:val="en-US"/>
        </w:rPr>
        <w:t xml:space="preserve">  本设计满足要求。  </w:t>
      </w:r>
    </w:p>
    <w:p w14:paraId="1BC13F01"/>
    <w:p w14:paraId="6F3D0657">
      <w:pPr>
        <w:rPr>
          <w:lang w:val="en-US"/>
        </w:rPr>
      </w:pPr>
    </w:p>
    <w:p w14:paraId="01D91AC1"/>
    <w:p w14:paraId="0F678794">
      <w:pPr>
        <w:rPr>
          <w:lang w:val="en-US"/>
        </w:rPr>
      </w:pPr>
      <w:r>
        <w:rPr>
          <w:lang w:val="en-US"/>
        </w:rPr>
        <w:t xml:space="preserve"> 五、结论与建议  </w:t>
      </w:r>
    </w:p>
    <w:p w14:paraId="4D0E6830"/>
    <w:p w14:paraId="46118708">
      <w:pPr>
        <w:rPr>
          <w:lang w:val="en-US"/>
        </w:rPr>
      </w:pPr>
      <w:r>
        <w:rPr>
          <w:lang w:val="en-US"/>
        </w:rPr>
        <w:t xml:space="preserve"> 1. 结论  </w:t>
      </w:r>
    </w:p>
    <w:p w14:paraId="08AFD294">
      <w:pPr>
        <w:rPr>
          <w:lang w:val="en-US"/>
        </w:rPr>
      </w:pPr>
      <w:r>
        <w:rPr>
          <w:lang w:val="en-US"/>
        </w:rPr>
        <w:t xml:space="preserve"> 主体结构设计满足承载力、抗震性能及绿色建筑要求。  </w:t>
      </w:r>
    </w:p>
    <w:p w14:paraId="486B3430">
      <w:pPr>
        <w:rPr>
          <w:lang w:val="en-US"/>
        </w:rPr>
      </w:pPr>
      <w:r>
        <w:rPr>
          <w:lang w:val="en-US"/>
        </w:rPr>
        <w:t xml:space="preserve"> 围护结构热工性能满足节能标准，符合绿色建筑对节能环保的要求。  </w:t>
      </w:r>
    </w:p>
    <w:p w14:paraId="443B90F4"/>
    <w:p w14:paraId="3D0B7933">
      <w:pPr>
        <w:rPr>
          <w:lang w:val="en-US"/>
        </w:rPr>
      </w:pPr>
      <w:r>
        <w:rPr>
          <w:lang w:val="en-US"/>
        </w:rPr>
        <w:t xml:space="preserve"> 2. 建议  </w:t>
      </w:r>
    </w:p>
    <w:p w14:paraId="41BE2C84">
      <w:pPr>
        <w:rPr>
          <w:lang w:val="en-US"/>
        </w:rPr>
      </w:pPr>
      <w:r>
        <w:rPr>
          <w:lang w:val="en-US"/>
        </w:rPr>
        <w:t xml:space="preserve"> 施工过程中应严格控制保温材料的施工质量，确保热工性能达标。  </w:t>
      </w:r>
    </w:p>
    <w:p w14:paraId="55CECE9D">
      <w:pPr>
        <w:rPr>
          <w:lang w:val="en-US"/>
        </w:rPr>
      </w:pPr>
      <w:r>
        <w:rPr>
          <w:lang w:val="en-US"/>
        </w:rPr>
        <w:t xml:space="preserve"> 建议进一步优化节点设计，提高结构的整体性和耐久性。  </w:t>
      </w:r>
    </w:p>
    <w:p w14:paraId="366582BF"/>
    <w:p w14:paraId="37A06C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41508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1206</Words>
  <Characters>2432</Characters>
  <Paragraphs>137</Paragraphs>
  <TotalTime>11</TotalTime>
  <ScaleCrop>false</ScaleCrop>
  <LinksUpToDate>false</LinksUpToDate>
  <CharactersWithSpaces>3200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2025-03-14T07:39:00Z</dcterms:created>
  <dc:creator>V2183A</dc:creator>
  <cp:lastModifiedBy>.</cp:lastModifiedBy>
  <dcterms:modified xsi:type="dcterms:W3CDTF">2025-03-14T10:06:47Z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19B51BC4EC1D42A8905ECFB9FE82A082_13</vt:lpwstr>
  </property>
  <property fmtid="{D5CDD505-2E9C-101B-9397-08002B2CF9AE}" pid="3" name="KSOTemplateDocerSaveRecord">
    <vt:lpwstr>eyJoZGlkIjoiMjc0NmFhYmRjYmJjMDgxN2U5YjVkNTVjOWE4MDkxZWQiLCJ1c2VySWQiOiIxNDAyMTE1MzM2In0=</vt:lpwstr>
  </property>
  <property fmtid="{D5CDD505-2E9C-101B-9397-08002B2CF9AE}" pid="4" name="KSOProductBuildVer">
    <vt:lpwstr>2052-12.1.0.20305</vt:lpwstr>
  </property>
</Properties>
</file>