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重构绿洲——可持续发展视角下的都市农业与工业遗产双生改造设计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58.0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123.0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72.0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42.0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总得分：Q=（Q0+Q1+Q2+Q3+Q4+Q5+QA）/10=88.2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537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4889754" cy="612806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89754" cy="612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强制性规范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95.0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