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染·空间--保定市染厂绿色低碳更新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项目名称：染·空间--保定市染厂绿色低碳更新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