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476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A42B10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9FD6B90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066D47FB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70F4ED0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23B387B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709F5E9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7538A3B2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5A9E07C0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20D70355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0C247E24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3BAACF4D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05F09E5B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碳寻桐城—基于低碳背景下的桐乡大运河国家文化公园设计</w:t>
      </w:r>
    </w:p>
    <w:p w14:paraId="516D4DBD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393EA621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1D9BB933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0564CF9E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1906D841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537720DB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0DDB9751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1A2ED47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33CE1666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3DA2117E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2F769FB7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4A0225A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6B1439A6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386FF8B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254E77B0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05C9248C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6458862E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070E39E3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21B8D49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共停车场（库）；</w:t>
      </w:r>
    </w:p>
    <w:p w14:paraId="30811ABD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513A45BC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10ADB5AA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736EF919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5160CA26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8B2798F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3126C7FB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08CCFAAA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</w:t>
      </w:r>
      <w:r>
        <w:rPr>
          <w:rFonts w:hint="eastAsia"/>
          <w:spacing w:val="4"/>
          <w:u w:val="single"/>
          <w:lang w:val="en-US" w:eastAsia="zh-CN"/>
        </w:rPr>
        <w:t>北二环北路</w:t>
      </w:r>
      <w:r>
        <w:rPr>
          <w:spacing w:val="4"/>
          <w:u w:val="single"/>
          <w:lang w:eastAsia="zh-CN"/>
        </w:rPr>
        <w:t xml:space="preserve">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lang w:val="en-US" w:eastAsia="zh-CN"/>
        </w:rPr>
        <w:t xml:space="preserve">    </w:t>
      </w:r>
      <w:r>
        <w:rPr>
          <w:rFonts w:hint="eastAsia"/>
          <w:spacing w:val="4"/>
          <w:lang w:eastAsia="zh-CN"/>
        </w:rPr>
        <w:t>20060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 xml:space="preserve">   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2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9020</w:t>
      </w:r>
      <w:r>
        <w:rPr>
          <w:rFonts w:ascii="Calibri" w:hAnsi="Calibri" w:eastAsia="Calibri" w:cs="Calibri"/>
          <w:u w:val="single"/>
          <w:lang w:eastAsia="zh-CN"/>
        </w:rPr>
        <w:t xml:space="preserve">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1568720F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66F5BC38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516ADE0A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16372872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669B5316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2D80F24E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200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74A98960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450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4F14B640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1D0098D2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5787FC05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</w:t>
      </w:r>
      <w:r>
        <w:rPr>
          <w:rFonts w:hint="eastAsia"/>
          <w:b w:val="0"/>
          <w:w w:val="95"/>
          <w:u w:val="single"/>
          <w:lang w:val="en-US" w:eastAsia="zh-CN"/>
        </w:rPr>
        <w:t>南东线</w:t>
      </w:r>
      <w:r>
        <w:rPr>
          <w:b w:val="0"/>
          <w:w w:val="95"/>
          <w:u w:val="single"/>
          <w:lang w:eastAsia="zh-CN"/>
        </w:rPr>
        <w:t xml:space="preserve">               </w:t>
      </w:r>
    </w:p>
    <w:p w14:paraId="1E70E9DF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</w:t>
      </w:r>
      <w:r>
        <w:rPr>
          <w:rFonts w:hint="eastAsia"/>
          <w:b w:val="0"/>
          <w:w w:val="95"/>
          <w:u w:val="single"/>
          <w:lang w:val="en-US" w:eastAsia="zh-CN"/>
        </w:rPr>
        <w:t>嘉桐线</w:t>
      </w:r>
      <w:r>
        <w:rPr>
          <w:b w:val="0"/>
          <w:w w:val="95"/>
          <w:u w:val="single"/>
          <w:lang w:eastAsia="zh-CN"/>
        </w:rPr>
        <w:t xml:space="preserve">               </w:t>
      </w:r>
    </w:p>
    <w:p w14:paraId="546054E7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611C3EAE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0AA79B2B">
      <w:pPr>
        <w:pStyle w:val="4"/>
        <w:spacing w:before="0"/>
        <w:rPr>
          <w:rFonts w:hint="eastAsia"/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u w:val="single"/>
          <w:lang w:eastAsia="zh-CN"/>
        </w:rPr>
        <w:drawing>
          <wp:inline distT="0" distB="0" distL="114300" distR="114300">
            <wp:extent cx="5423535" cy="3469640"/>
            <wp:effectExtent l="0" t="0" r="5715" b="16510"/>
            <wp:docPr id="5" name="图片 5" descr="ef3f12a40bcccc537bce570bc65b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3f12a40bcccc537bce570bc65b0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5510C">
      <w:pPr>
        <w:pStyle w:val="4"/>
        <w:spacing w:before="0"/>
        <w:rPr>
          <w:rFonts w:hint="eastAsia"/>
          <w:b w:val="0"/>
          <w:bCs w:val="0"/>
          <w:u w:val="single"/>
          <w:lang w:eastAsia="zh-CN"/>
        </w:rPr>
      </w:pPr>
    </w:p>
    <w:p w14:paraId="7CAD0ACE">
      <w:pPr>
        <w:pStyle w:val="4"/>
        <w:spacing w:before="0"/>
        <w:ind w:left="0" w:leftChars="0" w:firstLine="0" w:firstLineChars="0"/>
        <w:rPr>
          <w:rFonts w:hint="eastAsia"/>
          <w:b w:val="0"/>
          <w:bCs w:val="0"/>
          <w:u w:val="single"/>
          <w:lang w:eastAsia="zh-CN"/>
        </w:rPr>
      </w:pPr>
    </w:p>
    <w:p w14:paraId="206007E7">
      <w:pPr>
        <w:pStyle w:val="4"/>
        <w:spacing w:before="0"/>
        <w:rPr>
          <w:rFonts w:hint="eastAsia"/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u w:val="single"/>
          <w:lang w:eastAsia="zh-CN"/>
        </w:rPr>
        <w:drawing>
          <wp:inline distT="0" distB="0" distL="114300" distR="114300">
            <wp:extent cx="5420995" cy="3102610"/>
            <wp:effectExtent l="0" t="0" r="8255" b="2540"/>
            <wp:docPr id="9" name="图片 9" descr="08023f000e60f7565e73b3bb865e0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8023f000e60f7565e73b3bb865e0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FCE24">
      <w:pPr>
        <w:spacing w:line="311" w:lineRule="exact"/>
        <w:ind w:left="118"/>
        <w:rPr>
          <w:lang w:eastAsia="zh-CN"/>
        </w:rPr>
      </w:pPr>
    </w:p>
    <w:p w14:paraId="3C8ACAAB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791FA4BF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02FEAB9A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3100</w:t>
      </w:r>
      <w:r>
        <w:rPr>
          <w:rFonts w:cs="宋体"/>
          <w:bCs/>
          <w:u w:val="single"/>
          <w:lang w:eastAsia="zh-CN"/>
        </w:rPr>
        <w:t xml:space="preserve">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4DBEDD61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2700</w:t>
      </w:r>
      <w:r>
        <w:rPr>
          <w:rFonts w:cs="宋体"/>
          <w:bCs/>
          <w:u w:val="single"/>
          <w:lang w:eastAsia="zh-CN"/>
        </w:rPr>
        <w:t xml:space="preserve"> </w:t>
      </w:r>
      <w:r>
        <w:rPr>
          <w:rFonts w:hint="eastAsia" w:cs="宋体"/>
          <w:bCs/>
          <w:u w:val="single"/>
          <w:lang w:val="en-US"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</w:t>
      </w:r>
      <w:r>
        <w:rPr>
          <w:rFonts w:hint="eastAsia" w:cs="宋体"/>
          <w:bCs/>
          <w:u w:val="single"/>
          <w:lang w:eastAsia="zh-CN"/>
        </w:rPr>
        <w:t>米</w:t>
      </w:r>
    </w:p>
    <w:p w14:paraId="0B51824E">
      <w:pPr>
        <w:pStyle w:val="4"/>
        <w:spacing w:before="0"/>
        <w:ind w:firstLine="964" w:firstLineChars="400"/>
        <w:rPr>
          <w:rFonts w:hint="default" w:ascii="宋体" w:hAnsi="宋体" w:eastAsia="宋体" w:cs="宋体"/>
          <w:b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-SA"/>
        </w:rPr>
        <w:t>活动中心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</w:t>
      </w:r>
      <w:r>
        <w:rPr>
          <w:rFonts w:ascii="宋体" w:hAnsi="宋体" w:eastAsia="宋体" w:cs="宋体"/>
          <w:b w:val="0"/>
          <w:bCs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cs="宋体"/>
          <w:b w:val="0"/>
          <w:bCs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 w:bidi="ar-SA"/>
        </w:rPr>
        <w:t>680</w:t>
      </w:r>
      <w:r>
        <w:rPr>
          <w:rFonts w:ascii="宋体" w:hAnsi="宋体" w:eastAsia="宋体" w:cs="宋体"/>
          <w:b w:val="0"/>
          <w:bCs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cs="宋体"/>
          <w:b w:val="0"/>
          <w:bCs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 w:bidi="ar-SA"/>
        </w:rPr>
        <w:t>米</w:t>
      </w:r>
    </w:p>
    <w:p w14:paraId="12F73B72">
      <w:pPr>
        <w:pStyle w:val="4"/>
        <w:spacing w:before="0"/>
        <w:rPr>
          <w:rFonts w:hint="eastAsia"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138D4E5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B0E10B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drawing>
          <wp:inline distT="0" distB="0" distL="114300" distR="114300">
            <wp:extent cx="5429250" cy="2912745"/>
            <wp:effectExtent l="0" t="0" r="0" b="1905"/>
            <wp:docPr id="2" name="图片 2" descr="3dd4866574dba16d65daca784ba9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d4866574dba16d65daca784ba9d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7EAC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B20EC9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E9F777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drawing>
          <wp:inline distT="0" distB="0" distL="114300" distR="114300">
            <wp:extent cx="5420360" cy="3836035"/>
            <wp:effectExtent l="0" t="0" r="8890" b="12065"/>
            <wp:docPr id="3" name="图片 3" descr="d175d157ca000c8338760e536e38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175d157ca000c8338760e536e385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7421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D9F1F5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D3A6BC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drawing>
          <wp:inline distT="0" distB="0" distL="114300" distR="114300">
            <wp:extent cx="5286375" cy="4029075"/>
            <wp:effectExtent l="0" t="0" r="9525" b="9525"/>
            <wp:docPr id="4" name="图片 4" descr="c50489ba2a0139270a5eb2d4c2b9d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0489ba2a0139270a5eb2d4c2b9d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7771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CF9F55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D2877C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8DD65BB">
      <w:pPr>
        <w:rPr>
          <w:rFonts w:hint="eastAsia"/>
          <w:lang w:eastAsia="zh-CN"/>
        </w:rPr>
      </w:pPr>
    </w:p>
    <w:p w14:paraId="3604A560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1D317E7A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rFonts w:hint="eastAsia"/>
          <w:lang w:val="en-US" w:eastAsia="zh-CN"/>
        </w:rPr>
        <w:t>条文6.2.3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1、2、4、5</w:t>
      </w:r>
      <w:r>
        <w:rPr>
          <w:lang w:eastAsia="zh-CN"/>
        </w:rPr>
        <w:t>条要求</w:t>
      </w:r>
      <w:r>
        <w:rPr>
          <w:rFonts w:hint="eastAsia"/>
          <w:lang w:val="en-US" w:eastAsia="zh-CN"/>
        </w:rPr>
        <w:t>与条文6.2.4第1、2条</w:t>
      </w:r>
      <w:r>
        <w:rPr>
          <w:lang w:eastAsia="zh-CN"/>
        </w:rPr>
        <w:t>，可得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>分。</w:t>
      </w:r>
    </w:p>
    <w:p w14:paraId="541EE55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0D0C66B0"/>
    <w:rsid w:val="61C7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894</Words>
  <Characters>990</Characters>
  <Lines>10</Lines>
  <Paragraphs>2</Paragraphs>
  <TotalTime>24</TotalTime>
  <ScaleCrop>false</ScaleCrop>
  <LinksUpToDate>false</LinksUpToDate>
  <CharactersWithSpaces>1371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刘旭</cp:lastModifiedBy>
  <dcterms:modified xsi:type="dcterms:W3CDTF">2025-03-12T08:22:47Z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eyJoZGlkIjoiMzk3NWFkMGZkYjFmNWNkODgzZjU0NzY1Mzc4ZTU2ODMiLCJ1c2VySWQiOiI0NDA4NzA2OTUifQ==</vt:lpwstr>
  </property>
  <property fmtid="{D5CDD505-2E9C-101B-9397-08002B2CF9AE}" pid="5" name="KSOProductBuildVer">
    <vt:lpwstr>2052-12.1.0.19770</vt:lpwstr>
  </property>
  <property fmtid="{D5CDD505-2E9C-101B-9397-08002B2CF9AE}" pid="6" name="ICV">
    <vt:lpwstr>0F7D2326730544A7B4E089F6027B52D6_12</vt:lpwstr>
  </property>
</Properties>
</file>