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2024年12月16日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1FE8C637">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T13251232807</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4BD00740">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5DC6EF3A">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_Toc19388 </w:instrText>
      </w:r>
      <w:r>
        <w:rPr>
          <w:szCs w:val="28"/>
        </w:rPr>
        <w:fldChar w:fldCharType="separate"/>
      </w:r>
      <w:r>
        <w:rPr>
          <w:rFonts w:hint="eastAsia"/>
        </w:rPr>
        <w:t>1. 项目概况</w:t>
      </w:r>
      <w:r>
        <w:tab/>
      </w:r>
      <w:r>
        <w:fldChar w:fldCharType="begin"/>
      </w:r>
      <w:r>
        <w:instrText xml:space="preserve"> PAGEREF _Toc19388 \h </w:instrText>
      </w:r>
      <w:r>
        <w:fldChar w:fldCharType="separate"/>
      </w:r>
      <w:r>
        <w:t>1</w:t>
      </w:r>
      <w:r>
        <w:fldChar w:fldCharType="end"/>
      </w:r>
      <w:r>
        <w:rPr>
          <w:szCs w:val="28"/>
        </w:rPr>
        <w:fldChar w:fldCharType="end"/>
      </w:r>
    </w:p>
    <w:p w14:paraId="7DD6165C">
      <w:pPr>
        <w:pStyle w:val="25"/>
        <w:tabs>
          <w:tab w:val="right" w:leader="dot" w:pos="9070"/>
          <w:tab w:val="clear" w:pos="180"/>
          <w:tab w:val="clear" w:pos="420"/>
          <w:tab w:val="clear" w:pos="9360"/>
        </w:tabs>
      </w:pPr>
      <w:r>
        <w:rPr>
          <w:szCs w:val="28"/>
        </w:rPr>
        <w:fldChar w:fldCharType="begin"/>
      </w:r>
      <w:r>
        <w:rPr>
          <w:szCs w:val="28"/>
        </w:rPr>
        <w:instrText xml:space="preserve"> HYPERLINK \l _Toc6968 </w:instrText>
      </w:r>
      <w:r>
        <w:rPr>
          <w:szCs w:val="28"/>
        </w:rPr>
        <w:fldChar w:fldCharType="separate"/>
      </w:r>
      <w:r>
        <w:rPr>
          <w:rFonts w:hint="eastAsia"/>
        </w:rPr>
        <w:t>2. 标准依据</w:t>
      </w:r>
      <w:r>
        <w:tab/>
      </w:r>
      <w:r>
        <w:fldChar w:fldCharType="begin"/>
      </w:r>
      <w:r>
        <w:instrText xml:space="preserve"> PAGEREF _Toc6968 \h </w:instrText>
      </w:r>
      <w:r>
        <w:fldChar w:fldCharType="separate"/>
      </w:r>
      <w:r>
        <w:t>1</w:t>
      </w:r>
      <w:r>
        <w:fldChar w:fldCharType="end"/>
      </w:r>
      <w:r>
        <w:rPr>
          <w:szCs w:val="28"/>
        </w:rPr>
        <w:fldChar w:fldCharType="end"/>
      </w:r>
    </w:p>
    <w:p w14:paraId="3CF198BB">
      <w:pPr>
        <w:pStyle w:val="25"/>
        <w:tabs>
          <w:tab w:val="right" w:leader="dot" w:pos="9070"/>
          <w:tab w:val="clear" w:pos="180"/>
          <w:tab w:val="clear" w:pos="420"/>
          <w:tab w:val="clear" w:pos="9360"/>
        </w:tabs>
      </w:pPr>
      <w:r>
        <w:rPr>
          <w:szCs w:val="28"/>
        </w:rPr>
        <w:fldChar w:fldCharType="begin"/>
      </w:r>
      <w:r>
        <w:rPr>
          <w:szCs w:val="28"/>
        </w:rPr>
        <w:instrText xml:space="preserve"> HYPERLINK \l _Toc19835 </w:instrText>
      </w:r>
      <w:r>
        <w:rPr>
          <w:szCs w:val="28"/>
        </w:rPr>
        <w:fldChar w:fldCharType="separate"/>
      </w:r>
      <w:r>
        <w:rPr>
          <w:rFonts w:hint="eastAsia"/>
        </w:rPr>
        <w:t>3. 太阳能资源分析</w:t>
      </w:r>
      <w:r>
        <w:tab/>
      </w:r>
      <w:r>
        <w:fldChar w:fldCharType="begin"/>
      </w:r>
      <w:r>
        <w:instrText xml:space="preserve"> PAGEREF _Toc19835 \h </w:instrText>
      </w:r>
      <w:r>
        <w:fldChar w:fldCharType="separate"/>
      </w:r>
      <w:r>
        <w:t>1</w:t>
      </w:r>
      <w:r>
        <w:fldChar w:fldCharType="end"/>
      </w:r>
      <w:r>
        <w:rPr>
          <w:szCs w:val="28"/>
        </w:rPr>
        <w:fldChar w:fldCharType="end"/>
      </w:r>
    </w:p>
    <w:p w14:paraId="621777B0">
      <w:pPr>
        <w:pStyle w:val="26"/>
        <w:tabs>
          <w:tab w:val="right" w:leader="dot" w:pos="9070"/>
          <w:tab w:val="clear" w:pos="540"/>
          <w:tab w:val="clear" w:pos="840"/>
          <w:tab w:val="clear" w:pos="9360"/>
        </w:tabs>
      </w:pPr>
      <w:r>
        <w:rPr>
          <w:szCs w:val="28"/>
        </w:rPr>
        <w:fldChar w:fldCharType="begin"/>
      </w:r>
      <w:r>
        <w:rPr>
          <w:szCs w:val="28"/>
        </w:rPr>
        <w:instrText xml:space="preserve"> HYPERLINK \l _Toc20795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_Toc20795 \h </w:instrText>
      </w:r>
      <w:r>
        <w:fldChar w:fldCharType="separate"/>
      </w:r>
      <w:r>
        <w:t>1</w:t>
      </w:r>
      <w:r>
        <w:fldChar w:fldCharType="end"/>
      </w:r>
      <w:r>
        <w:rPr>
          <w:szCs w:val="28"/>
        </w:rPr>
        <w:fldChar w:fldCharType="end"/>
      </w:r>
    </w:p>
    <w:p w14:paraId="06B9A31B">
      <w:pPr>
        <w:pStyle w:val="26"/>
        <w:tabs>
          <w:tab w:val="right" w:leader="dot" w:pos="9070"/>
          <w:tab w:val="clear" w:pos="540"/>
          <w:tab w:val="clear" w:pos="840"/>
          <w:tab w:val="clear" w:pos="9360"/>
        </w:tabs>
      </w:pPr>
      <w:r>
        <w:rPr>
          <w:szCs w:val="28"/>
        </w:rPr>
        <w:fldChar w:fldCharType="begin"/>
      </w:r>
      <w:r>
        <w:rPr>
          <w:szCs w:val="28"/>
        </w:rPr>
        <w:instrText xml:space="preserve"> HYPERLINK \l _Toc16462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_Toc16462 \h </w:instrText>
      </w:r>
      <w:r>
        <w:fldChar w:fldCharType="separate"/>
      </w:r>
      <w:r>
        <w:t>4</w:t>
      </w:r>
      <w:r>
        <w:fldChar w:fldCharType="end"/>
      </w:r>
      <w:r>
        <w:rPr>
          <w:szCs w:val="28"/>
        </w:rPr>
        <w:fldChar w:fldCharType="end"/>
      </w:r>
    </w:p>
    <w:p w14:paraId="12B88FF6">
      <w:pPr>
        <w:pStyle w:val="25"/>
        <w:tabs>
          <w:tab w:val="right" w:leader="dot" w:pos="9070"/>
          <w:tab w:val="clear" w:pos="180"/>
          <w:tab w:val="clear" w:pos="420"/>
          <w:tab w:val="clear" w:pos="9360"/>
        </w:tabs>
      </w:pPr>
      <w:r>
        <w:rPr>
          <w:szCs w:val="28"/>
        </w:rPr>
        <w:fldChar w:fldCharType="begin"/>
      </w:r>
      <w:r>
        <w:rPr>
          <w:szCs w:val="28"/>
        </w:rPr>
        <w:instrText xml:space="preserve"> HYPERLINK \l _Toc26189 </w:instrText>
      </w:r>
      <w:r>
        <w:rPr>
          <w:szCs w:val="28"/>
        </w:rPr>
        <w:fldChar w:fldCharType="separate"/>
      </w:r>
      <w:r>
        <w:rPr>
          <w:rFonts w:hint="eastAsia"/>
        </w:rPr>
        <w:t>4. 软件选用</w:t>
      </w:r>
      <w:r>
        <w:tab/>
      </w:r>
      <w:r>
        <w:fldChar w:fldCharType="begin"/>
      </w:r>
      <w:r>
        <w:instrText xml:space="preserve"> PAGEREF _Toc26189 \h </w:instrText>
      </w:r>
      <w:r>
        <w:fldChar w:fldCharType="separate"/>
      </w:r>
      <w:r>
        <w:t>6</w:t>
      </w:r>
      <w:r>
        <w:fldChar w:fldCharType="end"/>
      </w:r>
      <w:r>
        <w:rPr>
          <w:szCs w:val="28"/>
        </w:rPr>
        <w:fldChar w:fldCharType="end"/>
      </w:r>
    </w:p>
    <w:p w14:paraId="251C3B64">
      <w:pPr>
        <w:pStyle w:val="25"/>
        <w:tabs>
          <w:tab w:val="right" w:leader="dot" w:pos="9070"/>
          <w:tab w:val="clear" w:pos="180"/>
          <w:tab w:val="clear" w:pos="420"/>
          <w:tab w:val="clear" w:pos="9360"/>
        </w:tabs>
      </w:pPr>
      <w:r>
        <w:rPr>
          <w:szCs w:val="28"/>
        </w:rPr>
        <w:fldChar w:fldCharType="begin"/>
      </w:r>
      <w:r>
        <w:rPr>
          <w:szCs w:val="28"/>
        </w:rPr>
        <w:instrText xml:space="preserve"> HYPERLINK \l _Toc13337 </w:instrText>
      </w:r>
      <w:r>
        <w:rPr>
          <w:szCs w:val="28"/>
        </w:rPr>
        <w:fldChar w:fldCharType="separate"/>
      </w:r>
      <w:r>
        <w:rPr>
          <w:rFonts w:hint="eastAsia"/>
        </w:rPr>
        <w:t>5. 光伏系统设计</w:t>
      </w:r>
      <w:r>
        <w:tab/>
      </w:r>
      <w:r>
        <w:fldChar w:fldCharType="begin"/>
      </w:r>
      <w:r>
        <w:instrText xml:space="preserve"> PAGEREF _Toc13337 \h </w:instrText>
      </w:r>
      <w:r>
        <w:fldChar w:fldCharType="separate"/>
      </w:r>
      <w:r>
        <w:t>6</w:t>
      </w:r>
      <w:r>
        <w:fldChar w:fldCharType="end"/>
      </w:r>
      <w:r>
        <w:rPr>
          <w:szCs w:val="28"/>
        </w:rPr>
        <w:fldChar w:fldCharType="end"/>
      </w:r>
    </w:p>
    <w:p w14:paraId="1B7E5699">
      <w:pPr>
        <w:pStyle w:val="26"/>
        <w:tabs>
          <w:tab w:val="right" w:leader="dot" w:pos="9070"/>
          <w:tab w:val="clear" w:pos="540"/>
          <w:tab w:val="clear" w:pos="840"/>
          <w:tab w:val="clear" w:pos="9360"/>
        </w:tabs>
      </w:pPr>
      <w:r>
        <w:rPr>
          <w:szCs w:val="28"/>
        </w:rPr>
        <w:fldChar w:fldCharType="begin"/>
      </w:r>
      <w:r>
        <w:rPr>
          <w:szCs w:val="28"/>
        </w:rPr>
        <w:instrText xml:space="preserve"> HYPERLINK \l _Toc32522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_Toc32522 \h </w:instrText>
      </w:r>
      <w:r>
        <w:fldChar w:fldCharType="separate"/>
      </w:r>
      <w:r>
        <w:t>6</w:t>
      </w:r>
      <w:r>
        <w:fldChar w:fldCharType="end"/>
      </w:r>
      <w:r>
        <w:rPr>
          <w:szCs w:val="28"/>
        </w:rPr>
        <w:fldChar w:fldCharType="end"/>
      </w:r>
    </w:p>
    <w:p w14:paraId="597C96E6">
      <w:pPr>
        <w:pStyle w:val="26"/>
        <w:tabs>
          <w:tab w:val="right" w:leader="dot" w:pos="9070"/>
          <w:tab w:val="clear" w:pos="540"/>
          <w:tab w:val="clear" w:pos="840"/>
          <w:tab w:val="clear" w:pos="9360"/>
        </w:tabs>
      </w:pPr>
      <w:r>
        <w:rPr>
          <w:szCs w:val="28"/>
        </w:rPr>
        <w:fldChar w:fldCharType="begin"/>
      </w:r>
      <w:r>
        <w:rPr>
          <w:szCs w:val="28"/>
        </w:rPr>
        <w:instrText xml:space="preserve"> HYPERLINK \l _Toc26153 </w:instrText>
      </w:r>
      <w:r>
        <w:rPr>
          <w:szCs w:val="28"/>
        </w:rPr>
        <w:fldChar w:fldCharType="separate"/>
      </w:r>
      <w:r>
        <w:rPr>
          <w:rFonts w:hint="eastAsia"/>
          <w:lang w:val="en-GB"/>
        </w:rPr>
        <w:t xml:space="preserve">5.2 </w:t>
      </w:r>
      <w:r>
        <w:t>辐照分析</w:t>
      </w:r>
      <w:r>
        <w:tab/>
      </w:r>
      <w:r>
        <w:fldChar w:fldCharType="begin"/>
      </w:r>
      <w:r>
        <w:instrText xml:space="preserve"> PAGEREF _Toc26153 \h </w:instrText>
      </w:r>
      <w:r>
        <w:fldChar w:fldCharType="separate"/>
      </w:r>
      <w:r>
        <w:t>7</w:t>
      </w:r>
      <w:r>
        <w:fldChar w:fldCharType="end"/>
      </w:r>
      <w:r>
        <w:rPr>
          <w:szCs w:val="28"/>
        </w:rPr>
        <w:fldChar w:fldCharType="end"/>
      </w:r>
    </w:p>
    <w:p w14:paraId="4199D66E">
      <w:pPr>
        <w:pStyle w:val="26"/>
        <w:tabs>
          <w:tab w:val="right" w:leader="dot" w:pos="9070"/>
          <w:tab w:val="clear" w:pos="540"/>
          <w:tab w:val="clear" w:pos="840"/>
          <w:tab w:val="clear" w:pos="9360"/>
        </w:tabs>
      </w:pPr>
      <w:r>
        <w:rPr>
          <w:szCs w:val="28"/>
        </w:rPr>
        <w:fldChar w:fldCharType="begin"/>
      </w:r>
      <w:r>
        <w:rPr>
          <w:szCs w:val="28"/>
        </w:rPr>
        <w:instrText xml:space="preserve"> HYPERLINK \l _Toc27174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_Toc27174 \h </w:instrText>
      </w:r>
      <w:r>
        <w:fldChar w:fldCharType="separate"/>
      </w:r>
      <w:r>
        <w:t>8</w:t>
      </w:r>
      <w:r>
        <w:fldChar w:fldCharType="end"/>
      </w:r>
      <w:r>
        <w:rPr>
          <w:szCs w:val="28"/>
        </w:rPr>
        <w:fldChar w:fldCharType="end"/>
      </w:r>
    </w:p>
    <w:p w14:paraId="76D7D342">
      <w:pPr>
        <w:pStyle w:val="20"/>
        <w:tabs>
          <w:tab w:val="right" w:leader="dot" w:pos="9070"/>
          <w:tab w:val="clear" w:pos="900"/>
          <w:tab w:val="clear" w:pos="1260"/>
          <w:tab w:val="clear" w:pos="9360"/>
        </w:tabs>
      </w:pPr>
      <w:r>
        <w:rPr>
          <w:szCs w:val="28"/>
        </w:rPr>
        <w:fldChar w:fldCharType="begin"/>
      </w:r>
      <w:r>
        <w:rPr>
          <w:szCs w:val="28"/>
        </w:rPr>
        <w:instrText xml:space="preserve"> HYPERLINK \l _Toc16021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_Toc16021 \h </w:instrText>
      </w:r>
      <w:r>
        <w:fldChar w:fldCharType="separate"/>
      </w:r>
      <w:r>
        <w:t>8</w:t>
      </w:r>
      <w:r>
        <w:fldChar w:fldCharType="end"/>
      </w:r>
      <w:r>
        <w:rPr>
          <w:szCs w:val="28"/>
        </w:rPr>
        <w:fldChar w:fldCharType="end"/>
      </w:r>
    </w:p>
    <w:p w14:paraId="4E601A41">
      <w:pPr>
        <w:pStyle w:val="20"/>
        <w:tabs>
          <w:tab w:val="right" w:leader="dot" w:pos="9070"/>
          <w:tab w:val="clear" w:pos="900"/>
          <w:tab w:val="clear" w:pos="1260"/>
          <w:tab w:val="clear" w:pos="9360"/>
        </w:tabs>
      </w:pPr>
      <w:r>
        <w:rPr>
          <w:szCs w:val="28"/>
        </w:rPr>
        <w:fldChar w:fldCharType="begin"/>
      </w:r>
      <w:r>
        <w:rPr>
          <w:szCs w:val="28"/>
        </w:rPr>
        <w:instrText xml:space="preserve"> HYPERLINK \l _Toc15043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_Toc15043 \h </w:instrText>
      </w:r>
      <w:r>
        <w:fldChar w:fldCharType="separate"/>
      </w:r>
      <w:r>
        <w:t>8</w:t>
      </w:r>
      <w:r>
        <w:fldChar w:fldCharType="end"/>
      </w:r>
      <w:r>
        <w:rPr>
          <w:szCs w:val="28"/>
        </w:rPr>
        <w:fldChar w:fldCharType="end"/>
      </w:r>
    </w:p>
    <w:p w14:paraId="077BDA1A">
      <w:pPr>
        <w:pStyle w:val="26"/>
        <w:tabs>
          <w:tab w:val="right" w:leader="dot" w:pos="9070"/>
          <w:tab w:val="clear" w:pos="540"/>
          <w:tab w:val="clear" w:pos="840"/>
          <w:tab w:val="clear" w:pos="9360"/>
        </w:tabs>
      </w:pPr>
      <w:r>
        <w:rPr>
          <w:szCs w:val="28"/>
        </w:rPr>
        <w:fldChar w:fldCharType="begin"/>
      </w:r>
      <w:r>
        <w:rPr>
          <w:szCs w:val="28"/>
        </w:rPr>
        <w:instrText xml:space="preserve"> HYPERLINK \l _Toc18873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_Toc18873 \h </w:instrText>
      </w:r>
      <w:r>
        <w:fldChar w:fldCharType="separate"/>
      </w:r>
      <w:r>
        <w:t>9</w:t>
      </w:r>
      <w:r>
        <w:fldChar w:fldCharType="end"/>
      </w:r>
      <w:r>
        <w:rPr>
          <w:szCs w:val="28"/>
        </w:rPr>
        <w:fldChar w:fldCharType="end"/>
      </w:r>
    </w:p>
    <w:p w14:paraId="7567EAAC">
      <w:pPr>
        <w:pStyle w:val="25"/>
        <w:tabs>
          <w:tab w:val="right" w:leader="dot" w:pos="9070"/>
          <w:tab w:val="clear" w:pos="180"/>
          <w:tab w:val="clear" w:pos="420"/>
          <w:tab w:val="clear" w:pos="9360"/>
        </w:tabs>
      </w:pPr>
      <w:r>
        <w:rPr>
          <w:szCs w:val="28"/>
        </w:rPr>
        <w:fldChar w:fldCharType="begin"/>
      </w:r>
      <w:r>
        <w:rPr>
          <w:szCs w:val="28"/>
        </w:rPr>
        <w:instrText xml:space="preserve"> HYPERLINK \l _Toc651 </w:instrText>
      </w:r>
      <w:r>
        <w:rPr>
          <w:szCs w:val="28"/>
        </w:rPr>
        <w:fldChar w:fldCharType="separate"/>
      </w:r>
      <w:r>
        <w:rPr>
          <w:rFonts w:hint="eastAsia"/>
        </w:rPr>
        <w:t>6. 光伏发电产量</w:t>
      </w:r>
      <w:r>
        <w:tab/>
      </w:r>
      <w:r>
        <w:fldChar w:fldCharType="begin"/>
      </w:r>
      <w:r>
        <w:instrText xml:space="preserve"> PAGEREF _Toc651 \h </w:instrText>
      </w:r>
      <w:r>
        <w:fldChar w:fldCharType="separate"/>
      </w:r>
      <w:r>
        <w:t>10</w:t>
      </w:r>
      <w:r>
        <w:fldChar w:fldCharType="end"/>
      </w:r>
      <w:r>
        <w:rPr>
          <w:szCs w:val="28"/>
        </w:rPr>
        <w:fldChar w:fldCharType="end"/>
      </w:r>
    </w:p>
    <w:p w14:paraId="1FFBB97A">
      <w:pPr>
        <w:pStyle w:val="26"/>
        <w:tabs>
          <w:tab w:val="right" w:leader="dot" w:pos="9070"/>
          <w:tab w:val="clear" w:pos="540"/>
          <w:tab w:val="clear" w:pos="840"/>
          <w:tab w:val="clear" w:pos="9360"/>
        </w:tabs>
      </w:pPr>
      <w:r>
        <w:rPr>
          <w:szCs w:val="28"/>
        </w:rPr>
        <w:fldChar w:fldCharType="begin"/>
      </w:r>
      <w:r>
        <w:rPr>
          <w:szCs w:val="28"/>
        </w:rPr>
        <w:instrText xml:space="preserve"> HYPERLINK \l _Toc5733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_Toc5733 \h </w:instrText>
      </w:r>
      <w:r>
        <w:fldChar w:fldCharType="separate"/>
      </w:r>
      <w:r>
        <w:t>10</w:t>
      </w:r>
      <w:r>
        <w:fldChar w:fldCharType="end"/>
      </w:r>
      <w:r>
        <w:rPr>
          <w:szCs w:val="28"/>
        </w:rPr>
        <w:fldChar w:fldCharType="end"/>
      </w:r>
    </w:p>
    <w:p w14:paraId="1EBF26A4">
      <w:pPr>
        <w:pStyle w:val="26"/>
        <w:tabs>
          <w:tab w:val="right" w:leader="dot" w:pos="9070"/>
          <w:tab w:val="clear" w:pos="540"/>
          <w:tab w:val="clear" w:pos="840"/>
          <w:tab w:val="clear" w:pos="9360"/>
        </w:tabs>
      </w:pPr>
      <w:r>
        <w:rPr>
          <w:szCs w:val="28"/>
        </w:rPr>
        <w:fldChar w:fldCharType="begin"/>
      </w:r>
      <w:r>
        <w:rPr>
          <w:szCs w:val="28"/>
        </w:rPr>
        <w:instrText xml:space="preserve"> HYPERLINK \l _Toc4501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_Toc4501 \h </w:instrText>
      </w:r>
      <w:r>
        <w:fldChar w:fldCharType="separate"/>
      </w:r>
      <w:r>
        <w:t>10</w:t>
      </w:r>
      <w:r>
        <w:fldChar w:fldCharType="end"/>
      </w:r>
      <w:r>
        <w:rPr>
          <w:szCs w:val="28"/>
        </w:rPr>
        <w:fldChar w:fldCharType="end"/>
      </w:r>
    </w:p>
    <w:p w14:paraId="5764CE88">
      <w:pPr>
        <w:pStyle w:val="26"/>
        <w:tabs>
          <w:tab w:val="right" w:leader="dot" w:pos="9070"/>
          <w:tab w:val="clear" w:pos="540"/>
          <w:tab w:val="clear" w:pos="840"/>
          <w:tab w:val="clear" w:pos="9360"/>
        </w:tabs>
      </w:pPr>
      <w:r>
        <w:rPr>
          <w:szCs w:val="28"/>
        </w:rPr>
        <w:fldChar w:fldCharType="begin"/>
      </w:r>
      <w:r>
        <w:rPr>
          <w:szCs w:val="28"/>
        </w:rPr>
        <w:instrText xml:space="preserve"> HYPERLINK \l _Toc26301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_Toc26301 \h </w:instrText>
      </w:r>
      <w:r>
        <w:fldChar w:fldCharType="separate"/>
      </w:r>
      <w:r>
        <w:t>11</w:t>
      </w:r>
      <w:r>
        <w:fldChar w:fldCharType="end"/>
      </w:r>
      <w:r>
        <w:rPr>
          <w:szCs w:val="28"/>
        </w:rPr>
        <w:fldChar w:fldCharType="end"/>
      </w:r>
    </w:p>
    <w:p w14:paraId="0459725E">
      <w:pPr>
        <w:pStyle w:val="20"/>
        <w:tabs>
          <w:tab w:val="right" w:leader="dot" w:pos="9070"/>
          <w:tab w:val="clear" w:pos="900"/>
          <w:tab w:val="clear" w:pos="1260"/>
          <w:tab w:val="clear" w:pos="9360"/>
        </w:tabs>
      </w:pPr>
      <w:r>
        <w:rPr>
          <w:szCs w:val="28"/>
        </w:rPr>
        <w:fldChar w:fldCharType="begin"/>
      </w:r>
      <w:r>
        <w:rPr>
          <w:szCs w:val="28"/>
        </w:rPr>
        <w:instrText xml:space="preserve"> HYPERLINK \l _Toc4690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_Toc4690 \h </w:instrText>
      </w:r>
      <w:r>
        <w:fldChar w:fldCharType="separate"/>
      </w:r>
      <w:r>
        <w:t>11</w:t>
      </w:r>
      <w:r>
        <w:fldChar w:fldCharType="end"/>
      </w:r>
      <w:r>
        <w:rPr>
          <w:szCs w:val="28"/>
        </w:rPr>
        <w:fldChar w:fldCharType="end"/>
      </w:r>
    </w:p>
    <w:p w14:paraId="265D0766">
      <w:pPr>
        <w:pStyle w:val="20"/>
        <w:tabs>
          <w:tab w:val="right" w:leader="dot" w:pos="9070"/>
          <w:tab w:val="clear" w:pos="900"/>
          <w:tab w:val="clear" w:pos="1260"/>
          <w:tab w:val="clear" w:pos="9360"/>
        </w:tabs>
      </w:pPr>
      <w:r>
        <w:rPr>
          <w:szCs w:val="28"/>
        </w:rPr>
        <w:fldChar w:fldCharType="begin"/>
      </w:r>
      <w:r>
        <w:rPr>
          <w:szCs w:val="28"/>
        </w:rPr>
        <w:instrText xml:space="preserve"> HYPERLINK \l _Toc20697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_Toc20697 \h </w:instrText>
      </w:r>
      <w:r>
        <w:fldChar w:fldCharType="separate"/>
      </w:r>
      <w:r>
        <w:t>13</w:t>
      </w:r>
      <w:r>
        <w:fldChar w:fldCharType="end"/>
      </w:r>
      <w:r>
        <w:rPr>
          <w:szCs w:val="28"/>
        </w:rPr>
        <w:fldChar w:fldCharType="end"/>
      </w:r>
    </w:p>
    <w:p w14:paraId="45A4275A">
      <w:pPr>
        <w:pStyle w:val="25"/>
        <w:tabs>
          <w:tab w:val="right" w:leader="dot" w:pos="9070"/>
          <w:tab w:val="clear" w:pos="180"/>
          <w:tab w:val="clear" w:pos="420"/>
          <w:tab w:val="clear" w:pos="9360"/>
        </w:tabs>
      </w:pPr>
      <w:r>
        <w:rPr>
          <w:szCs w:val="28"/>
        </w:rPr>
        <w:fldChar w:fldCharType="begin"/>
      </w:r>
      <w:r>
        <w:rPr>
          <w:szCs w:val="28"/>
        </w:rPr>
        <w:instrText xml:space="preserve"> HYPERLINK \l _Toc18975 </w:instrText>
      </w:r>
      <w:r>
        <w:rPr>
          <w:szCs w:val="28"/>
        </w:rPr>
        <w:fldChar w:fldCharType="separate"/>
      </w:r>
      <w:r>
        <w:rPr>
          <w:rFonts w:hint="eastAsia"/>
        </w:rPr>
        <w:t>7. 经济效益分析</w:t>
      </w:r>
      <w:r>
        <w:tab/>
      </w:r>
      <w:r>
        <w:fldChar w:fldCharType="begin"/>
      </w:r>
      <w:r>
        <w:instrText xml:space="preserve"> PAGEREF _Toc18975 \h </w:instrText>
      </w:r>
      <w:r>
        <w:fldChar w:fldCharType="separate"/>
      </w:r>
      <w:r>
        <w:t>14</w:t>
      </w:r>
      <w:r>
        <w:fldChar w:fldCharType="end"/>
      </w:r>
      <w:r>
        <w:rPr>
          <w:szCs w:val="28"/>
        </w:rPr>
        <w:fldChar w:fldCharType="end"/>
      </w:r>
    </w:p>
    <w:p w14:paraId="0639203C">
      <w:pPr>
        <w:pStyle w:val="25"/>
        <w:tabs>
          <w:tab w:val="right" w:leader="dot" w:pos="9070"/>
          <w:tab w:val="clear" w:pos="180"/>
          <w:tab w:val="clear" w:pos="420"/>
          <w:tab w:val="clear" w:pos="9360"/>
        </w:tabs>
      </w:pPr>
      <w:r>
        <w:rPr>
          <w:szCs w:val="28"/>
        </w:rPr>
        <w:fldChar w:fldCharType="begin"/>
      </w:r>
      <w:r>
        <w:rPr>
          <w:szCs w:val="28"/>
        </w:rPr>
        <w:instrText xml:space="preserve"> HYPERLINK \l _Toc5544 </w:instrText>
      </w:r>
      <w:r>
        <w:rPr>
          <w:szCs w:val="28"/>
        </w:rPr>
        <w:fldChar w:fldCharType="separate"/>
      </w:r>
      <w:r>
        <w:rPr>
          <w:rFonts w:hint="eastAsia"/>
        </w:rPr>
        <w:t>8. 减排效益分析</w:t>
      </w:r>
      <w:r>
        <w:tab/>
      </w:r>
      <w:r>
        <w:fldChar w:fldCharType="begin"/>
      </w:r>
      <w:r>
        <w:instrText xml:space="preserve"> PAGEREF _Toc5544 \h </w:instrText>
      </w:r>
      <w:r>
        <w:fldChar w:fldCharType="separate"/>
      </w:r>
      <w:r>
        <w:t>16</w:t>
      </w:r>
      <w:r>
        <w:fldChar w:fldCharType="end"/>
      </w:r>
      <w:r>
        <w:rPr>
          <w:szCs w:val="28"/>
        </w:rPr>
        <w:fldChar w:fldCharType="end"/>
      </w:r>
    </w:p>
    <w:p w14:paraId="2F8B36D9">
      <w:pPr>
        <w:pStyle w:val="25"/>
        <w:tabs>
          <w:tab w:val="right" w:leader="dot" w:pos="9070"/>
          <w:tab w:val="clear" w:pos="180"/>
          <w:tab w:val="clear" w:pos="420"/>
          <w:tab w:val="clear" w:pos="9360"/>
        </w:tabs>
      </w:pPr>
      <w:r>
        <w:rPr>
          <w:szCs w:val="28"/>
        </w:rPr>
        <w:fldChar w:fldCharType="begin"/>
      </w:r>
      <w:r>
        <w:rPr>
          <w:szCs w:val="28"/>
        </w:rPr>
        <w:instrText xml:space="preserve"> HYPERLINK \l _Toc19248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_Toc19248 \h </w:instrText>
      </w:r>
      <w:r>
        <w:fldChar w:fldCharType="separate"/>
      </w:r>
      <w:r>
        <w:t>17</w:t>
      </w:r>
      <w:r>
        <w:fldChar w:fldCharType="end"/>
      </w:r>
      <w:r>
        <w:rPr>
          <w:szCs w:val="28"/>
        </w:rPr>
        <w:fldChar w:fldCharType="end"/>
      </w:r>
    </w:p>
    <w:p w14:paraId="646D1393">
      <w:pPr>
        <w:pStyle w:val="25"/>
        <w:tabs>
          <w:tab w:val="right" w:leader="dot" w:pos="9070"/>
          <w:tab w:val="clear" w:pos="180"/>
          <w:tab w:val="clear" w:pos="420"/>
          <w:tab w:val="clear" w:pos="9360"/>
        </w:tabs>
      </w:pPr>
      <w:r>
        <w:rPr>
          <w:szCs w:val="28"/>
        </w:rPr>
        <w:fldChar w:fldCharType="begin"/>
      </w:r>
      <w:r>
        <w:rPr>
          <w:szCs w:val="28"/>
        </w:rPr>
        <w:instrText xml:space="preserve"> HYPERLINK \l _Toc26529 </w:instrText>
      </w:r>
      <w:r>
        <w:rPr>
          <w:szCs w:val="28"/>
        </w:rPr>
        <w:fldChar w:fldCharType="separate"/>
      </w:r>
      <w:r>
        <w:rPr>
          <w:rFonts w:hint="eastAsia"/>
        </w:rPr>
        <w:t>附录</w:t>
      </w:r>
      <w:r>
        <w:tab/>
      </w:r>
      <w:r>
        <w:fldChar w:fldCharType="begin"/>
      </w:r>
      <w:r>
        <w:instrText xml:space="preserve"> PAGEREF _Toc26529 \h </w:instrText>
      </w:r>
      <w:r>
        <w:fldChar w:fldCharType="separate"/>
      </w:r>
      <w:r>
        <w:t>18</w:t>
      </w:r>
      <w:r>
        <w:fldChar w:fldCharType="end"/>
      </w:r>
      <w:r>
        <w:rPr>
          <w:szCs w:val="28"/>
        </w:rPr>
        <w:fldChar w:fldCharType="end"/>
      </w:r>
    </w:p>
    <w:p w14:paraId="724EE8E2">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19388"/>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广安</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106°38′</w:t>
            </w:r>
            <w:bookmarkEnd w:id="16"/>
            <w:r>
              <w:rPr>
                <w:sz w:val="21"/>
                <w:szCs w:val="18"/>
                <w:lang w:val="en-US"/>
              </w:rPr>
              <w:t xml:space="preserve">              北纬：</w:t>
            </w:r>
            <w:bookmarkStart w:id="17" w:name="纬度"/>
            <w:r>
              <w:t>30°28′</w:t>
            </w:r>
            <w:bookmarkEnd w:id="17"/>
          </w:p>
        </w:tc>
      </w:tr>
    </w:tbl>
    <w:p w14:paraId="0BF06E7D">
      <w:pPr>
        <w:pStyle w:val="2"/>
      </w:pPr>
      <w:bookmarkStart w:id="18" w:name="_Toc512608177"/>
      <w:bookmarkStart w:id="19" w:name="_Toc6968"/>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19835"/>
      <w:r>
        <w:rPr>
          <w:rFonts w:hint="eastAsia"/>
        </w:rPr>
        <w:t>太阳能资源分析</w:t>
      </w:r>
      <w:bookmarkEnd w:id="21"/>
    </w:p>
    <w:p w14:paraId="3E75D242">
      <w:pPr>
        <w:pStyle w:val="4"/>
        <w:rPr>
          <w:lang w:val="zh-CN"/>
        </w:rPr>
      </w:pPr>
      <w:bookmarkStart w:id="22" w:name="_Toc20795"/>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广安</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3138.5</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8598.7</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7052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16462"/>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3138.5</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D级太阳能资源一般</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7052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0.31,散射辐射主导,直射比等级属于D级等级低地区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0.31，等级C一般地区</w:t>
      </w:r>
      <w:bookmarkEnd w:id="40"/>
      <w:r>
        <w:rPr>
          <w:rFonts w:hint="eastAsia"/>
        </w:rPr>
        <w:t>。</w:t>
      </w:r>
    </w:p>
    <w:p w14:paraId="7314A2CA">
      <w:pPr>
        <w:pStyle w:val="2"/>
      </w:pPr>
      <w:bookmarkStart w:id="41" w:name="_Toc127542295"/>
      <w:bookmarkStart w:id="42" w:name="_Toc26189"/>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13337"/>
      <w:r>
        <w:rPr>
          <w:rFonts w:hint="eastAsia"/>
        </w:rPr>
        <w:t>光伏系统设计</w:t>
      </w:r>
      <w:bookmarkEnd w:id="43"/>
    </w:p>
    <w:p w14:paraId="77D0779E">
      <w:pPr>
        <w:pStyle w:val="3"/>
        <w:ind w:firstLine="480" w:firstLineChars="200"/>
      </w:pPr>
      <w:bookmarkStart w:id="44" w:name="_Toc312399791"/>
      <w:bookmarkStart w:id="45" w:name="_Toc290149054"/>
      <w:bookmarkStart w:id="46" w:name="_Toc512608180"/>
      <w:bookmarkStart w:id="47" w:name="_Toc275165382"/>
      <w:bookmarkStart w:id="48" w:name="_Toc290209312"/>
      <w:bookmarkStart w:id="49" w:name="_Toc264043625"/>
      <w:bookmarkStart w:id="50" w:name="_Toc264569232"/>
      <w:bookmarkStart w:id="51" w:name="_Toc290209336"/>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32522"/>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63912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6391275"/>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26153"/>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46386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4638675"/>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27174"/>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广安</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16021"/>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37.6</w:t>
      </w:r>
      <w:bookmarkEnd w:id="59"/>
      <w:r>
        <w:rPr>
          <w:rFonts w:hint="eastAsia"/>
          <w:b/>
        </w:rPr>
        <w:t>°；并网系统推荐倾角为</w:t>
      </w:r>
      <w:bookmarkStart w:id="60" w:name="并网推荐倾角"/>
      <w:r>
        <w:rPr>
          <w:rFonts w:hint="eastAsia"/>
          <w:b/>
        </w:rPr>
        <w:t>24.6</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15043"/>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266.31(19.81X13.44)</w:t>
            </w:r>
          </w:p>
        </w:tc>
        <w:tc>
          <w:tcPr>
            <w:tcW w:w="2218" w:type="dxa"/>
            <w:shd w:val="clear" w:color="auto" w:fill="ECECEC" w:themeFill="accent3" w:themeFillTint="33"/>
          </w:tcPr>
          <w:p w14:paraId="23F840AC">
            <w:pPr>
              <w:jc w:val="center"/>
              <w:rPr>
                <w:szCs w:val="21"/>
              </w:rPr>
            </w:pPr>
            <w:r>
              <w:rPr>
                <w:szCs w:val="21"/>
              </w:rPr>
              <w:t>北偏西38度</w:t>
            </w:r>
          </w:p>
        </w:tc>
        <w:tc>
          <w:tcPr>
            <w:tcW w:w="2218" w:type="dxa"/>
            <w:shd w:val="clear" w:color="auto" w:fill="ECECEC" w:themeFill="accent3" w:themeFillTint="33"/>
          </w:tcPr>
          <w:p w14:paraId="05D5CF65">
            <w:pPr>
              <w:jc w:val="center"/>
              <w:rPr>
                <w:szCs w:val="21"/>
              </w:rPr>
            </w:pPr>
            <w:r>
              <w:rPr>
                <w:szCs w:val="21"/>
              </w:rPr>
              <w:t>90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2</w:t>
            </w:r>
          </w:p>
        </w:tc>
      </w:tr>
      <w:tr w14:paraId="7B678D02">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385D9B4E">
            <w:pPr>
              <w:jc w:val="center"/>
              <w:rPr>
                <w:b/>
                <w:bCs/>
                <w:szCs w:val="21"/>
              </w:rPr>
            </w:pPr>
            <w:r>
              <w:rPr>
                <w:b/>
                <w:bCs/>
                <w:szCs w:val="21"/>
              </w:rPr>
              <w:t>266.31(19.81X13.44)</w:t>
            </w:r>
          </w:p>
        </w:tc>
        <w:tc>
          <w:tcPr>
            <w:tcW w:w="2218" w:type="dxa"/>
            <w:shd w:val="clear" w:color="auto" w:fill="ECECEC" w:themeFill="accent3" w:themeFillTint="33"/>
          </w:tcPr>
          <w:p w14:paraId="74352FC2">
            <w:pPr>
              <w:jc w:val="center"/>
              <w:rPr>
                <w:szCs w:val="21"/>
              </w:rPr>
            </w:pPr>
            <w:r>
              <w:rPr>
                <w:szCs w:val="21"/>
              </w:rPr>
              <w:t>南偏西52度</w:t>
            </w:r>
          </w:p>
        </w:tc>
        <w:tc>
          <w:tcPr>
            <w:tcW w:w="2218" w:type="dxa"/>
            <w:shd w:val="clear" w:color="auto" w:fill="ECECEC" w:themeFill="accent3" w:themeFillTint="33"/>
          </w:tcPr>
          <w:p w14:paraId="7EBAFEEC">
            <w:pPr>
              <w:jc w:val="center"/>
              <w:rPr>
                <w:szCs w:val="21"/>
              </w:rPr>
            </w:pPr>
            <w:r>
              <w:rPr>
                <w:szCs w:val="21"/>
              </w:rPr>
              <w:t>90</w:t>
            </w:r>
          </w:p>
        </w:tc>
        <w:tc>
          <w:tcPr>
            <w:tcW w:w="2218" w:type="dxa"/>
            <w:tcBorders>
              <w:right w:val="single" w:color="FFFFFF" w:themeColor="background1" w:sz="18" w:space="0"/>
            </w:tcBorders>
            <w:shd w:val="clear" w:color="auto" w:fill="ECECEC" w:themeFill="accent3" w:themeFillTint="33"/>
          </w:tcPr>
          <w:p w14:paraId="726C4DD6">
            <w:pPr>
              <w:jc w:val="center"/>
              <w:rPr>
                <w:szCs w:val="21"/>
              </w:rPr>
            </w:pPr>
            <w:r>
              <w:rPr>
                <w:szCs w:val="21"/>
              </w:rPr>
              <w:t>3</w:t>
            </w:r>
          </w:p>
        </w:tc>
      </w:tr>
      <w:tr w14:paraId="299C3F14">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0F5FEB2D">
            <w:pPr>
              <w:jc w:val="center"/>
              <w:rPr>
                <w:b/>
                <w:bCs/>
                <w:szCs w:val="21"/>
              </w:rPr>
            </w:pPr>
            <w:r>
              <w:rPr>
                <w:b/>
                <w:bCs/>
                <w:szCs w:val="21"/>
              </w:rPr>
              <w:t>1.94(1.96X0.99)</w:t>
            </w:r>
          </w:p>
        </w:tc>
        <w:tc>
          <w:tcPr>
            <w:tcW w:w="2218" w:type="dxa"/>
            <w:shd w:val="clear" w:color="auto" w:fill="ECECEC" w:themeFill="accent3" w:themeFillTint="33"/>
          </w:tcPr>
          <w:p w14:paraId="5B161DB3">
            <w:pPr>
              <w:jc w:val="center"/>
              <w:rPr>
                <w:szCs w:val="21"/>
              </w:rPr>
            </w:pPr>
            <w:r>
              <w:rPr>
                <w:szCs w:val="21"/>
              </w:rPr>
              <w:t>南偏东38度</w:t>
            </w:r>
          </w:p>
        </w:tc>
        <w:tc>
          <w:tcPr>
            <w:tcW w:w="2218" w:type="dxa"/>
            <w:shd w:val="clear" w:color="auto" w:fill="ECECEC" w:themeFill="accent3" w:themeFillTint="33"/>
          </w:tcPr>
          <w:p w14:paraId="58EE484D">
            <w:pPr>
              <w:jc w:val="center"/>
              <w:rPr>
                <w:szCs w:val="21"/>
              </w:rPr>
            </w:pPr>
            <w:r>
              <w:rPr>
                <w:szCs w:val="21"/>
              </w:rPr>
              <w:t>25</w:t>
            </w:r>
          </w:p>
        </w:tc>
        <w:tc>
          <w:tcPr>
            <w:tcW w:w="2218" w:type="dxa"/>
            <w:tcBorders>
              <w:right w:val="single" w:color="FFFFFF" w:themeColor="background1" w:sz="18" w:space="0"/>
            </w:tcBorders>
            <w:shd w:val="clear" w:color="auto" w:fill="ECECEC" w:themeFill="accent3" w:themeFillTint="33"/>
          </w:tcPr>
          <w:p w14:paraId="3EE3D5BD">
            <w:pPr>
              <w:jc w:val="center"/>
              <w:rPr>
                <w:szCs w:val="21"/>
              </w:rPr>
            </w:pPr>
            <w:r>
              <w:rPr>
                <w:szCs w:val="21"/>
              </w:rPr>
              <w:t>1104</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27813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2781300"/>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18873"/>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525"/>
        <w:gridCol w:w="1604"/>
        <w:gridCol w:w="2373"/>
        <w:gridCol w:w="709"/>
        <w:gridCol w:w="610"/>
        <w:gridCol w:w="525"/>
        <w:gridCol w:w="571"/>
        <w:gridCol w:w="673"/>
        <w:gridCol w:w="578"/>
        <w:gridCol w:w="1158"/>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1957×992</w:t>
            </w:r>
          </w:p>
        </w:tc>
        <w:tc>
          <w:tcPr>
            <w:tcW w:w="2372" w:type="dxa"/>
            <w:shd w:val="clear" w:color="auto" w:fill="ECECEC" w:themeFill="accent3" w:themeFillTint="33"/>
          </w:tcPr>
          <w:p w14:paraId="15A42450">
            <w:pPr>
              <w:jc w:val="center"/>
              <w:rPr>
                <w:szCs w:val="21"/>
              </w:rPr>
            </w:pPr>
            <w:r>
              <w:rPr>
                <w:szCs w:val="21"/>
              </w:rPr>
              <w:t>碲化镉</w:t>
            </w:r>
          </w:p>
        </w:tc>
        <w:tc>
          <w:tcPr>
            <w:tcW w:w="586" w:type="dxa"/>
            <w:shd w:val="clear" w:color="auto" w:fill="ECECEC" w:themeFill="accent3" w:themeFillTint="33"/>
          </w:tcPr>
          <w:p w14:paraId="5511DEB0">
            <w:pPr>
              <w:jc w:val="center"/>
              <w:rPr>
                <w:szCs w:val="21"/>
              </w:rPr>
            </w:pPr>
            <w:r>
              <w:rPr>
                <w:szCs w:val="21"/>
              </w:rPr>
              <w:t>1104</w:t>
            </w:r>
          </w:p>
        </w:tc>
        <w:tc>
          <w:tcPr>
            <w:tcW w:w="0" w:type="auto"/>
            <w:shd w:val="clear" w:color="auto" w:fill="ECECEC" w:themeFill="accent3" w:themeFillTint="33"/>
          </w:tcPr>
          <w:p w14:paraId="2998E6AC">
            <w:pPr>
              <w:jc w:val="center"/>
              <w:rPr>
                <w:szCs w:val="21"/>
              </w:rPr>
            </w:pPr>
            <w:r>
              <w:rPr>
                <w:szCs w:val="21"/>
              </w:rPr>
              <w:t>370</w:t>
            </w:r>
          </w:p>
        </w:tc>
        <w:tc>
          <w:tcPr>
            <w:tcW w:w="0" w:type="auto"/>
            <w:shd w:val="clear" w:color="auto" w:fill="ECECEC" w:themeFill="accent3" w:themeFillTint="33"/>
          </w:tcPr>
          <w:p w14:paraId="69D61B11">
            <w:pPr>
              <w:jc w:val="center"/>
              <w:rPr>
                <w:szCs w:val="21"/>
              </w:rPr>
            </w:pPr>
            <w:r>
              <w:rPr>
                <w:szCs w:val="21"/>
              </w:rPr>
              <w:t>2</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tr w14:paraId="79AFABDF">
        <w:tblPrEx>
          <w:tblCellMar>
            <w:top w:w="0" w:type="dxa"/>
            <w:left w:w="108" w:type="dxa"/>
            <w:bottom w:w="0" w:type="dxa"/>
            <w:right w:w="108" w:type="dxa"/>
          </w:tblCellMar>
        </w:tblPrEx>
        <w:tc>
          <w:tcPr>
            <w:tcW w:w="0" w:type="auto"/>
            <w:shd w:val="clear" w:color="auto" w:fill="ECECEC" w:themeFill="accent3" w:themeFillTint="33"/>
          </w:tcPr>
          <w:p w14:paraId="6B868C53">
            <w:pPr>
              <w:jc w:val="center"/>
              <w:rPr>
                <w:b/>
                <w:bCs/>
                <w:szCs w:val="21"/>
              </w:rPr>
            </w:pPr>
            <w:r>
              <w:rPr>
                <w:b/>
                <w:bCs/>
                <w:szCs w:val="21"/>
              </w:rPr>
              <w:t>2</w:t>
            </w:r>
          </w:p>
        </w:tc>
        <w:tc>
          <w:tcPr>
            <w:tcW w:w="0" w:type="auto"/>
            <w:shd w:val="clear" w:color="auto" w:fill="ECECEC" w:themeFill="accent3" w:themeFillTint="33"/>
          </w:tcPr>
          <w:p w14:paraId="4827485D">
            <w:pPr>
              <w:jc w:val="center"/>
              <w:rPr>
                <w:szCs w:val="21"/>
              </w:rPr>
            </w:pPr>
            <w:r>
              <w:rPr>
                <w:szCs w:val="21"/>
              </w:rPr>
              <w:t>19813×13441</w:t>
            </w:r>
          </w:p>
        </w:tc>
        <w:tc>
          <w:tcPr>
            <w:tcW w:w="2372" w:type="dxa"/>
            <w:shd w:val="clear" w:color="auto" w:fill="ECECEC" w:themeFill="accent3" w:themeFillTint="33"/>
          </w:tcPr>
          <w:p w14:paraId="234BA38A">
            <w:pPr>
              <w:jc w:val="center"/>
              <w:rPr>
                <w:szCs w:val="21"/>
              </w:rPr>
            </w:pPr>
            <w:r>
              <w:rPr>
                <w:szCs w:val="21"/>
              </w:rPr>
              <w:t>碲化镉</w:t>
            </w:r>
          </w:p>
        </w:tc>
        <w:tc>
          <w:tcPr>
            <w:tcW w:w="586" w:type="dxa"/>
            <w:shd w:val="clear" w:color="auto" w:fill="ECECEC" w:themeFill="accent3" w:themeFillTint="33"/>
          </w:tcPr>
          <w:p w14:paraId="7F58C517">
            <w:pPr>
              <w:jc w:val="center"/>
              <w:rPr>
                <w:szCs w:val="21"/>
              </w:rPr>
            </w:pPr>
            <w:r>
              <w:rPr>
                <w:szCs w:val="21"/>
              </w:rPr>
              <w:t>5</w:t>
            </w:r>
          </w:p>
        </w:tc>
        <w:tc>
          <w:tcPr>
            <w:tcW w:w="0" w:type="auto"/>
            <w:shd w:val="clear" w:color="auto" w:fill="ECECEC" w:themeFill="accent3" w:themeFillTint="33"/>
          </w:tcPr>
          <w:p w14:paraId="2D8D8DB8">
            <w:pPr>
              <w:jc w:val="center"/>
              <w:rPr>
                <w:szCs w:val="21"/>
              </w:rPr>
            </w:pPr>
            <w:r>
              <w:rPr>
                <w:szCs w:val="21"/>
              </w:rPr>
              <w:t>370</w:t>
            </w:r>
          </w:p>
        </w:tc>
        <w:tc>
          <w:tcPr>
            <w:tcW w:w="0" w:type="auto"/>
            <w:shd w:val="clear" w:color="auto" w:fill="ECECEC" w:themeFill="accent3" w:themeFillTint="33"/>
          </w:tcPr>
          <w:p w14:paraId="1C66F246">
            <w:pPr>
              <w:jc w:val="center"/>
              <w:rPr>
                <w:szCs w:val="21"/>
              </w:rPr>
            </w:pPr>
            <w:r>
              <w:rPr>
                <w:szCs w:val="21"/>
              </w:rPr>
              <w:t>2</w:t>
            </w:r>
          </w:p>
        </w:tc>
        <w:tc>
          <w:tcPr>
            <w:tcW w:w="0" w:type="auto"/>
            <w:shd w:val="clear" w:color="auto" w:fill="ECECEC" w:themeFill="accent3" w:themeFillTint="33"/>
          </w:tcPr>
          <w:p w14:paraId="1917CC41">
            <w:pPr>
              <w:jc w:val="center"/>
              <w:rPr>
                <w:szCs w:val="21"/>
              </w:rPr>
            </w:pPr>
            <w:r>
              <w:rPr>
                <w:szCs w:val="21"/>
              </w:rPr>
              <w:t>0.5</w:t>
            </w:r>
          </w:p>
        </w:tc>
        <w:tc>
          <w:tcPr>
            <w:tcW w:w="0" w:type="auto"/>
            <w:shd w:val="clear" w:color="auto" w:fill="ECECEC" w:themeFill="accent3" w:themeFillTint="33"/>
          </w:tcPr>
          <w:p w14:paraId="0DF0AC50">
            <w:pPr>
              <w:jc w:val="center"/>
              <w:rPr>
                <w:szCs w:val="21"/>
              </w:rPr>
            </w:pPr>
            <w:r>
              <w:rPr>
                <w:szCs w:val="21"/>
              </w:rPr>
              <w:t>25℃</w:t>
            </w:r>
          </w:p>
        </w:tc>
        <w:tc>
          <w:tcPr>
            <w:tcW w:w="0" w:type="auto"/>
            <w:shd w:val="clear" w:color="auto" w:fill="ECECEC" w:themeFill="accent3" w:themeFillTint="33"/>
          </w:tcPr>
          <w:p w14:paraId="4E5D0EA5">
            <w:pPr>
              <w:jc w:val="center"/>
              <w:rPr>
                <w:szCs w:val="21"/>
              </w:rPr>
            </w:pPr>
            <w:r>
              <w:rPr>
                <w:szCs w:val="21"/>
              </w:rPr>
              <w:t>5%</w:t>
            </w:r>
          </w:p>
        </w:tc>
        <w:tc>
          <w:tcPr>
            <w:tcW w:w="1158" w:type="dxa"/>
            <w:shd w:val="clear" w:color="auto" w:fill="ECECEC" w:themeFill="accent3" w:themeFillTint="33"/>
          </w:tcPr>
          <w:p w14:paraId="10F82475">
            <w:pPr>
              <w:jc w:val="center"/>
              <w:rPr>
                <w:szCs w:val="21"/>
              </w:rPr>
            </w:pPr>
            <w:r>
              <w:rPr>
                <w:szCs w:val="21"/>
              </w:rPr>
              <w:t>0.7%</w:t>
            </w:r>
          </w:p>
        </w:tc>
      </w:tr>
      <w:bookmarkEnd w:id="65"/>
    </w:tbl>
    <w:p w14:paraId="2CB0D666">
      <w:pPr>
        <w:jc w:val="center"/>
      </w:pPr>
    </w:p>
    <w:p w14:paraId="171DD1C3">
      <w:pPr>
        <w:pStyle w:val="2"/>
      </w:pPr>
      <w:bookmarkStart w:id="66" w:name="_Toc651"/>
      <w:r>
        <w:rPr>
          <w:rFonts w:hint="eastAsia"/>
        </w:rPr>
        <w:t>光伏发电产量</w:t>
      </w:r>
      <w:bookmarkEnd w:id="66"/>
    </w:p>
    <w:p w14:paraId="6E04DCFC">
      <w:pPr>
        <w:pStyle w:val="4"/>
      </w:pPr>
      <w:bookmarkStart w:id="67" w:name="_Toc5733"/>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4501"/>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见组件详表</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1109</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410.33kW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3475㎡</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92.2%</w:t>
            </w:r>
          </w:p>
        </w:tc>
      </w:tr>
      <w:bookmarkEnd w:id="69"/>
    </w:tbl>
    <w:p w14:paraId="27A885EB">
      <w:pPr>
        <w:jc w:val="center"/>
      </w:pPr>
    </w:p>
    <w:p w14:paraId="072646A4">
      <w:pPr>
        <w:pStyle w:val="4"/>
      </w:pPr>
      <w:bookmarkStart w:id="70" w:name="_Toc26301"/>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4690"/>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30.5</w:t>
            </w:r>
          </w:p>
        </w:tc>
        <w:tc>
          <w:tcPr>
            <w:tcW w:w="2434" w:type="dxa"/>
            <w:shd w:val="clear" w:color="auto" w:fill="ECECEC" w:themeFill="accent3" w:themeFillTint="33"/>
          </w:tcPr>
          <w:p w14:paraId="5B1385F4">
            <w:pPr>
              <w:jc w:val="center"/>
              <w:rPr>
                <w:szCs w:val="21"/>
              </w:rPr>
            </w:pPr>
            <w:r>
              <w:rPr>
                <w:szCs w:val="21"/>
              </w:rPr>
              <w:t>12.02</w:t>
            </w:r>
          </w:p>
        </w:tc>
        <w:tc>
          <w:tcPr>
            <w:tcW w:w="2224" w:type="dxa"/>
            <w:shd w:val="clear" w:color="auto" w:fill="ECECEC" w:themeFill="accent3" w:themeFillTint="33"/>
          </w:tcPr>
          <w:p w14:paraId="1706CA8B">
            <w:pPr>
              <w:jc w:val="center"/>
              <w:rPr>
                <w:szCs w:val="21"/>
              </w:rPr>
            </w:pPr>
            <w:r>
              <w:rPr>
                <w:szCs w:val="21"/>
              </w:rPr>
              <w:t>4.7</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29.4</w:t>
            </w:r>
          </w:p>
        </w:tc>
        <w:tc>
          <w:tcPr>
            <w:tcW w:w="2434" w:type="dxa"/>
          </w:tcPr>
          <w:p w14:paraId="0B70B407">
            <w:pPr>
              <w:jc w:val="center"/>
              <w:rPr>
                <w:szCs w:val="21"/>
              </w:rPr>
            </w:pPr>
            <w:r>
              <w:rPr>
                <w:szCs w:val="21"/>
              </w:rPr>
              <w:t>11.75</w:t>
            </w:r>
          </w:p>
        </w:tc>
        <w:tc>
          <w:tcPr>
            <w:tcW w:w="2224" w:type="dxa"/>
          </w:tcPr>
          <w:p w14:paraId="7DB73600">
            <w:pPr>
              <w:jc w:val="center"/>
              <w:rPr>
                <w:szCs w:val="21"/>
              </w:rPr>
            </w:pPr>
            <w:r>
              <w:rPr>
                <w:szCs w:val="21"/>
              </w:rPr>
              <w:t>4.6</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59.2</w:t>
            </w:r>
          </w:p>
        </w:tc>
        <w:tc>
          <w:tcPr>
            <w:tcW w:w="2434" w:type="dxa"/>
            <w:shd w:val="clear" w:color="auto" w:fill="ECECEC" w:themeFill="accent3" w:themeFillTint="33"/>
          </w:tcPr>
          <w:p w14:paraId="00D055FF">
            <w:pPr>
              <w:jc w:val="center"/>
              <w:rPr>
                <w:szCs w:val="21"/>
              </w:rPr>
            </w:pPr>
            <w:r>
              <w:rPr>
                <w:szCs w:val="21"/>
              </w:rPr>
              <w:t>23.29</w:t>
            </w:r>
          </w:p>
        </w:tc>
        <w:tc>
          <w:tcPr>
            <w:tcW w:w="2224" w:type="dxa"/>
            <w:shd w:val="clear" w:color="auto" w:fill="ECECEC" w:themeFill="accent3" w:themeFillTint="33"/>
          </w:tcPr>
          <w:p w14:paraId="537FBD7A">
            <w:pPr>
              <w:jc w:val="center"/>
              <w:rPr>
                <w:szCs w:val="21"/>
              </w:rPr>
            </w:pPr>
            <w:r>
              <w:rPr>
                <w:szCs w:val="21"/>
              </w:rPr>
              <w:t>9.1</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70.2</w:t>
            </w:r>
          </w:p>
        </w:tc>
        <w:tc>
          <w:tcPr>
            <w:tcW w:w="2434" w:type="dxa"/>
          </w:tcPr>
          <w:p w14:paraId="123DF891">
            <w:pPr>
              <w:jc w:val="center"/>
              <w:rPr>
                <w:szCs w:val="21"/>
              </w:rPr>
            </w:pPr>
            <w:r>
              <w:rPr>
                <w:szCs w:val="21"/>
              </w:rPr>
              <w:t>27.08</w:t>
            </w:r>
          </w:p>
        </w:tc>
        <w:tc>
          <w:tcPr>
            <w:tcW w:w="2224" w:type="dxa"/>
          </w:tcPr>
          <w:p w14:paraId="6E7588C6">
            <w:pPr>
              <w:jc w:val="center"/>
              <w:rPr>
                <w:szCs w:val="21"/>
              </w:rPr>
            </w:pPr>
            <w:r>
              <w:rPr>
                <w:szCs w:val="21"/>
              </w:rPr>
              <w:t>10.6</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80.5</w:t>
            </w:r>
          </w:p>
        </w:tc>
        <w:tc>
          <w:tcPr>
            <w:tcW w:w="2434" w:type="dxa"/>
            <w:shd w:val="clear" w:color="auto" w:fill="ECECEC" w:themeFill="accent3" w:themeFillTint="33"/>
          </w:tcPr>
          <w:p w14:paraId="6DE46157">
            <w:pPr>
              <w:jc w:val="center"/>
              <w:rPr>
                <w:szCs w:val="21"/>
              </w:rPr>
            </w:pPr>
            <w:r>
              <w:rPr>
                <w:szCs w:val="21"/>
              </w:rPr>
              <w:t>30.00</w:t>
            </w:r>
          </w:p>
        </w:tc>
        <w:tc>
          <w:tcPr>
            <w:tcW w:w="2224" w:type="dxa"/>
            <w:shd w:val="clear" w:color="auto" w:fill="ECECEC" w:themeFill="accent3" w:themeFillTint="33"/>
          </w:tcPr>
          <w:p w14:paraId="6D774109">
            <w:pPr>
              <w:jc w:val="center"/>
              <w:rPr>
                <w:szCs w:val="21"/>
              </w:rPr>
            </w:pPr>
            <w:r>
              <w:rPr>
                <w:szCs w:val="21"/>
              </w:rPr>
              <w:t>11.7</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80.7</w:t>
            </w:r>
          </w:p>
        </w:tc>
        <w:tc>
          <w:tcPr>
            <w:tcW w:w="2434" w:type="dxa"/>
          </w:tcPr>
          <w:p w14:paraId="1C10A994">
            <w:pPr>
              <w:jc w:val="center"/>
              <w:rPr>
                <w:szCs w:val="21"/>
              </w:rPr>
            </w:pPr>
            <w:r>
              <w:rPr>
                <w:szCs w:val="21"/>
              </w:rPr>
              <w:t>30.09</w:t>
            </w:r>
          </w:p>
        </w:tc>
        <w:tc>
          <w:tcPr>
            <w:tcW w:w="2224" w:type="dxa"/>
          </w:tcPr>
          <w:p w14:paraId="464665C9">
            <w:pPr>
              <w:jc w:val="center"/>
              <w:rPr>
                <w:szCs w:val="21"/>
              </w:rPr>
            </w:pPr>
            <w:r>
              <w:rPr>
                <w:szCs w:val="21"/>
              </w:rPr>
              <w:t>11.8</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85.7</w:t>
            </w:r>
          </w:p>
        </w:tc>
        <w:tc>
          <w:tcPr>
            <w:tcW w:w="2434" w:type="dxa"/>
            <w:shd w:val="clear" w:color="auto" w:fill="ECECEC" w:themeFill="accent3" w:themeFillTint="33"/>
          </w:tcPr>
          <w:p w14:paraId="6338C7A9">
            <w:pPr>
              <w:jc w:val="center"/>
              <w:rPr>
                <w:szCs w:val="21"/>
              </w:rPr>
            </w:pPr>
            <w:r>
              <w:rPr>
                <w:szCs w:val="21"/>
              </w:rPr>
              <w:t>31.24</w:t>
            </w:r>
          </w:p>
        </w:tc>
        <w:tc>
          <w:tcPr>
            <w:tcW w:w="2224" w:type="dxa"/>
            <w:shd w:val="clear" w:color="auto" w:fill="ECECEC" w:themeFill="accent3" w:themeFillTint="33"/>
          </w:tcPr>
          <w:p w14:paraId="14508C05">
            <w:pPr>
              <w:jc w:val="center"/>
              <w:rPr>
                <w:szCs w:val="21"/>
              </w:rPr>
            </w:pPr>
            <w:r>
              <w:rPr>
                <w:szCs w:val="21"/>
              </w:rPr>
              <w:t>12.2</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86.5</w:t>
            </w:r>
          </w:p>
        </w:tc>
        <w:tc>
          <w:tcPr>
            <w:tcW w:w="2434" w:type="dxa"/>
          </w:tcPr>
          <w:p w14:paraId="31C794F8">
            <w:pPr>
              <w:jc w:val="center"/>
              <w:rPr>
                <w:szCs w:val="21"/>
              </w:rPr>
            </w:pPr>
            <w:r>
              <w:rPr>
                <w:szCs w:val="21"/>
              </w:rPr>
              <w:t>31.95</w:t>
            </w:r>
          </w:p>
        </w:tc>
        <w:tc>
          <w:tcPr>
            <w:tcW w:w="2224" w:type="dxa"/>
          </w:tcPr>
          <w:p w14:paraId="50AABDBE">
            <w:pPr>
              <w:jc w:val="center"/>
              <w:rPr>
                <w:szCs w:val="21"/>
              </w:rPr>
            </w:pPr>
            <w:r>
              <w:rPr>
                <w:szCs w:val="21"/>
              </w:rPr>
              <w:t>12.5</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48.1</w:t>
            </w:r>
          </w:p>
        </w:tc>
        <w:tc>
          <w:tcPr>
            <w:tcW w:w="2434" w:type="dxa"/>
            <w:shd w:val="clear" w:color="auto" w:fill="ECECEC" w:themeFill="accent3" w:themeFillTint="33"/>
          </w:tcPr>
          <w:p w14:paraId="0A2047A4">
            <w:pPr>
              <w:jc w:val="center"/>
              <w:rPr>
                <w:szCs w:val="21"/>
              </w:rPr>
            </w:pPr>
            <w:r>
              <w:rPr>
                <w:szCs w:val="21"/>
              </w:rPr>
              <w:t>17.81</w:t>
            </w:r>
          </w:p>
        </w:tc>
        <w:tc>
          <w:tcPr>
            <w:tcW w:w="2224" w:type="dxa"/>
            <w:shd w:val="clear" w:color="auto" w:fill="ECECEC" w:themeFill="accent3" w:themeFillTint="33"/>
          </w:tcPr>
          <w:p w14:paraId="13691CFF">
            <w:pPr>
              <w:jc w:val="center"/>
              <w:rPr>
                <w:szCs w:val="21"/>
              </w:rPr>
            </w:pPr>
            <w:r>
              <w:rPr>
                <w:szCs w:val="21"/>
              </w:rPr>
              <w:t>7.0</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47.5</w:t>
            </w:r>
          </w:p>
        </w:tc>
        <w:tc>
          <w:tcPr>
            <w:tcW w:w="2434" w:type="dxa"/>
          </w:tcPr>
          <w:p w14:paraId="1FDA8201">
            <w:pPr>
              <w:jc w:val="center"/>
              <w:rPr>
                <w:szCs w:val="21"/>
              </w:rPr>
            </w:pPr>
            <w:r>
              <w:rPr>
                <w:szCs w:val="21"/>
              </w:rPr>
              <w:t>17.70</w:t>
            </w:r>
          </w:p>
        </w:tc>
        <w:tc>
          <w:tcPr>
            <w:tcW w:w="2224" w:type="dxa"/>
          </w:tcPr>
          <w:p w14:paraId="1CBA1C4F">
            <w:pPr>
              <w:jc w:val="center"/>
              <w:rPr>
                <w:szCs w:val="21"/>
              </w:rPr>
            </w:pPr>
            <w:r>
              <w:rPr>
                <w:szCs w:val="21"/>
              </w:rPr>
              <w:t>6.9</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30.8</w:t>
            </w:r>
          </w:p>
        </w:tc>
        <w:tc>
          <w:tcPr>
            <w:tcW w:w="2434" w:type="dxa"/>
            <w:shd w:val="clear" w:color="auto" w:fill="ECECEC" w:themeFill="accent3" w:themeFillTint="33"/>
          </w:tcPr>
          <w:p w14:paraId="6D9912FF">
            <w:pPr>
              <w:jc w:val="center"/>
              <w:rPr>
                <w:szCs w:val="21"/>
              </w:rPr>
            </w:pPr>
            <w:r>
              <w:rPr>
                <w:szCs w:val="21"/>
              </w:rPr>
              <w:t>11.94</w:t>
            </w:r>
          </w:p>
        </w:tc>
        <w:tc>
          <w:tcPr>
            <w:tcW w:w="2224" w:type="dxa"/>
            <w:shd w:val="clear" w:color="auto" w:fill="ECECEC" w:themeFill="accent3" w:themeFillTint="33"/>
          </w:tcPr>
          <w:p w14:paraId="247A9F59">
            <w:pPr>
              <w:jc w:val="center"/>
              <w:rPr>
                <w:szCs w:val="21"/>
              </w:rPr>
            </w:pPr>
            <w:r>
              <w:rPr>
                <w:szCs w:val="21"/>
              </w:rPr>
              <w:t>4.7</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26.5</w:t>
            </w:r>
          </w:p>
        </w:tc>
        <w:tc>
          <w:tcPr>
            <w:tcW w:w="2434" w:type="dxa"/>
          </w:tcPr>
          <w:p w14:paraId="67AA3148">
            <w:pPr>
              <w:jc w:val="center"/>
              <w:rPr>
                <w:szCs w:val="21"/>
              </w:rPr>
            </w:pPr>
            <w:r>
              <w:rPr>
                <w:szCs w:val="21"/>
              </w:rPr>
              <w:t>10.59</w:t>
            </w:r>
          </w:p>
        </w:tc>
        <w:tc>
          <w:tcPr>
            <w:tcW w:w="2224" w:type="dxa"/>
          </w:tcPr>
          <w:p w14:paraId="07318CDF">
            <w:pPr>
              <w:jc w:val="center"/>
              <w:rPr>
                <w:szCs w:val="21"/>
              </w:rPr>
            </w:pPr>
            <w:r>
              <w:rPr>
                <w:szCs w:val="21"/>
              </w:rPr>
              <w:t>4.1</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675.6</w:t>
            </w:r>
          </w:p>
        </w:tc>
        <w:tc>
          <w:tcPr>
            <w:tcW w:w="2434" w:type="dxa"/>
            <w:shd w:val="clear" w:color="auto" w:fill="ECECEC" w:themeFill="accent3" w:themeFillTint="33"/>
          </w:tcPr>
          <w:p w14:paraId="0D411D27">
            <w:pPr>
              <w:jc w:val="center"/>
              <w:rPr>
                <w:szCs w:val="21"/>
              </w:rPr>
            </w:pPr>
            <w:r>
              <w:rPr>
                <w:szCs w:val="21"/>
              </w:rPr>
              <w:t>255.471</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255.5MWh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29813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2981325"/>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太阳能总辐照量图"/>
      <w:bookmarkEnd w:id="74"/>
      <w:bookmarkStart w:id="75" w:name="光伏板接收太阳能总辐照量图"/>
      <w:bookmarkEnd w:id="75"/>
      <w:r>
        <w:drawing>
          <wp:inline distT="0" distB="0" distL="0" distR="0">
            <wp:extent cx="5667375" cy="36385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6385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194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4194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20697"/>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255.47</w:t>
            </w:r>
          </w:p>
        </w:tc>
        <w:tc>
          <w:tcPr>
            <w:tcW w:w="2268" w:type="dxa"/>
          </w:tcPr>
          <w:p w14:paraId="45C454FE">
            <w:pPr>
              <w:spacing w:line="360" w:lineRule="exact"/>
              <w:jc w:val="center"/>
              <w:rPr>
                <w:lang w:val="en-US"/>
              </w:rPr>
            </w:pPr>
            <w:r>
              <w:rPr>
                <w:lang w:val="en-US"/>
              </w:rPr>
              <w:t>623</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242.70</w:t>
            </w:r>
          </w:p>
        </w:tc>
        <w:tc>
          <w:tcPr>
            <w:tcW w:w="2268" w:type="dxa"/>
            <w:shd w:val="clear" w:color="auto" w:fill="F2F2F2"/>
          </w:tcPr>
          <w:p w14:paraId="5C821089">
            <w:pPr>
              <w:spacing w:line="360" w:lineRule="exact"/>
              <w:jc w:val="center"/>
              <w:rPr>
                <w:lang w:val="en-US"/>
              </w:rPr>
            </w:pPr>
            <w:r>
              <w:rPr>
                <w:lang w:val="en-US"/>
              </w:rPr>
              <w:t>591</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241.00</w:t>
            </w:r>
          </w:p>
        </w:tc>
        <w:tc>
          <w:tcPr>
            <w:tcW w:w="2268" w:type="dxa"/>
          </w:tcPr>
          <w:p w14:paraId="5B4521E2">
            <w:pPr>
              <w:spacing w:line="360" w:lineRule="exact"/>
              <w:jc w:val="center"/>
              <w:rPr>
                <w:lang w:val="en-US"/>
              </w:rPr>
            </w:pPr>
            <w:r>
              <w:rPr>
                <w:lang w:val="en-US"/>
              </w:rPr>
              <w:t>587</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239.31</w:t>
            </w:r>
          </w:p>
        </w:tc>
        <w:tc>
          <w:tcPr>
            <w:tcW w:w="2268" w:type="dxa"/>
            <w:shd w:val="clear" w:color="auto" w:fill="F2F2F2"/>
          </w:tcPr>
          <w:p w14:paraId="5AD52F0F">
            <w:pPr>
              <w:spacing w:line="360" w:lineRule="exact"/>
              <w:jc w:val="center"/>
              <w:rPr>
                <w:lang w:val="en-US"/>
              </w:rPr>
            </w:pPr>
            <w:r>
              <w:rPr>
                <w:lang w:val="en-US"/>
              </w:rPr>
              <w:t>583</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237.64</w:t>
            </w:r>
          </w:p>
        </w:tc>
        <w:tc>
          <w:tcPr>
            <w:tcW w:w="2268" w:type="dxa"/>
          </w:tcPr>
          <w:p w14:paraId="65747FAE">
            <w:pPr>
              <w:spacing w:line="360" w:lineRule="exact"/>
              <w:jc w:val="center"/>
              <w:rPr>
                <w:lang w:val="en-US"/>
              </w:rPr>
            </w:pPr>
            <w:r>
              <w:rPr>
                <w:lang w:val="en-US"/>
              </w:rPr>
              <w:t>579</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235.97</w:t>
            </w:r>
          </w:p>
        </w:tc>
        <w:tc>
          <w:tcPr>
            <w:tcW w:w="2268" w:type="dxa"/>
            <w:shd w:val="clear" w:color="auto" w:fill="F2F2F2"/>
          </w:tcPr>
          <w:p w14:paraId="68E54396">
            <w:pPr>
              <w:spacing w:line="360" w:lineRule="exact"/>
              <w:jc w:val="center"/>
              <w:rPr>
                <w:lang w:val="en-US"/>
              </w:rPr>
            </w:pPr>
            <w:r>
              <w:rPr>
                <w:lang w:val="en-US"/>
              </w:rPr>
              <w:t>575</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234.32</w:t>
            </w:r>
          </w:p>
        </w:tc>
        <w:tc>
          <w:tcPr>
            <w:tcW w:w="2268" w:type="dxa"/>
          </w:tcPr>
          <w:p w14:paraId="1E4BAB61">
            <w:pPr>
              <w:spacing w:line="360" w:lineRule="exact"/>
              <w:jc w:val="center"/>
              <w:rPr>
                <w:lang w:val="en-US"/>
              </w:rPr>
            </w:pPr>
            <w:r>
              <w:rPr>
                <w:lang w:val="en-US"/>
              </w:rPr>
              <w:t>571</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232.68</w:t>
            </w:r>
          </w:p>
        </w:tc>
        <w:tc>
          <w:tcPr>
            <w:tcW w:w="2268" w:type="dxa"/>
            <w:shd w:val="clear" w:color="auto" w:fill="F2F2F2"/>
          </w:tcPr>
          <w:p w14:paraId="2C62364C">
            <w:pPr>
              <w:spacing w:line="360" w:lineRule="exact"/>
              <w:jc w:val="center"/>
              <w:rPr>
                <w:lang w:val="en-US"/>
              </w:rPr>
            </w:pPr>
            <w:r>
              <w:rPr>
                <w:lang w:val="en-US"/>
              </w:rPr>
              <w:t>567</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231.05</w:t>
            </w:r>
          </w:p>
        </w:tc>
        <w:tc>
          <w:tcPr>
            <w:tcW w:w="2268" w:type="dxa"/>
          </w:tcPr>
          <w:p w14:paraId="790392DE">
            <w:pPr>
              <w:spacing w:line="360" w:lineRule="exact"/>
              <w:jc w:val="center"/>
              <w:rPr>
                <w:lang w:val="en-US"/>
              </w:rPr>
            </w:pPr>
            <w:r>
              <w:rPr>
                <w:lang w:val="en-US"/>
              </w:rPr>
              <w:t>563</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229.43</w:t>
            </w:r>
          </w:p>
        </w:tc>
        <w:tc>
          <w:tcPr>
            <w:tcW w:w="2268" w:type="dxa"/>
            <w:shd w:val="clear" w:color="auto" w:fill="F2F2F2"/>
          </w:tcPr>
          <w:p w14:paraId="3BFDDC82">
            <w:pPr>
              <w:spacing w:line="360" w:lineRule="exact"/>
              <w:jc w:val="center"/>
              <w:rPr>
                <w:lang w:val="en-US"/>
              </w:rPr>
            </w:pPr>
            <w:r>
              <w:rPr>
                <w:lang w:val="en-US"/>
              </w:rPr>
              <w:t>559</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227.83</w:t>
            </w:r>
          </w:p>
        </w:tc>
        <w:tc>
          <w:tcPr>
            <w:tcW w:w="2268" w:type="dxa"/>
          </w:tcPr>
          <w:p w14:paraId="217010C0">
            <w:pPr>
              <w:spacing w:line="360" w:lineRule="exact"/>
              <w:jc w:val="center"/>
              <w:rPr>
                <w:lang w:val="en-US"/>
              </w:rPr>
            </w:pPr>
            <w:r>
              <w:rPr>
                <w:lang w:val="en-US"/>
              </w:rPr>
              <w:t>555</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226.23</w:t>
            </w:r>
          </w:p>
        </w:tc>
        <w:tc>
          <w:tcPr>
            <w:tcW w:w="2268" w:type="dxa"/>
            <w:shd w:val="clear" w:color="auto" w:fill="F2F2F2"/>
          </w:tcPr>
          <w:p w14:paraId="2C95253F">
            <w:pPr>
              <w:spacing w:line="360" w:lineRule="exact"/>
              <w:jc w:val="center"/>
              <w:rPr>
                <w:lang w:val="en-US"/>
              </w:rPr>
            </w:pPr>
            <w:r>
              <w:rPr>
                <w:lang w:val="en-US"/>
              </w:rPr>
              <w:t>551</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224.65</w:t>
            </w:r>
          </w:p>
        </w:tc>
        <w:tc>
          <w:tcPr>
            <w:tcW w:w="2268" w:type="dxa"/>
          </w:tcPr>
          <w:p w14:paraId="0869FA5A">
            <w:pPr>
              <w:spacing w:line="360" w:lineRule="exact"/>
              <w:jc w:val="center"/>
              <w:rPr>
                <w:lang w:val="en-US"/>
              </w:rPr>
            </w:pPr>
            <w:r>
              <w:rPr>
                <w:lang w:val="en-US"/>
              </w:rPr>
              <w:t>547</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223.08</w:t>
            </w:r>
          </w:p>
        </w:tc>
        <w:tc>
          <w:tcPr>
            <w:tcW w:w="2268" w:type="dxa"/>
            <w:shd w:val="clear" w:color="auto" w:fill="F2F2F2"/>
          </w:tcPr>
          <w:p w14:paraId="211E4ABD">
            <w:pPr>
              <w:spacing w:line="360" w:lineRule="exact"/>
              <w:jc w:val="center"/>
              <w:rPr>
                <w:lang w:val="en-US"/>
              </w:rPr>
            </w:pPr>
            <w:r>
              <w:rPr>
                <w:lang w:val="en-US"/>
              </w:rPr>
              <w:t>544</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221.52</w:t>
            </w:r>
          </w:p>
        </w:tc>
        <w:tc>
          <w:tcPr>
            <w:tcW w:w="2268" w:type="dxa"/>
          </w:tcPr>
          <w:p w14:paraId="060F16A0">
            <w:pPr>
              <w:spacing w:line="360" w:lineRule="exact"/>
              <w:jc w:val="center"/>
              <w:rPr>
                <w:lang w:val="en-US"/>
              </w:rPr>
            </w:pPr>
            <w:r>
              <w:rPr>
                <w:lang w:val="en-US"/>
              </w:rPr>
              <w:t>540</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219.97</w:t>
            </w:r>
          </w:p>
        </w:tc>
        <w:tc>
          <w:tcPr>
            <w:tcW w:w="2268" w:type="dxa"/>
            <w:shd w:val="clear" w:color="auto" w:fill="F2F2F2"/>
          </w:tcPr>
          <w:p w14:paraId="33ADB9EA">
            <w:pPr>
              <w:spacing w:line="360" w:lineRule="exact"/>
              <w:jc w:val="center"/>
              <w:rPr>
                <w:lang w:val="en-US"/>
              </w:rPr>
            </w:pPr>
            <w:r>
              <w:rPr>
                <w:lang w:val="en-US"/>
              </w:rPr>
              <w:t>536</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218.43</w:t>
            </w:r>
          </w:p>
        </w:tc>
        <w:tc>
          <w:tcPr>
            <w:tcW w:w="2268" w:type="dxa"/>
          </w:tcPr>
          <w:p w14:paraId="4A5C78F8">
            <w:pPr>
              <w:spacing w:line="360" w:lineRule="exact"/>
              <w:jc w:val="center"/>
              <w:rPr>
                <w:lang w:val="en-US"/>
              </w:rPr>
            </w:pPr>
            <w:r>
              <w:rPr>
                <w:lang w:val="en-US"/>
              </w:rPr>
              <w:t>532</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216.90</w:t>
            </w:r>
          </w:p>
        </w:tc>
        <w:tc>
          <w:tcPr>
            <w:tcW w:w="2268" w:type="dxa"/>
            <w:shd w:val="clear" w:color="auto" w:fill="F2F2F2"/>
          </w:tcPr>
          <w:p w14:paraId="0B580721">
            <w:pPr>
              <w:spacing w:line="360" w:lineRule="exact"/>
              <w:jc w:val="center"/>
              <w:rPr>
                <w:lang w:val="en-US"/>
              </w:rPr>
            </w:pPr>
            <w:r>
              <w:rPr>
                <w:lang w:val="en-US"/>
              </w:rPr>
              <w:t>529</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215.38</w:t>
            </w:r>
          </w:p>
        </w:tc>
        <w:tc>
          <w:tcPr>
            <w:tcW w:w="2268" w:type="dxa"/>
          </w:tcPr>
          <w:p w14:paraId="60C37BA1">
            <w:pPr>
              <w:spacing w:line="360" w:lineRule="exact"/>
              <w:jc w:val="center"/>
              <w:rPr>
                <w:lang w:val="en-US"/>
              </w:rPr>
            </w:pPr>
            <w:r>
              <w:rPr>
                <w:lang w:val="en-US"/>
              </w:rPr>
              <w:t>525</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213.87</w:t>
            </w:r>
          </w:p>
        </w:tc>
        <w:tc>
          <w:tcPr>
            <w:tcW w:w="2268" w:type="dxa"/>
            <w:shd w:val="clear" w:color="auto" w:fill="F2F2F2"/>
          </w:tcPr>
          <w:p w14:paraId="0CE5D310">
            <w:pPr>
              <w:spacing w:line="360" w:lineRule="exact"/>
              <w:jc w:val="center"/>
              <w:rPr>
                <w:lang w:val="en-US"/>
              </w:rPr>
            </w:pPr>
            <w:r>
              <w:rPr>
                <w:lang w:val="en-US"/>
              </w:rPr>
              <w:t>521</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212.37</w:t>
            </w:r>
          </w:p>
        </w:tc>
        <w:tc>
          <w:tcPr>
            <w:tcW w:w="2268" w:type="dxa"/>
          </w:tcPr>
          <w:p w14:paraId="0378D04E">
            <w:pPr>
              <w:spacing w:line="360" w:lineRule="exact"/>
              <w:jc w:val="center"/>
              <w:rPr>
                <w:lang w:val="en-US"/>
              </w:rPr>
            </w:pPr>
            <w:r>
              <w:rPr>
                <w:lang w:val="en-US"/>
              </w:rPr>
              <w:t>518</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210.89</w:t>
            </w:r>
          </w:p>
        </w:tc>
        <w:tc>
          <w:tcPr>
            <w:tcW w:w="2268" w:type="dxa"/>
            <w:shd w:val="clear" w:color="auto" w:fill="F2F2F2"/>
          </w:tcPr>
          <w:p w14:paraId="6561B187">
            <w:pPr>
              <w:spacing w:line="360" w:lineRule="exact"/>
              <w:jc w:val="center"/>
              <w:rPr>
                <w:lang w:val="en-US"/>
              </w:rPr>
            </w:pPr>
            <w:r>
              <w:rPr>
                <w:lang w:val="en-US"/>
              </w:rPr>
              <w:t>514</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209.41</w:t>
            </w:r>
          </w:p>
        </w:tc>
        <w:tc>
          <w:tcPr>
            <w:tcW w:w="2268" w:type="dxa"/>
          </w:tcPr>
          <w:p w14:paraId="7F186111">
            <w:pPr>
              <w:spacing w:line="360" w:lineRule="exact"/>
              <w:jc w:val="center"/>
              <w:rPr>
                <w:lang w:val="en-US"/>
              </w:rPr>
            </w:pPr>
            <w:r>
              <w:rPr>
                <w:lang w:val="en-US"/>
              </w:rPr>
              <w:t>510</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207.95</w:t>
            </w:r>
          </w:p>
        </w:tc>
        <w:tc>
          <w:tcPr>
            <w:tcW w:w="2268" w:type="dxa"/>
            <w:shd w:val="clear" w:color="auto" w:fill="F2F2F2"/>
          </w:tcPr>
          <w:p w14:paraId="37D593A2">
            <w:pPr>
              <w:spacing w:line="360" w:lineRule="exact"/>
              <w:jc w:val="center"/>
              <w:rPr>
                <w:lang w:val="en-US"/>
              </w:rPr>
            </w:pPr>
            <w:r>
              <w:rPr>
                <w:lang w:val="en-US"/>
              </w:rPr>
              <w:t>507</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206.49</w:t>
            </w:r>
          </w:p>
        </w:tc>
        <w:tc>
          <w:tcPr>
            <w:tcW w:w="2268" w:type="dxa"/>
          </w:tcPr>
          <w:p w14:paraId="69DC9DEF">
            <w:pPr>
              <w:spacing w:line="360" w:lineRule="exact"/>
              <w:jc w:val="center"/>
              <w:rPr>
                <w:lang w:val="en-US"/>
              </w:rPr>
            </w:pPr>
            <w:r>
              <w:rPr>
                <w:lang w:val="en-US"/>
              </w:rPr>
              <w:t>503</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5635MWh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13731.7h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433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4335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18975"/>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410.33</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255.47</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2</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5634.5</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50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164.13</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563.45</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-164.13</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255.47</w:t>
            </w:r>
          </w:p>
        </w:tc>
        <w:tc>
          <w:tcPr>
            <w:tcW w:w="1512" w:type="dxa"/>
            <w:shd w:val="clear" w:color="auto" w:fill="F2F2F2"/>
          </w:tcPr>
          <w:p w14:paraId="442D3F82">
            <w:pPr>
              <w:spacing w:line="360" w:lineRule="exact"/>
              <w:jc w:val="center"/>
              <w:rPr>
                <w:lang w:val="en-US"/>
              </w:rPr>
            </w:pPr>
            <w:r>
              <w:rPr>
                <w:rFonts w:hint="eastAsia"/>
                <w:lang w:val="en-US"/>
              </w:rPr>
              <w:t>255471</w:t>
            </w:r>
          </w:p>
        </w:tc>
        <w:tc>
          <w:tcPr>
            <w:tcW w:w="1512" w:type="dxa"/>
            <w:shd w:val="clear" w:color="auto" w:fill="F2F2F2"/>
          </w:tcPr>
          <w:p w14:paraId="16EA34D9">
            <w:pPr>
              <w:spacing w:line="360" w:lineRule="exact"/>
              <w:jc w:val="center"/>
              <w:rPr>
                <w:lang w:val="en-US"/>
              </w:rPr>
            </w:pPr>
            <w:r>
              <w:rPr>
                <w:rFonts w:hint="eastAsia"/>
                <w:lang w:val="en-US"/>
              </w:rPr>
              <w:t>-138.58</w:t>
            </w:r>
          </w:p>
        </w:tc>
        <w:tc>
          <w:tcPr>
            <w:tcW w:w="1512" w:type="dxa"/>
            <w:shd w:val="clear" w:color="auto" w:fill="F2F2F2"/>
          </w:tcPr>
          <w:p w14:paraId="31FA1B69">
            <w:pPr>
              <w:spacing w:line="360" w:lineRule="exact"/>
              <w:jc w:val="center"/>
              <w:rPr>
                <w:lang w:val="en-US"/>
              </w:rPr>
            </w:pPr>
            <w:r>
              <w:rPr>
                <w:rFonts w:hint="eastAsia"/>
                <w:lang w:val="en-US"/>
              </w:rPr>
              <w:t>623</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242.70</w:t>
            </w:r>
          </w:p>
        </w:tc>
        <w:tc>
          <w:tcPr>
            <w:tcW w:w="1512" w:type="dxa"/>
          </w:tcPr>
          <w:p w14:paraId="36990B44">
            <w:pPr>
              <w:spacing w:line="360" w:lineRule="exact"/>
              <w:jc w:val="center"/>
              <w:rPr>
                <w:lang w:val="en-US"/>
              </w:rPr>
            </w:pPr>
            <w:r>
              <w:rPr>
                <w:rFonts w:hint="eastAsia"/>
                <w:lang w:val="en-US"/>
              </w:rPr>
              <w:t>242698</w:t>
            </w:r>
          </w:p>
        </w:tc>
        <w:tc>
          <w:tcPr>
            <w:tcW w:w="1512" w:type="dxa"/>
          </w:tcPr>
          <w:p w14:paraId="2851FA1C">
            <w:pPr>
              <w:spacing w:line="360" w:lineRule="exact"/>
              <w:jc w:val="center"/>
              <w:rPr>
                <w:lang w:val="en-US"/>
              </w:rPr>
            </w:pPr>
            <w:r>
              <w:rPr>
                <w:rFonts w:hint="eastAsia"/>
                <w:lang w:val="en-US"/>
              </w:rPr>
              <w:t>-114.31</w:t>
            </w:r>
          </w:p>
        </w:tc>
        <w:tc>
          <w:tcPr>
            <w:tcW w:w="1512" w:type="dxa"/>
          </w:tcPr>
          <w:p w14:paraId="6BF4C5CF">
            <w:pPr>
              <w:spacing w:line="360" w:lineRule="exact"/>
              <w:jc w:val="center"/>
              <w:rPr>
                <w:lang w:val="en-US"/>
              </w:rPr>
            </w:pPr>
            <w:r>
              <w:rPr>
                <w:rFonts w:hint="eastAsia"/>
                <w:lang w:val="en-US"/>
              </w:rPr>
              <w:t>591</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241.00</w:t>
            </w:r>
          </w:p>
        </w:tc>
        <w:tc>
          <w:tcPr>
            <w:tcW w:w="1512" w:type="dxa"/>
            <w:shd w:val="clear" w:color="auto" w:fill="F2F2F2"/>
          </w:tcPr>
          <w:p w14:paraId="756D56F1">
            <w:pPr>
              <w:spacing w:line="360" w:lineRule="exact"/>
              <w:jc w:val="center"/>
              <w:rPr>
                <w:lang w:val="en-US"/>
              </w:rPr>
            </w:pPr>
            <w:r>
              <w:rPr>
                <w:rFonts w:hint="eastAsia"/>
                <w:lang w:val="en-US"/>
              </w:rPr>
              <w:t>240999</w:t>
            </w:r>
          </w:p>
        </w:tc>
        <w:tc>
          <w:tcPr>
            <w:tcW w:w="1512" w:type="dxa"/>
            <w:shd w:val="clear" w:color="auto" w:fill="F2F2F2"/>
          </w:tcPr>
          <w:p w14:paraId="7EAD5FCC">
            <w:pPr>
              <w:spacing w:line="360" w:lineRule="exact"/>
              <w:jc w:val="center"/>
              <w:rPr>
                <w:lang w:val="en-US"/>
              </w:rPr>
            </w:pPr>
            <w:r>
              <w:rPr>
                <w:rFonts w:hint="eastAsia"/>
                <w:lang w:val="en-US"/>
              </w:rPr>
              <w:t>-90.21</w:t>
            </w:r>
          </w:p>
        </w:tc>
        <w:tc>
          <w:tcPr>
            <w:tcW w:w="1512" w:type="dxa"/>
            <w:shd w:val="clear" w:color="auto" w:fill="F2F2F2"/>
          </w:tcPr>
          <w:p w14:paraId="5C4105E0">
            <w:pPr>
              <w:spacing w:line="360" w:lineRule="exact"/>
              <w:jc w:val="center"/>
              <w:rPr>
                <w:lang w:val="en-US"/>
              </w:rPr>
            </w:pPr>
            <w:r>
              <w:rPr>
                <w:rFonts w:hint="eastAsia"/>
                <w:lang w:val="en-US"/>
              </w:rPr>
              <w:t>587</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239.31</w:t>
            </w:r>
          </w:p>
        </w:tc>
        <w:tc>
          <w:tcPr>
            <w:tcW w:w="1512" w:type="dxa"/>
          </w:tcPr>
          <w:p w14:paraId="21FA70B6">
            <w:pPr>
              <w:spacing w:line="360" w:lineRule="exact"/>
              <w:jc w:val="center"/>
              <w:rPr>
                <w:lang w:val="en-US"/>
              </w:rPr>
            </w:pPr>
            <w:r>
              <w:rPr>
                <w:rFonts w:hint="eastAsia"/>
                <w:lang w:val="en-US"/>
              </w:rPr>
              <w:t>239312</w:t>
            </w:r>
          </w:p>
        </w:tc>
        <w:tc>
          <w:tcPr>
            <w:tcW w:w="1512" w:type="dxa"/>
          </w:tcPr>
          <w:p w14:paraId="1FC2C026">
            <w:pPr>
              <w:spacing w:line="360" w:lineRule="exact"/>
              <w:jc w:val="center"/>
              <w:rPr>
                <w:lang w:val="en-US"/>
              </w:rPr>
            </w:pPr>
            <w:r>
              <w:rPr>
                <w:rFonts w:hint="eastAsia"/>
                <w:lang w:val="en-US"/>
              </w:rPr>
              <w:t>-66.28</w:t>
            </w:r>
          </w:p>
        </w:tc>
        <w:tc>
          <w:tcPr>
            <w:tcW w:w="1512" w:type="dxa"/>
          </w:tcPr>
          <w:p w14:paraId="0D5236F8">
            <w:pPr>
              <w:spacing w:line="360" w:lineRule="exact"/>
              <w:jc w:val="center"/>
              <w:rPr>
                <w:lang w:val="en-US"/>
              </w:rPr>
            </w:pPr>
            <w:r>
              <w:rPr>
                <w:rFonts w:hint="eastAsia"/>
                <w:lang w:val="en-US"/>
              </w:rPr>
              <w:t>583</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237.64</w:t>
            </w:r>
          </w:p>
        </w:tc>
        <w:tc>
          <w:tcPr>
            <w:tcW w:w="1512" w:type="dxa"/>
            <w:shd w:val="clear" w:color="auto" w:fill="F2F2F2"/>
          </w:tcPr>
          <w:p w14:paraId="62FF0694">
            <w:pPr>
              <w:spacing w:line="360" w:lineRule="exact"/>
              <w:jc w:val="center"/>
              <w:rPr>
                <w:lang w:val="en-US"/>
              </w:rPr>
            </w:pPr>
            <w:r>
              <w:rPr>
                <w:rFonts w:hint="eastAsia"/>
                <w:lang w:val="en-US"/>
              </w:rPr>
              <w:t>237637</w:t>
            </w:r>
          </w:p>
        </w:tc>
        <w:tc>
          <w:tcPr>
            <w:tcW w:w="1512" w:type="dxa"/>
            <w:shd w:val="clear" w:color="auto" w:fill="F2F2F2"/>
          </w:tcPr>
          <w:p w14:paraId="6CAC50BA">
            <w:pPr>
              <w:spacing w:line="360" w:lineRule="exact"/>
              <w:jc w:val="center"/>
              <w:rPr>
                <w:lang w:val="en-US"/>
              </w:rPr>
            </w:pPr>
            <w:r>
              <w:rPr>
                <w:rFonts w:hint="eastAsia"/>
                <w:lang w:val="en-US"/>
              </w:rPr>
              <w:t>-42.52</w:t>
            </w:r>
          </w:p>
        </w:tc>
        <w:tc>
          <w:tcPr>
            <w:tcW w:w="1512" w:type="dxa"/>
            <w:shd w:val="clear" w:color="auto" w:fill="F2F2F2"/>
          </w:tcPr>
          <w:p w14:paraId="29A1DE2B">
            <w:pPr>
              <w:spacing w:line="360" w:lineRule="exact"/>
              <w:jc w:val="center"/>
              <w:rPr>
                <w:lang w:val="en-US"/>
              </w:rPr>
            </w:pPr>
            <w:r>
              <w:rPr>
                <w:rFonts w:hint="eastAsia"/>
                <w:lang w:val="en-US"/>
              </w:rPr>
              <w:t>579</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235.97</w:t>
            </w:r>
          </w:p>
        </w:tc>
        <w:tc>
          <w:tcPr>
            <w:tcW w:w="1512" w:type="dxa"/>
          </w:tcPr>
          <w:p w14:paraId="1D10EC4C">
            <w:pPr>
              <w:spacing w:line="360" w:lineRule="exact"/>
              <w:jc w:val="center"/>
              <w:rPr>
                <w:lang w:val="en-US"/>
              </w:rPr>
            </w:pPr>
            <w:r>
              <w:rPr>
                <w:rFonts w:hint="eastAsia"/>
                <w:lang w:val="en-US"/>
              </w:rPr>
              <w:t>235973</w:t>
            </w:r>
          </w:p>
        </w:tc>
        <w:tc>
          <w:tcPr>
            <w:tcW w:w="1512" w:type="dxa"/>
          </w:tcPr>
          <w:p w14:paraId="2D45EE49">
            <w:pPr>
              <w:spacing w:line="360" w:lineRule="exact"/>
              <w:jc w:val="center"/>
              <w:rPr>
                <w:lang w:val="en-US"/>
              </w:rPr>
            </w:pPr>
            <w:r>
              <w:rPr>
                <w:rFonts w:hint="eastAsia"/>
                <w:lang w:val="en-US"/>
              </w:rPr>
              <w:t>-18.92</w:t>
            </w:r>
          </w:p>
        </w:tc>
        <w:tc>
          <w:tcPr>
            <w:tcW w:w="1512" w:type="dxa"/>
          </w:tcPr>
          <w:p w14:paraId="6ED335B7">
            <w:pPr>
              <w:spacing w:line="360" w:lineRule="exact"/>
              <w:jc w:val="center"/>
              <w:rPr>
                <w:lang w:val="en-US"/>
              </w:rPr>
            </w:pPr>
            <w:r>
              <w:rPr>
                <w:rFonts w:hint="eastAsia"/>
                <w:lang w:val="en-US"/>
              </w:rPr>
              <w:t>575</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234.32</w:t>
            </w:r>
          </w:p>
        </w:tc>
        <w:tc>
          <w:tcPr>
            <w:tcW w:w="1512" w:type="dxa"/>
            <w:shd w:val="clear" w:color="auto" w:fill="F2F2F2"/>
          </w:tcPr>
          <w:p w14:paraId="0C06BD35">
            <w:pPr>
              <w:spacing w:line="360" w:lineRule="exact"/>
              <w:jc w:val="center"/>
              <w:rPr>
                <w:lang w:val="en-US"/>
              </w:rPr>
            </w:pPr>
            <w:r>
              <w:rPr>
                <w:rFonts w:hint="eastAsia"/>
                <w:lang w:val="en-US"/>
              </w:rPr>
              <w:t>234321</w:t>
            </w:r>
          </w:p>
        </w:tc>
        <w:tc>
          <w:tcPr>
            <w:tcW w:w="1512" w:type="dxa"/>
            <w:shd w:val="clear" w:color="auto" w:fill="F2F2F2"/>
          </w:tcPr>
          <w:p w14:paraId="79954F13">
            <w:pPr>
              <w:spacing w:line="360" w:lineRule="exact"/>
              <w:jc w:val="center"/>
              <w:rPr>
                <w:lang w:val="en-US"/>
              </w:rPr>
            </w:pPr>
            <w:r>
              <w:rPr>
                <w:rFonts w:hint="eastAsia"/>
                <w:lang w:val="en-US"/>
              </w:rPr>
              <w:t>4.51</w:t>
            </w:r>
          </w:p>
        </w:tc>
        <w:tc>
          <w:tcPr>
            <w:tcW w:w="1512" w:type="dxa"/>
            <w:shd w:val="clear" w:color="auto" w:fill="F2F2F2"/>
          </w:tcPr>
          <w:p w14:paraId="70078E46">
            <w:pPr>
              <w:spacing w:line="360" w:lineRule="exact"/>
              <w:jc w:val="center"/>
              <w:rPr>
                <w:lang w:val="en-US"/>
              </w:rPr>
            </w:pPr>
            <w:r>
              <w:rPr>
                <w:rFonts w:hint="eastAsia"/>
                <w:lang w:val="en-US"/>
              </w:rPr>
              <w:t>571</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232.68</w:t>
            </w:r>
          </w:p>
        </w:tc>
        <w:tc>
          <w:tcPr>
            <w:tcW w:w="1512" w:type="dxa"/>
          </w:tcPr>
          <w:p w14:paraId="59C1AC40">
            <w:pPr>
              <w:spacing w:line="360" w:lineRule="exact"/>
              <w:jc w:val="center"/>
              <w:rPr>
                <w:lang w:val="en-US"/>
              </w:rPr>
            </w:pPr>
            <w:r>
              <w:rPr>
                <w:rFonts w:hint="eastAsia"/>
                <w:lang w:val="en-US"/>
              </w:rPr>
              <w:t>232681</w:t>
            </w:r>
          </w:p>
        </w:tc>
        <w:tc>
          <w:tcPr>
            <w:tcW w:w="1512" w:type="dxa"/>
          </w:tcPr>
          <w:p w14:paraId="75F9FCD2">
            <w:pPr>
              <w:spacing w:line="360" w:lineRule="exact"/>
              <w:jc w:val="center"/>
              <w:rPr>
                <w:lang w:val="en-US"/>
              </w:rPr>
            </w:pPr>
            <w:r>
              <w:rPr>
                <w:rFonts w:hint="eastAsia"/>
                <w:lang w:val="en-US"/>
              </w:rPr>
              <w:t>27.78</w:t>
            </w:r>
          </w:p>
        </w:tc>
        <w:tc>
          <w:tcPr>
            <w:tcW w:w="1512" w:type="dxa"/>
          </w:tcPr>
          <w:p w14:paraId="126501DF">
            <w:pPr>
              <w:spacing w:line="360" w:lineRule="exact"/>
              <w:jc w:val="center"/>
              <w:rPr>
                <w:lang w:val="en-US"/>
              </w:rPr>
            </w:pPr>
            <w:r>
              <w:rPr>
                <w:rFonts w:hint="eastAsia"/>
                <w:lang w:val="en-US"/>
              </w:rPr>
              <w:t>567</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231.05</w:t>
            </w:r>
          </w:p>
        </w:tc>
        <w:tc>
          <w:tcPr>
            <w:tcW w:w="1512" w:type="dxa"/>
            <w:shd w:val="clear" w:color="auto" w:fill="F2F2F2"/>
          </w:tcPr>
          <w:p w14:paraId="39D67FEE">
            <w:pPr>
              <w:spacing w:line="360" w:lineRule="exact"/>
              <w:jc w:val="center"/>
              <w:rPr>
                <w:lang w:val="en-US"/>
              </w:rPr>
            </w:pPr>
            <w:r>
              <w:rPr>
                <w:rFonts w:hint="eastAsia"/>
                <w:lang w:val="en-US"/>
              </w:rPr>
              <w:t>231052</w:t>
            </w:r>
          </w:p>
        </w:tc>
        <w:tc>
          <w:tcPr>
            <w:tcW w:w="1512" w:type="dxa"/>
            <w:shd w:val="clear" w:color="auto" w:fill="F2F2F2"/>
          </w:tcPr>
          <w:p w14:paraId="74F69325">
            <w:pPr>
              <w:spacing w:line="360" w:lineRule="exact"/>
              <w:jc w:val="center"/>
              <w:rPr>
                <w:lang w:val="en-US"/>
              </w:rPr>
            </w:pPr>
            <w:r>
              <w:rPr>
                <w:rFonts w:hint="eastAsia"/>
                <w:lang w:val="en-US"/>
              </w:rPr>
              <w:t>50.89</w:t>
            </w:r>
          </w:p>
        </w:tc>
        <w:tc>
          <w:tcPr>
            <w:tcW w:w="1512" w:type="dxa"/>
            <w:shd w:val="clear" w:color="auto" w:fill="F2F2F2"/>
          </w:tcPr>
          <w:p w14:paraId="3277D7D2">
            <w:pPr>
              <w:spacing w:line="360" w:lineRule="exact"/>
              <w:jc w:val="center"/>
              <w:rPr>
                <w:lang w:val="en-US"/>
              </w:rPr>
            </w:pPr>
            <w:r>
              <w:rPr>
                <w:rFonts w:hint="eastAsia"/>
                <w:lang w:val="en-US"/>
              </w:rPr>
              <w:t>563</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229.43</w:t>
            </w:r>
          </w:p>
        </w:tc>
        <w:tc>
          <w:tcPr>
            <w:tcW w:w="1512" w:type="dxa"/>
          </w:tcPr>
          <w:p w14:paraId="455E0A9F">
            <w:pPr>
              <w:spacing w:line="360" w:lineRule="exact"/>
              <w:jc w:val="center"/>
              <w:rPr>
                <w:lang w:val="en-US"/>
              </w:rPr>
            </w:pPr>
            <w:r>
              <w:rPr>
                <w:rFonts w:hint="eastAsia"/>
                <w:lang w:val="en-US"/>
              </w:rPr>
              <w:t>229435</w:t>
            </w:r>
          </w:p>
        </w:tc>
        <w:tc>
          <w:tcPr>
            <w:tcW w:w="1512" w:type="dxa"/>
          </w:tcPr>
          <w:p w14:paraId="43CA560B">
            <w:pPr>
              <w:spacing w:line="360" w:lineRule="exact"/>
              <w:jc w:val="center"/>
              <w:rPr>
                <w:lang w:val="en-US"/>
              </w:rPr>
            </w:pPr>
            <w:r>
              <w:rPr>
                <w:rFonts w:hint="eastAsia"/>
                <w:lang w:val="en-US"/>
              </w:rPr>
              <w:t>73.83</w:t>
            </w:r>
          </w:p>
        </w:tc>
        <w:tc>
          <w:tcPr>
            <w:tcW w:w="1512" w:type="dxa"/>
          </w:tcPr>
          <w:p w14:paraId="4453CD7F">
            <w:pPr>
              <w:spacing w:line="360" w:lineRule="exact"/>
              <w:jc w:val="center"/>
              <w:rPr>
                <w:lang w:val="en-US"/>
              </w:rPr>
            </w:pPr>
            <w:r>
              <w:rPr>
                <w:rFonts w:hint="eastAsia"/>
                <w:lang w:val="en-US"/>
              </w:rPr>
              <w:t>559</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227.83</w:t>
            </w:r>
          </w:p>
        </w:tc>
        <w:tc>
          <w:tcPr>
            <w:tcW w:w="1512" w:type="dxa"/>
            <w:shd w:val="clear" w:color="auto" w:fill="F2F2F2"/>
          </w:tcPr>
          <w:p w14:paraId="173C7B92">
            <w:pPr>
              <w:spacing w:line="360" w:lineRule="exact"/>
              <w:jc w:val="center"/>
              <w:rPr>
                <w:lang w:val="en-US"/>
              </w:rPr>
            </w:pPr>
            <w:r>
              <w:rPr>
                <w:rFonts w:hint="eastAsia"/>
                <w:lang w:val="en-US"/>
              </w:rPr>
              <w:t>227829</w:t>
            </w:r>
          </w:p>
        </w:tc>
        <w:tc>
          <w:tcPr>
            <w:tcW w:w="1512" w:type="dxa"/>
            <w:shd w:val="clear" w:color="auto" w:fill="F2F2F2"/>
          </w:tcPr>
          <w:p w14:paraId="065D526E">
            <w:pPr>
              <w:spacing w:line="360" w:lineRule="exact"/>
              <w:jc w:val="center"/>
              <w:rPr>
                <w:lang w:val="en-US"/>
              </w:rPr>
            </w:pPr>
            <w:r>
              <w:rPr>
                <w:rFonts w:hint="eastAsia"/>
                <w:lang w:val="en-US"/>
              </w:rPr>
              <w:t>96.61</w:t>
            </w:r>
          </w:p>
        </w:tc>
        <w:tc>
          <w:tcPr>
            <w:tcW w:w="1512" w:type="dxa"/>
            <w:shd w:val="clear" w:color="auto" w:fill="F2F2F2"/>
          </w:tcPr>
          <w:p w14:paraId="452FF6E4">
            <w:pPr>
              <w:spacing w:line="360" w:lineRule="exact"/>
              <w:jc w:val="center"/>
              <w:rPr>
                <w:lang w:val="en-US"/>
              </w:rPr>
            </w:pPr>
            <w:r>
              <w:rPr>
                <w:rFonts w:hint="eastAsia"/>
                <w:lang w:val="en-US"/>
              </w:rPr>
              <w:t>555</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226.23</w:t>
            </w:r>
          </w:p>
        </w:tc>
        <w:tc>
          <w:tcPr>
            <w:tcW w:w="1512" w:type="dxa"/>
          </w:tcPr>
          <w:p w14:paraId="027F3EE1">
            <w:pPr>
              <w:spacing w:line="360" w:lineRule="exact"/>
              <w:jc w:val="center"/>
              <w:rPr>
                <w:lang w:val="en-US"/>
              </w:rPr>
            </w:pPr>
            <w:r>
              <w:rPr>
                <w:rFonts w:hint="eastAsia"/>
                <w:lang w:val="en-US"/>
              </w:rPr>
              <w:t>226234</w:t>
            </w:r>
          </w:p>
        </w:tc>
        <w:tc>
          <w:tcPr>
            <w:tcW w:w="1512" w:type="dxa"/>
          </w:tcPr>
          <w:p w14:paraId="669BDEEE">
            <w:pPr>
              <w:spacing w:line="360" w:lineRule="exact"/>
              <w:jc w:val="center"/>
              <w:rPr>
                <w:lang w:val="en-US"/>
              </w:rPr>
            </w:pPr>
            <w:r>
              <w:rPr>
                <w:rFonts w:hint="eastAsia"/>
                <w:lang w:val="en-US"/>
              </w:rPr>
              <w:t>119.23</w:t>
            </w:r>
          </w:p>
        </w:tc>
        <w:tc>
          <w:tcPr>
            <w:tcW w:w="1512" w:type="dxa"/>
          </w:tcPr>
          <w:p w14:paraId="04C43C37">
            <w:pPr>
              <w:spacing w:line="360" w:lineRule="exact"/>
              <w:jc w:val="center"/>
              <w:rPr>
                <w:lang w:val="en-US"/>
              </w:rPr>
            </w:pPr>
            <w:r>
              <w:rPr>
                <w:rFonts w:hint="eastAsia"/>
                <w:lang w:val="en-US"/>
              </w:rPr>
              <w:t>551</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224.65</w:t>
            </w:r>
          </w:p>
        </w:tc>
        <w:tc>
          <w:tcPr>
            <w:tcW w:w="1512" w:type="dxa"/>
            <w:shd w:val="clear" w:color="auto" w:fill="F2F2F2"/>
          </w:tcPr>
          <w:p w14:paraId="1C01B10D">
            <w:pPr>
              <w:spacing w:line="360" w:lineRule="exact"/>
              <w:jc w:val="center"/>
              <w:rPr>
                <w:lang w:val="en-US"/>
              </w:rPr>
            </w:pPr>
            <w:r>
              <w:rPr>
                <w:rFonts w:hint="eastAsia"/>
                <w:lang w:val="en-US"/>
              </w:rPr>
              <w:t>224650</w:t>
            </w:r>
          </w:p>
        </w:tc>
        <w:tc>
          <w:tcPr>
            <w:tcW w:w="1512" w:type="dxa"/>
            <w:shd w:val="clear" w:color="auto" w:fill="F2F2F2"/>
          </w:tcPr>
          <w:p w14:paraId="07F1F4ED">
            <w:pPr>
              <w:spacing w:line="360" w:lineRule="exact"/>
              <w:jc w:val="center"/>
              <w:rPr>
                <w:lang w:val="en-US"/>
              </w:rPr>
            </w:pPr>
            <w:r>
              <w:rPr>
                <w:rFonts w:hint="eastAsia"/>
                <w:lang w:val="en-US"/>
              </w:rPr>
              <w:t>141.7</w:t>
            </w:r>
          </w:p>
        </w:tc>
        <w:tc>
          <w:tcPr>
            <w:tcW w:w="1512" w:type="dxa"/>
            <w:shd w:val="clear" w:color="auto" w:fill="F2F2F2"/>
          </w:tcPr>
          <w:p w14:paraId="684DDA39">
            <w:pPr>
              <w:spacing w:line="360" w:lineRule="exact"/>
              <w:jc w:val="center"/>
              <w:rPr>
                <w:lang w:val="en-US"/>
              </w:rPr>
            </w:pPr>
            <w:r>
              <w:rPr>
                <w:rFonts w:hint="eastAsia"/>
                <w:lang w:val="en-US"/>
              </w:rPr>
              <w:t>547</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223.08</w:t>
            </w:r>
          </w:p>
        </w:tc>
        <w:tc>
          <w:tcPr>
            <w:tcW w:w="1512" w:type="dxa"/>
          </w:tcPr>
          <w:p w14:paraId="14697BC8">
            <w:pPr>
              <w:spacing w:line="360" w:lineRule="exact"/>
              <w:jc w:val="center"/>
              <w:rPr>
                <w:lang w:val="en-US"/>
              </w:rPr>
            </w:pPr>
            <w:r>
              <w:rPr>
                <w:rFonts w:hint="eastAsia"/>
                <w:lang w:val="en-US"/>
              </w:rPr>
              <w:t>223078</w:t>
            </w:r>
          </w:p>
        </w:tc>
        <w:tc>
          <w:tcPr>
            <w:tcW w:w="1512" w:type="dxa"/>
          </w:tcPr>
          <w:p w14:paraId="2DBE66D2">
            <w:pPr>
              <w:spacing w:line="360" w:lineRule="exact"/>
              <w:jc w:val="center"/>
              <w:rPr>
                <w:lang w:val="en-US"/>
              </w:rPr>
            </w:pPr>
            <w:r>
              <w:rPr>
                <w:rFonts w:hint="eastAsia"/>
                <w:lang w:val="en-US"/>
              </w:rPr>
              <w:t>164.01</w:t>
            </w:r>
          </w:p>
        </w:tc>
        <w:tc>
          <w:tcPr>
            <w:tcW w:w="1512" w:type="dxa"/>
          </w:tcPr>
          <w:p w14:paraId="7C7B64D8">
            <w:pPr>
              <w:spacing w:line="360" w:lineRule="exact"/>
              <w:jc w:val="center"/>
              <w:rPr>
                <w:lang w:val="en-US"/>
              </w:rPr>
            </w:pPr>
            <w:r>
              <w:rPr>
                <w:rFonts w:hint="eastAsia"/>
                <w:lang w:val="en-US"/>
              </w:rPr>
              <w:t>544</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221.52</w:t>
            </w:r>
          </w:p>
        </w:tc>
        <w:tc>
          <w:tcPr>
            <w:tcW w:w="1512" w:type="dxa"/>
            <w:shd w:val="clear" w:color="auto" w:fill="F2F2F2"/>
          </w:tcPr>
          <w:p w14:paraId="4210F6DD">
            <w:pPr>
              <w:spacing w:line="360" w:lineRule="exact"/>
              <w:jc w:val="center"/>
              <w:rPr>
                <w:lang w:val="en-US"/>
              </w:rPr>
            </w:pPr>
            <w:r>
              <w:rPr>
                <w:rFonts w:hint="eastAsia"/>
                <w:lang w:val="en-US"/>
              </w:rPr>
              <w:t>221516</w:t>
            </w:r>
          </w:p>
        </w:tc>
        <w:tc>
          <w:tcPr>
            <w:tcW w:w="1512" w:type="dxa"/>
            <w:shd w:val="clear" w:color="auto" w:fill="F2F2F2"/>
          </w:tcPr>
          <w:p w14:paraId="1FDB5C92">
            <w:pPr>
              <w:spacing w:line="360" w:lineRule="exact"/>
              <w:jc w:val="center"/>
              <w:rPr>
                <w:lang w:val="en-US"/>
              </w:rPr>
            </w:pPr>
            <w:r>
              <w:rPr>
                <w:rFonts w:hint="eastAsia"/>
                <w:lang w:val="en-US"/>
              </w:rPr>
              <w:t>186.16</w:t>
            </w:r>
          </w:p>
        </w:tc>
        <w:tc>
          <w:tcPr>
            <w:tcW w:w="1512" w:type="dxa"/>
            <w:shd w:val="clear" w:color="auto" w:fill="F2F2F2"/>
          </w:tcPr>
          <w:p w14:paraId="3D7B102D">
            <w:pPr>
              <w:spacing w:line="360" w:lineRule="exact"/>
              <w:jc w:val="center"/>
              <w:rPr>
                <w:lang w:val="en-US"/>
              </w:rPr>
            </w:pPr>
            <w:r>
              <w:rPr>
                <w:rFonts w:hint="eastAsia"/>
                <w:lang w:val="en-US"/>
              </w:rPr>
              <w:t>540</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219.97</w:t>
            </w:r>
          </w:p>
        </w:tc>
        <w:tc>
          <w:tcPr>
            <w:tcW w:w="1512" w:type="dxa"/>
          </w:tcPr>
          <w:p w14:paraId="15D0FEA8">
            <w:pPr>
              <w:spacing w:line="360" w:lineRule="exact"/>
              <w:jc w:val="center"/>
              <w:rPr>
                <w:lang w:val="en-US"/>
              </w:rPr>
            </w:pPr>
            <w:r>
              <w:rPr>
                <w:rFonts w:hint="eastAsia"/>
                <w:lang w:val="en-US"/>
              </w:rPr>
              <w:t>219966</w:t>
            </w:r>
          </w:p>
        </w:tc>
        <w:tc>
          <w:tcPr>
            <w:tcW w:w="1512" w:type="dxa"/>
          </w:tcPr>
          <w:p w14:paraId="0DC6357F">
            <w:pPr>
              <w:spacing w:line="360" w:lineRule="exact"/>
              <w:jc w:val="center"/>
              <w:rPr>
                <w:lang w:val="en-US"/>
              </w:rPr>
            </w:pPr>
            <w:r>
              <w:rPr>
                <w:rFonts w:hint="eastAsia"/>
                <w:lang w:val="en-US"/>
              </w:rPr>
              <w:t>208.16</w:t>
            </w:r>
          </w:p>
        </w:tc>
        <w:tc>
          <w:tcPr>
            <w:tcW w:w="1512" w:type="dxa"/>
          </w:tcPr>
          <w:p w14:paraId="07FF0109">
            <w:pPr>
              <w:spacing w:line="360" w:lineRule="exact"/>
              <w:jc w:val="center"/>
              <w:rPr>
                <w:lang w:val="en-US"/>
              </w:rPr>
            </w:pPr>
            <w:r>
              <w:rPr>
                <w:rFonts w:hint="eastAsia"/>
                <w:lang w:val="en-US"/>
              </w:rPr>
              <w:t>536</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218.43</w:t>
            </w:r>
          </w:p>
        </w:tc>
        <w:tc>
          <w:tcPr>
            <w:tcW w:w="1512" w:type="dxa"/>
            <w:shd w:val="clear" w:color="auto" w:fill="F2F2F2"/>
          </w:tcPr>
          <w:p w14:paraId="453689D5">
            <w:pPr>
              <w:spacing w:line="360" w:lineRule="exact"/>
              <w:jc w:val="center"/>
              <w:rPr>
                <w:lang w:val="en-US"/>
              </w:rPr>
            </w:pPr>
            <w:r>
              <w:rPr>
                <w:rFonts w:hint="eastAsia"/>
                <w:lang w:val="en-US"/>
              </w:rPr>
              <w:t>218426</w:t>
            </w:r>
          </w:p>
        </w:tc>
        <w:tc>
          <w:tcPr>
            <w:tcW w:w="1512" w:type="dxa"/>
            <w:shd w:val="clear" w:color="auto" w:fill="F2F2F2"/>
          </w:tcPr>
          <w:p w14:paraId="58528CB0">
            <w:pPr>
              <w:spacing w:line="360" w:lineRule="exact"/>
              <w:jc w:val="center"/>
              <w:rPr>
                <w:lang w:val="en-US"/>
              </w:rPr>
            </w:pPr>
            <w:r>
              <w:rPr>
                <w:rFonts w:hint="eastAsia"/>
                <w:lang w:val="en-US"/>
              </w:rPr>
              <w:t>230</w:t>
            </w:r>
          </w:p>
        </w:tc>
        <w:tc>
          <w:tcPr>
            <w:tcW w:w="1512" w:type="dxa"/>
            <w:shd w:val="clear" w:color="auto" w:fill="F2F2F2"/>
          </w:tcPr>
          <w:p w14:paraId="71EC33BF">
            <w:pPr>
              <w:spacing w:line="360" w:lineRule="exact"/>
              <w:jc w:val="center"/>
              <w:rPr>
                <w:lang w:val="en-US"/>
              </w:rPr>
            </w:pPr>
            <w:r>
              <w:rPr>
                <w:rFonts w:hint="eastAsia"/>
                <w:lang w:val="en-US"/>
              </w:rPr>
              <w:t>532</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216.90</w:t>
            </w:r>
          </w:p>
        </w:tc>
        <w:tc>
          <w:tcPr>
            <w:tcW w:w="1512" w:type="dxa"/>
          </w:tcPr>
          <w:p w14:paraId="2F8D6D4B">
            <w:pPr>
              <w:spacing w:line="360" w:lineRule="exact"/>
              <w:jc w:val="center"/>
              <w:rPr>
                <w:lang w:val="en-US"/>
              </w:rPr>
            </w:pPr>
            <w:r>
              <w:rPr>
                <w:rFonts w:hint="eastAsia"/>
                <w:lang w:val="en-US"/>
              </w:rPr>
              <w:t>216897</w:t>
            </w:r>
          </w:p>
        </w:tc>
        <w:tc>
          <w:tcPr>
            <w:tcW w:w="1512" w:type="dxa"/>
          </w:tcPr>
          <w:p w14:paraId="5FA6A512">
            <w:pPr>
              <w:spacing w:line="360" w:lineRule="exact"/>
              <w:jc w:val="center"/>
              <w:rPr>
                <w:lang w:val="en-US"/>
              </w:rPr>
            </w:pPr>
            <w:r>
              <w:rPr>
                <w:rFonts w:hint="eastAsia"/>
                <w:lang w:val="en-US"/>
              </w:rPr>
              <w:t>251.69</w:t>
            </w:r>
          </w:p>
        </w:tc>
        <w:tc>
          <w:tcPr>
            <w:tcW w:w="1512" w:type="dxa"/>
          </w:tcPr>
          <w:p w14:paraId="171780AE">
            <w:pPr>
              <w:spacing w:line="360" w:lineRule="exact"/>
              <w:jc w:val="center"/>
              <w:rPr>
                <w:lang w:val="en-US"/>
              </w:rPr>
            </w:pPr>
            <w:r>
              <w:rPr>
                <w:rFonts w:hint="eastAsia"/>
                <w:lang w:val="en-US"/>
              </w:rPr>
              <w:t>529</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215.38</w:t>
            </w:r>
          </w:p>
        </w:tc>
        <w:tc>
          <w:tcPr>
            <w:tcW w:w="1512" w:type="dxa"/>
            <w:shd w:val="clear" w:color="auto" w:fill="F2F2F2"/>
          </w:tcPr>
          <w:p w14:paraId="36F62D95">
            <w:pPr>
              <w:spacing w:line="360" w:lineRule="exact"/>
              <w:jc w:val="center"/>
              <w:rPr>
                <w:lang w:val="en-US"/>
              </w:rPr>
            </w:pPr>
            <w:r>
              <w:rPr>
                <w:rFonts w:hint="eastAsia"/>
                <w:lang w:val="en-US"/>
              </w:rPr>
              <w:t>215379</w:t>
            </w:r>
          </w:p>
        </w:tc>
        <w:tc>
          <w:tcPr>
            <w:tcW w:w="1512" w:type="dxa"/>
            <w:shd w:val="clear" w:color="auto" w:fill="F2F2F2"/>
          </w:tcPr>
          <w:p w14:paraId="1D3F6DB8">
            <w:pPr>
              <w:spacing w:line="360" w:lineRule="exact"/>
              <w:jc w:val="center"/>
              <w:rPr>
                <w:lang w:val="en-US"/>
              </w:rPr>
            </w:pPr>
            <w:r>
              <w:rPr>
                <w:rFonts w:hint="eastAsia"/>
                <w:lang w:val="en-US"/>
              </w:rPr>
              <w:t>273.23</w:t>
            </w:r>
          </w:p>
        </w:tc>
        <w:tc>
          <w:tcPr>
            <w:tcW w:w="1512" w:type="dxa"/>
            <w:shd w:val="clear" w:color="auto" w:fill="F2F2F2"/>
          </w:tcPr>
          <w:p w14:paraId="2560F55A">
            <w:pPr>
              <w:spacing w:line="360" w:lineRule="exact"/>
              <w:jc w:val="center"/>
              <w:rPr>
                <w:lang w:val="en-US"/>
              </w:rPr>
            </w:pPr>
            <w:r>
              <w:rPr>
                <w:rFonts w:hint="eastAsia"/>
                <w:lang w:val="en-US"/>
              </w:rPr>
              <w:t>525</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213.87</w:t>
            </w:r>
          </w:p>
        </w:tc>
        <w:tc>
          <w:tcPr>
            <w:tcW w:w="1512" w:type="dxa"/>
          </w:tcPr>
          <w:p w14:paraId="5D37C27C">
            <w:pPr>
              <w:spacing w:line="360" w:lineRule="exact"/>
              <w:jc w:val="center"/>
              <w:rPr>
                <w:lang w:val="en-US"/>
              </w:rPr>
            </w:pPr>
            <w:r>
              <w:rPr>
                <w:rFonts w:hint="eastAsia"/>
                <w:lang w:val="en-US"/>
              </w:rPr>
              <w:t>213871</w:t>
            </w:r>
          </w:p>
        </w:tc>
        <w:tc>
          <w:tcPr>
            <w:tcW w:w="1512" w:type="dxa"/>
          </w:tcPr>
          <w:p w14:paraId="3F2D049C">
            <w:pPr>
              <w:spacing w:line="360" w:lineRule="exact"/>
              <w:jc w:val="center"/>
              <w:rPr>
                <w:lang w:val="en-US"/>
              </w:rPr>
            </w:pPr>
            <w:r>
              <w:rPr>
                <w:rFonts w:hint="eastAsia"/>
                <w:lang w:val="en-US"/>
              </w:rPr>
              <w:t>294.62</w:t>
            </w:r>
          </w:p>
        </w:tc>
        <w:tc>
          <w:tcPr>
            <w:tcW w:w="1512" w:type="dxa"/>
          </w:tcPr>
          <w:p w14:paraId="3D16AE49">
            <w:pPr>
              <w:spacing w:line="360" w:lineRule="exact"/>
              <w:jc w:val="center"/>
              <w:rPr>
                <w:lang w:val="en-US"/>
              </w:rPr>
            </w:pPr>
            <w:r>
              <w:rPr>
                <w:rFonts w:hint="eastAsia"/>
                <w:lang w:val="en-US"/>
              </w:rPr>
              <w:t>521</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212.37</w:t>
            </w:r>
          </w:p>
        </w:tc>
        <w:tc>
          <w:tcPr>
            <w:tcW w:w="1512" w:type="dxa"/>
            <w:shd w:val="clear" w:color="auto" w:fill="F2F2F2"/>
          </w:tcPr>
          <w:p w14:paraId="1A5AEF91">
            <w:pPr>
              <w:spacing w:line="360" w:lineRule="exact"/>
              <w:jc w:val="center"/>
              <w:rPr>
                <w:lang w:val="en-US"/>
              </w:rPr>
            </w:pPr>
            <w:r>
              <w:rPr>
                <w:rFonts w:hint="eastAsia"/>
                <w:lang w:val="en-US"/>
              </w:rPr>
              <w:t>212374</w:t>
            </w:r>
          </w:p>
        </w:tc>
        <w:tc>
          <w:tcPr>
            <w:tcW w:w="1512" w:type="dxa"/>
            <w:shd w:val="clear" w:color="auto" w:fill="F2F2F2"/>
          </w:tcPr>
          <w:p w14:paraId="2DA54294">
            <w:pPr>
              <w:spacing w:line="360" w:lineRule="exact"/>
              <w:jc w:val="center"/>
              <w:rPr>
                <w:lang w:val="en-US"/>
              </w:rPr>
            </w:pPr>
            <w:r>
              <w:rPr>
                <w:rFonts w:hint="eastAsia"/>
                <w:lang w:val="en-US"/>
              </w:rPr>
              <w:t>315.86</w:t>
            </w:r>
          </w:p>
        </w:tc>
        <w:tc>
          <w:tcPr>
            <w:tcW w:w="1512" w:type="dxa"/>
            <w:shd w:val="clear" w:color="auto" w:fill="F2F2F2"/>
          </w:tcPr>
          <w:p w14:paraId="37F7E462">
            <w:pPr>
              <w:spacing w:line="360" w:lineRule="exact"/>
              <w:jc w:val="center"/>
              <w:rPr>
                <w:lang w:val="en-US"/>
              </w:rPr>
            </w:pPr>
            <w:r>
              <w:rPr>
                <w:rFonts w:hint="eastAsia"/>
                <w:lang w:val="en-US"/>
              </w:rPr>
              <w:t>518</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210.89</w:t>
            </w:r>
          </w:p>
        </w:tc>
        <w:tc>
          <w:tcPr>
            <w:tcW w:w="1512" w:type="dxa"/>
          </w:tcPr>
          <w:p w14:paraId="75B357FC">
            <w:pPr>
              <w:spacing w:line="360" w:lineRule="exact"/>
              <w:jc w:val="center"/>
              <w:rPr>
                <w:lang w:val="en-US"/>
              </w:rPr>
            </w:pPr>
            <w:r>
              <w:rPr>
                <w:rFonts w:hint="eastAsia"/>
                <w:lang w:val="en-US"/>
              </w:rPr>
              <w:t>210887</w:t>
            </w:r>
          </w:p>
        </w:tc>
        <w:tc>
          <w:tcPr>
            <w:tcW w:w="1512" w:type="dxa"/>
          </w:tcPr>
          <w:p w14:paraId="7C436424">
            <w:pPr>
              <w:spacing w:line="360" w:lineRule="exact"/>
              <w:jc w:val="center"/>
              <w:rPr>
                <w:lang w:val="en-US"/>
              </w:rPr>
            </w:pPr>
            <w:r>
              <w:rPr>
                <w:rFonts w:hint="eastAsia"/>
                <w:lang w:val="en-US"/>
              </w:rPr>
              <w:t>336.95</w:t>
            </w:r>
          </w:p>
        </w:tc>
        <w:tc>
          <w:tcPr>
            <w:tcW w:w="1512" w:type="dxa"/>
          </w:tcPr>
          <w:p w14:paraId="4065B430">
            <w:pPr>
              <w:spacing w:line="360" w:lineRule="exact"/>
              <w:jc w:val="center"/>
              <w:rPr>
                <w:lang w:val="en-US"/>
              </w:rPr>
            </w:pPr>
            <w:r>
              <w:rPr>
                <w:rFonts w:hint="eastAsia"/>
                <w:lang w:val="en-US"/>
              </w:rPr>
              <w:t>514</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209.41</w:t>
            </w:r>
          </w:p>
        </w:tc>
        <w:tc>
          <w:tcPr>
            <w:tcW w:w="1512" w:type="dxa"/>
            <w:shd w:val="clear" w:color="auto" w:fill="F2F2F2"/>
          </w:tcPr>
          <w:p w14:paraId="32006E65">
            <w:pPr>
              <w:spacing w:line="360" w:lineRule="exact"/>
              <w:jc w:val="center"/>
              <w:rPr>
                <w:lang w:val="en-US"/>
              </w:rPr>
            </w:pPr>
            <w:r>
              <w:rPr>
                <w:rFonts w:hint="eastAsia"/>
                <w:lang w:val="en-US"/>
              </w:rPr>
              <w:t>209411</w:t>
            </w:r>
          </w:p>
        </w:tc>
        <w:tc>
          <w:tcPr>
            <w:tcW w:w="1512" w:type="dxa"/>
            <w:shd w:val="clear" w:color="auto" w:fill="F2F2F2"/>
          </w:tcPr>
          <w:p w14:paraId="5597D8C1">
            <w:pPr>
              <w:spacing w:line="360" w:lineRule="exact"/>
              <w:jc w:val="center"/>
              <w:rPr>
                <w:lang w:val="en-US"/>
              </w:rPr>
            </w:pPr>
            <w:r>
              <w:rPr>
                <w:rFonts w:hint="eastAsia"/>
                <w:lang w:val="en-US"/>
              </w:rPr>
              <w:t>357.89</w:t>
            </w:r>
          </w:p>
        </w:tc>
        <w:tc>
          <w:tcPr>
            <w:tcW w:w="1512" w:type="dxa"/>
            <w:shd w:val="clear" w:color="auto" w:fill="F2F2F2"/>
          </w:tcPr>
          <w:p w14:paraId="3D634991">
            <w:pPr>
              <w:spacing w:line="360" w:lineRule="exact"/>
              <w:jc w:val="center"/>
              <w:rPr>
                <w:lang w:val="en-US"/>
              </w:rPr>
            </w:pPr>
            <w:r>
              <w:rPr>
                <w:rFonts w:hint="eastAsia"/>
                <w:lang w:val="en-US"/>
              </w:rPr>
              <w:t>510</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207.95</w:t>
            </w:r>
          </w:p>
        </w:tc>
        <w:tc>
          <w:tcPr>
            <w:tcW w:w="1512" w:type="dxa"/>
          </w:tcPr>
          <w:p w14:paraId="797E0264">
            <w:pPr>
              <w:spacing w:line="360" w:lineRule="exact"/>
              <w:jc w:val="center"/>
              <w:rPr>
                <w:lang w:val="en-US"/>
              </w:rPr>
            </w:pPr>
            <w:r>
              <w:rPr>
                <w:rFonts w:hint="eastAsia"/>
                <w:lang w:val="en-US"/>
              </w:rPr>
              <w:t>207945</w:t>
            </w:r>
          </w:p>
        </w:tc>
        <w:tc>
          <w:tcPr>
            <w:tcW w:w="1512" w:type="dxa"/>
          </w:tcPr>
          <w:p w14:paraId="722EAD03">
            <w:pPr>
              <w:spacing w:line="360" w:lineRule="exact"/>
              <w:jc w:val="center"/>
              <w:rPr>
                <w:lang w:val="en-US"/>
              </w:rPr>
            </w:pPr>
            <w:r>
              <w:rPr>
                <w:rFonts w:hint="eastAsia"/>
                <w:lang w:val="en-US"/>
              </w:rPr>
              <w:t>378.68</w:t>
            </w:r>
          </w:p>
        </w:tc>
        <w:tc>
          <w:tcPr>
            <w:tcW w:w="1512" w:type="dxa"/>
          </w:tcPr>
          <w:p w14:paraId="03B04182">
            <w:pPr>
              <w:spacing w:line="360" w:lineRule="exact"/>
              <w:jc w:val="center"/>
              <w:rPr>
                <w:lang w:val="en-US"/>
              </w:rPr>
            </w:pPr>
            <w:r>
              <w:rPr>
                <w:rFonts w:hint="eastAsia"/>
                <w:lang w:val="en-US"/>
              </w:rPr>
              <w:t>507</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206.49</w:t>
            </w:r>
          </w:p>
        </w:tc>
        <w:tc>
          <w:tcPr>
            <w:tcW w:w="1512" w:type="dxa"/>
            <w:shd w:val="clear" w:color="auto" w:fill="F2F2F2"/>
          </w:tcPr>
          <w:p w14:paraId="72AEDF47">
            <w:pPr>
              <w:spacing w:line="360" w:lineRule="exact"/>
              <w:jc w:val="center"/>
              <w:rPr>
                <w:lang w:val="en-US"/>
              </w:rPr>
            </w:pPr>
            <w:r>
              <w:rPr>
                <w:rFonts w:hint="eastAsia"/>
                <w:lang w:val="en-US"/>
              </w:rPr>
              <w:t>206490</w:t>
            </w:r>
          </w:p>
        </w:tc>
        <w:tc>
          <w:tcPr>
            <w:tcW w:w="1512" w:type="dxa"/>
            <w:shd w:val="clear" w:color="auto" w:fill="F2F2F2"/>
          </w:tcPr>
          <w:p w14:paraId="39B8983C">
            <w:pPr>
              <w:spacing w:line="360" w:lineRule="exact"/>
              <w:jc w:val="center"/>
              <w:rPr>
                <w:lang w:val="en-US"/>
              </w:rPr>
            </w:pPr>
            <w:r>
              <w:rPr>
                <w:rFonts w:hint="eastAsia"/>
                <w:lang w:val="en-US"/>
              </w:rPr>
              <w:t>399.33</w:t>
            </w:r>
          </w:p>
        </w:tc>
        <w:tc>
          <w:tcPr>
            <w:tcW w:w="1512" w:type="dxa"/>
            <w:shd w:val="clear" w:color="auto" w:fill="F2F2F2"/>
          </w:tcPr>
          <w:p w14:paraId="79B50FEF">
            <w:pPr>
              <w:spacing w:line="360" w:lineRule="exact"/>
              <w:jc w:val="center"/>
              <w:rPr>
                <w:lang w:val="en-US"/>
              </w:rPr>
            </w:pPr>
            <w:r>
              <w:rPr>
                <w:rFonts w:hint="eastAsia"/>
                <w:lang w:val="en-US"/>
              </w:rPr>
              <w:t>503</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5635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563万元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528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95287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5544"/>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225.38</w:t>
            </w:r>
          </w:p>
        </w:tc>
        <w:tc>
          <w:tcPr>
            <w:tcW w:w="1534" w:type="dxa"/>
            <w:shd w:val="clear" w:color="auto" w:fill="FFFFFF" w:themeFill="background1"/>
          </w:tcPr>
          <w:p w14:paraId="5DE3FC75">
            <w:pPr>
              <w:spacing w:line="360" w:lineRule="exact"/>
              <w:jc w:val="center"/>
              <w:rPr>
                <w:bCs/>
                <w:lang w:val="en-US"/>
              </w:rPr>
            </w:pPr>
            <w:r>
              <w:rPr>
                <w:bCs/>
                <w:lang w:val="en-US"/>
              </w:rPr>
              <w:t>5634.53</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67.95</w:t>
            </w:r>
          </w:p>
        </w:tc>
        <w:tc>
          <w:tcPr>
            <w:tcW w:w="1534" w:type="dxa"/>
            <w:shd w:val="clear" w:color="auto" w:fill="F1F1F1" w:themeFill="background1" w:themeFillShade="F2"/>
          </w:tcPr>
          <w:p w14:paraId="0E5C1FEC">
            <w:pPr>
              <w:spacing w:line="360" w:lineRule="exact"/>
              <w:jc w:val="center"/>
              <w:rPr>
                <w:bCs/>
                <w:lang w:val="en-US"/>
              </w:rPr>
            </w:pPr>
            <w:r>
              <w:rPr>
                <w:bCs/>
                <w:lang w:val="en-US"/>
              </w:rPr>
              <w:t>1698.80</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0.50</w:t>
            </w:r>
          </w:p>
        </w:tc>
        <w:tc>
          <w:tcPr>
            <w:tcW w:w="1534" w:type="dxa"/>
            <w:shd w:val="clear" w:color="auto" w:fill="FFFFFF" w:themeFill="background1"/>
          </w:tcPr>
          <w:p w14:paraId="0CE1D3F8">
            <w:pPr>
              <w:spacing w:line="360" w:lineRule="exact"/>
              <w:jc w:val="center"/>
              <w:rPr>
                <w:bCs/>
                <w:lang w:val="en-US"/>
              </w:rPr>
            </w:pPr>
            <w:r>
              <w:rPr>
                <w:bCs/>
                <w:lang w:val="en-US"/>
              </w:rPr>
              <w:t>12.40</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186.62</w:t>
            </w:r>
          </w:p>
        </w:tc>
        <w:tc>
          <w:tcPr>
            <w:tcW w:w="1534" w:type="dxa"/>
            <w:shd w:val="clear" w:color="auto" w:fill="F1F1F1" w:themeFill="background1" w:themeFillShade="F2"/>
          </w:tcPr>
          <w:p w14:paraId="4AB9C86E">
            <w:pPr>
              <w:spacing w:line="360" w:lineRule="exact"/>
              <w:jc w:val="center"/>
              <w:rPr>
                <w:bCs/>
                <w:lang w:val="en-US"/>
              </w:rPr>
            </w:pPr>
            <w:r>
              <w:rPr>
                <w:bCs/>
                <w:lang w:val="en-US"/>
              </w:rPr>
              <w:t>4665.38</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2.28</w:t>
            </w:r>
          </w:p>
        </w:tc>
        <w:tc>
          <w:tcPr>
            <w:tcW w:w="1534" w:type="dxa"/>
            <w:shd w:val="clear" w:color="auto" w:fill="FFFFFF" w:themeFill="background1"/>
          </w:tcPr>
          <w:p w14:paraId="04358DC1">
            <w:pPr>
              <w:spacing w:line="360" w:lineRule="exact"/>
              <w:jc w:val="center"/>
              <w:rPr>
                <w:bCs/>
                <w:lang w:val="en-US"/>
              </w:rPr>
            </w:pPr>
            <w:r>
              <w:rPr>
                <w:bCs/>
                <w:lang w:val="en-US"/>
              </w:rPr>
              <w:t>56.90</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3.43</w:t>
            </w:r>
          </w:p>
        </w:tc>
        <w:tc>
          <w:tcPr>
            <w:tcW w:w="1534" w:type="dxa"/>
            <w:shd w:val="clear" w:color="auto" w:fill="F1F1F1" w:themeFill="background1" w:themeFillShade="F2"/>
          </w:tcPr>
          <w:p w14:paraId="71772538">
            <w:pPr>
              <w:spacing w:line="360" w:lineRule="exact"/>
              <w:jc w:val="center"/>
              <w:rPr>
                <w:bCs/>
                <w:lang w:val="en-US"/>
              </w:rPr>
            </w:pPr>
            <w:r>
              <w:rPr>
                <w:bCs/>
                <w:lang w:val="en-US"/>
              </w:rPr>
              <w:t>85.65</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19248"/>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3475</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410.33</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92.2%</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255.5</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5634.5</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164.13</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563.45</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4665.38</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4EE277AB">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26529"/>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73094149"/>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53C230BD"/>
    <w:rsid w:val="730941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bmp"/><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YS\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tmp6.dotx</Template>
  <Pages>20</Pages>
  <Words>4951</Words>
  <Characters>6672</Characters>
  <Lines>66</Lines>
  <Paragraphs>18</Paragraphs>
  <TotalTime>2</TotalTime>
  <ScaleCrop>false</ScaleCrop>
  <LinksUpToDate>false</LinksUpToDate>
  <CharactersWithSpaces>9041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2024-12-16T02:05:00Z</dcterms:created>
  <dc:creator>阿 云龙</dc:creator>
  <cp:lastModifiedBy>阿 云龙</cp:lastModifiedBy>
  <dcterms:modified xsi:type="dcterms:W3CDTF">2024-12-16T02:07:58Z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599FD34142E34421BA34694173DA3ADF_11</vt:lpwstr>
  </property>
</Properties>
</file>