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2024年12月25日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53706C6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T17588530126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747BD1BD">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39A905C">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_Toc26507 </w:instrText>
      </w:r>
      <w:r>
        <w:rPr>
          <w:szCs w:val="28"/>
        </w:rPr>
        <w:fldChar w:fldCharType="separate"/>
      </w:r>
      <w:r>
        <w:rPr>
          <w:rFonts w:hint="eastAsia"/>
        </w:rPr>
        <w:t>1. 项目概况</w:t>
      </w:r>
      <w:r>
        <w:tab/>
      </w:r>
      <w:r>
        <w:fldChar w:fldCharType="begin"/>
      </w:r>
      <w:r>
        <w:instrText xml:space="preserve"> PAGEREF _Toc26507 \h </w:instrText>
      </w:r>
      <w:r>
        <w:fldChar w:fldCharType="separate"/>
      </w:r>
      <w:r>
        <w:t>1</w:t>
      </w:r>
      <w:r>
        <w:fldChar w:fldCharType="end"/>
      </w:r>
      <w:r>
        <w:rPr>
          <w:szCs w:val="28"/>
        </w:rPr>
        <w:fldChar w:fldCharType="end"/>
      </w:r>
    </w:p>
    <w:p w14:paraId="3F0927E0">
      <w:pPr>
        <w:pStyle w:val="25"/>
        <w:tabs>
          <w:tab w:val="right" w:leader="dot" w:pos="9070"/>
          <w:tab w:val="clear" w:pos="180"/>
          <w:tab w:val="clear" w:pos="420"/>
          <w:tab w:val="clear" w:pos="9360"/>
        </w:tabs>
      </w:pPr>
      <w:r>
        <w:rPr>
          <w:szCs w:val="28"/>
        </w:rPr>
        <w:fldChar w:fldCharType="begin"/>
      </w:r>
      <w:r>
        <w:rPr>
          <w:szCs w:val="28"/>
        </w:rPr>
        <w:instrText xml:space="preserve"> HYPERLINK \l _Toc8701 </w:instrText>
      </w:r>
      <w:r>
        <w:rPr>
          <w:szCs w:val="28"/>
        </w:rPr>
        <w:fldChar w:fldCharType="separate"/>
      </w:r>
      <w:r>
        <w:rPr>
          <w:rFonts w:hint="eastAsia"/>
        </w:rPr>
        <w:t>2. 标准依据</w:t>
      </w:r>
      <w:r>
        <w:tab/>
      </w:r>
      <w:r>
        <w:fldChar w:fldCharType="begin"/>
      </w:r>
      <w:r>
        <w:instrText xml:space="preserve"> PAGEREF _Toc8701 \h </w:instrText>
      </w:r>
      <w:r>
        <w:fldChar w:fldCharType="separate"/>
      </w:r>
      <w:r>
        <w:t>1</w:t>
      </w:r>
      <w:r>
        <w:fldChar w:fldCharType="end"/>
      </w:r>
      <w:r>
        <w:rPr>
          <w:szCs w:val="28"/>
        </w:rPr>
        <w:fldChar w:fldCharType="end"/>
      </w:r>
    </w:p>
    <w:p w14:paraId="2F2A18D1">
      <w:pPr>
        <w:pStyle w:val="25"/>
        <w:tabs>
          <w:tab w:val="right" w:leader="dot" w:pos="9070"/>
          <w:tab w:val="clear" w:pos="180"/>
          <w:tab w:val="clear" w:pos="420"/>
          <w:tab w:val="clear" w:pos="9360"/>
        </w:tabs>
      </w:pPr>
      <w:r>
        <w:rPr>
          <w:szCs w:val="28"/>
        </w:rPr>
        <w:fldChar w:fldCharType="begin"/>
      </w:r>
      <w:r>
        <w:rPr>
          <w:szCs w:val="28"/>
        </w:rPr>
        <w:instrText xml:space="preserve"> HYPERLINK \l _Toc24675 </w:instrText>
      </w:r>
      <w:r>
        <w:rPr>
          <w:szCs w:val="28"/>
        </w:rPr>
        <w:fldChar w:fldCharType="separate"/>
      </w:r>
      <w:r>
        <w:rPr>
          <w:rFonts w:hint="eastAsia"/>
        </w:rPr>
        <w:t>3. 太阳能资源分析</w:t>
      </w:r>
      <w:r>
        <w:tab/>
      </w:r>
      <w:r>
        <w:fldChar w:fldCharType="begin"/>
      </w:r>
      <w:r>
        <w:instrText xml:space="preserve"> PAGEREF _Toc24675 \h </w:instrText>
      </w:r>
      <w:r>
        <w:fldChar w:fldCharType="separate"/>
      </w:r>
      <w:r>
        <w:t>1</w:t>
      </w:r>
      <w:r>
        <w:fldChar w:fldCharType="end"/>
      </w:r>
      <w:r>
        <w:rPr>
          <w:szCs w:val="28"/>
        </w:rPr>
        <w:fldChar w:fldCharType="end"/>
      </w:r>
    </w:p>
    <w:p w14:paraId="6F95A5B5">
      <w:pPr>
        <w:pStyle w:val="26"/>
        <w:tabs>
          <w:tab w:val="right" w:leader="dot" w:pos="9070"/>
          <w:tab w:val="clear" w:pos="540"/>
          <w:tab w:val="clear" w:pos="840"/>
          <w:tab w:val="clear" w:pos="9360"/>
        </w:tabs>
      </w:pPr>
      <w:r>
        <w:rPr>
          <w:szCs w:val="28"/>
        </w:rPr>
        <w:fldChar w:fldCharType="begin"/>
      </w:r>
      <w:r>
        <w:rPr>
          <w:szCs w:val="28"/>
        </w:rPr>
        <w:instrText xml:space="preserve"> HYPERLINK \l _Toc16753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_Toc16753 \h </w:instrText>
      </w:r>
      <w:r>
        <w:fldChar w:fldCharType="separate"/>
      </w:r>
      <w:r>
        <w:t>1</w:t>
      </w:r>
      <w:r>
        <w:fldChar w:fldCharType="end"/>
      </w:r>
      <w:r>
        <w:rPr>
          <w:szCs w:val="28"/>
        </w:rPr>
        <w:fldChar w:fldCharType="end"/>
      </w:r>
    </w:p>
    <w:p w14:paraId="5E6D282D">
      <w:pPr>
        <w:pStyle w:val="26"/>
        <w:tabs>
          <w:tab w:val="right" w:leader="dot" w:pos="9070"/>
          <w:tab w:val="clear" w:pos="540"/>
          <w:tab w:val="clear" w:pos="840"/>
          <w:tab w:val="clear" w:pos="9360"/>
        </w:tabs>
      </w:pPr>
      <w:r>
        <w:rPr>
          <w:szCs w:val="28"/>
        </w:rPr>
        <w:fldChar w:fldCharType="begin"/>
      </w:r>
      <w:r>
        <w:rPr>
          <w:szCs w:val="28"/>
        </w:rPr>
        <w:instrText xml:space="preserve"> HYPERLINK \l _Toc22837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_Toc22837 \h </w:instrText>
      </w:r>
      <w:r>
        <w:fldChar w:fldCharType="separate"/>
      </w:r>
      <w:r>
        <w:t>3</w:t>
      </w:r>
      <w:r>
        <w:fldChar w:fldCharType="end"/>
      </w:r>
      <w:r>
        <w:rPr>
          <w:szCs w:val="28"/>
        </w:rPr>
        <w:fldChar w:fldCharType="end"/>
      </w:r>
    </w:p>
    <w:p w14:paraId="3155177C">
      <w:pPr>
        <w:pStyle w:val="25"/>
        <w:tabs>
          <w:tab w:val="right" w:leader="dot" w:pos="9070"/>
          <w:tab w:val="clear" w:pos="180"/>
          <w:tab w:val="clear" w:pos="420"/>
          <w:tab w:val="clear" w:pos="9360"/>
        </w:tabs>
      </w:pPr>
      <w:r>
        <w:rPr>
          <w:szCs w:val="28"/>
        </w:rPr>
        <w:fldChar w:fldCharType="begin"/>
      </w:r>
      <w:r>
        <w:rPr>
          <w:szCs w:val="28"/>
        </w:rPr>
        <w:instrText xml:space="preserve"> HYPERLINK \l _Toc29196 </w:instrText>
      </w:r>
      <w:r>
        <w:rPr>
          <w:szCs w:val="28"/>
        </w:rPr>
        <w:fldChar w:fldCharType="separate"/>
      </w:r>
      <w:r>
        <w:rPr>
          <w:rFonts w:hint="eastAsia"/>
        </w:rPr>
        <w:t>4. 软件选用</w:t>
      </w:r>
      <w:r>
        <w:tab/>
      </w:r>
      <w:r>
        <w:fldChar w:fldCharType="begin"/>
      </w:r>
      <w:r>
        <w:instrText xml:space="preserve"> PAGEREF _Toc29196 \h </w:instrText>
      </w:r>
      <w:r>
        <w:fldChar w:fldCharType="separate"/>
      </w:r>
      <w:r>
        <w:t>5</w:t>
      </w:r>
      <w:r>
        <w:fldChar w:fldCharType="end"/>
      </w:r>
      <w:r>
        <w:rPr>
          <w:szCs w:val="28"/>
        </w:rPr>
        <w:fldChar w:fldCharType="end"/>
      </w:r>
    </w:p>
    <w:p w14:paraId="4FC3C16B">
      <w:pPr>
        <w:pStyle w:val="25"/>
        <w:tabs>
          <w:tab w:val="right" w:leader="dot" w:pos="9070"/>
          <w:tab w:val="clear" w:pos="180"/>
          <w:tab w:val="clear" w:pos="420"/>
          <w:tab w:val="clear" w:pos="9360"/>
        </w:tabs>
      </w:pPr>
      <w:r>
        <w:rPr>
          <w:szCs w:val="28"/>
        </w:rPr>
        <w:fldChar w:fldCharType="begin"/>
      </w:r>
      <w:r>
        <w:rPr>
          <w:szCs w:val="28"/>
        </w:rPr>
        <w:instrText xml:space="preserve"> HYPERLINK \l _Toc5203 </w:instrText>
      </w:r>
      <w:r>
        <w:rPr>
          <w:szCs w:val="28"/>
        </w:rPr>
        <w:fldChar w:fldCharType="separate"/>
      </w:r>
      <w:r>
        <w:rPr>
          <w:rFonts w:hint="eastAsia"/>
        </w:rPr>
        <w:t>5. 光伏系统设计</w:t>
      </w:r>
      <w:r>
        <w:tab/>
      </w:r>
      <w:r>
        <w:fldChar w:fldCharType="begin"/>
      </w:r>
      <w:r>
        <w:instrText xml:space="preserve"> PAGEREF _Toc5203 \h </w:instrText>
      </w:r>
      <w:r>
        <w:fldChar w:fldCharType="separate"/>
      </w:r>
      <w:r>
        <w:t>5</w:t>
      </w:r>
      <w:r>
        <w:fldChar w:fldCharType="end"/>
      </w:r>
      <w:r>
        <w:rPr>
          <w:szCs w:val="28"/>
        </w:rPr>
        <w:fldChar w:fldCharType="end"/>
      </w:r>
    </w:p>
    <w:p w14:paraId="2587A27C">
      <w:pPr>
        <w:pStyle w:val="26"/>
        <w:tabs>
          <w:tab w:val="right" w:leader="dot" w:pos="9070"/>
          <w:tab w:val="clear" w:pos="540"/>
          <w:tab w:val="clear" w:pos="840"/>
          <w:tab w:val="clear" w:pos="9360"/>
        </w:tabs>
      </w:pPr>
      <w:r>
        <w:rPr>
          <w:szCs w:val="28"/>
        </w:rPr>
        <w:fldChar w:fldCharType="begin"/>
      </w:r>
      <w:r>
        <w:rPr>
          <w:szCs w:val="28"/>
        </w:rPr>
        <w:instrText xml:space="preserve"> HYPERLINK \l _Toc32651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_Toc32651 \h </w:instrText>
      </w:r>
      <w:r>
        <w:fldChar w:fldCharType="separate"/>
      </w:r>
      <w:r>
        <w:t>6</w:t>
      </w:r>
      <w:r>
        <w:fldChar w:fldCharType="end"/>
      </w:r>
      <w:r>
        <w:rPr>
          <w:szCs w:val="28"/>
        </w:rPr>
        <w:fldChar w:fldCharType="end"/>
      </w:r>
    </w:p>
    <w:p w14:paraId="42456A25">
      <w:pPr>
        <w:pStyle w:val="26"/>
        <w:tabs>
          <w:tab w:val="right" w:leader="dot" w:pos="9070"/>
          <w:tab w:val="clear" w:pos="540"/>
          <w:tab w:val="clear" w:pos="840"/>
          <w:tab w:val="clear" w:pos="9360"/>
        </w:tabs>
      </w:pPr>
      <w:r>
        <w:rPr>
          <w:szCs w:val="28"/>
        </w:rPr>
        <w:fldChar w:fldCharType="begin"/>
      </w:r>
      <w:r>
        <w:rPr>
          <w:szCs w:val="28"/>
        </w:rPr>
        <w:instrText xml:space="preserve"> HYPERLINK \l _Toc15978 </w:instrText>
      </w:r>
      <w:r>
        <w:rPr>
          <w:szCs w:val="28"/>
        </w:rPr>
        <w:fldChar w:fldCharType="separate"/>
      </w:r>
      <w:r>
        <w:rPr>
          <w:rFonts w:hint="eastAsia"/>
          <w:lang w:val="en-GB"/>
        </w:rPr>
        <w:t xml:space="preserve">5.2 </w:t>
      </w:r>
      <w:r>
        <w:t>辐照分析</w:t>
      </w:r>
      <w:r>
        <w:tab/>
      </w:r>
      <w:r>
        <w:fldChar w:fldCharType="begin"/>
      </w:r>
      <w:r>
        <w:instrText xml:space="preserve"> PAGEREF _Toc15978 \h </w:instrText>
      </w:r>
      <w:r>
        <w:fldChar w:fldCharType="separate"/>
      </w:r>
      <w:r>
        <w:t>6</w:t>
      </w:r>
      <w:r>
        <w:fldChar w:fldCharType="end"/>
      </w:r>
      <w:r>
        <w:rPr>
          <w:szCs w:val="28"/>
        </w:rPr>
        <w:fldChar w:fldCharType="end"/>
      </w:r>
    </w:p>
    <w:p w14:paraId="3F35B814">
      <w:pPr>
        <w:pStyle w:val="26"/>
        <w:tabs>
          <w:tab w:val="right" w:leader="dot" w:pos="9070"/>
          <w:tab w:val="clear" w:pos="540"/>
          <w:tab w:val="clear" w:pos="840"/>
          <w:tab w:val="clear" w:pos="9360"/>
        </w:tabs>
      </w:pPr>
      <w:r>
        <w:rPr>
          <w:szCs w:val="28"/>
        </w:rPr>
        <w:fldChar w:fldCharType="begin"/>
      </w:r>
      <w:r>
        <w:rPr>
          <w:szCs w:val="28"/>
        </w:rPr>
        <w:instrText xml:space="preserve"> HYPERLINK \l _Toc23593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_Toc23593 \h </w:instrText>
      </w:r>
      <w:r>
        <w:fldChar w:fldCharType="separate"/>
      </w:r>
      <w:r>
        <w:t>6</w:t>
      </w:r>
      <w:r>
        <w:fldChar w:fldCharType="end"/>
      </w:r>
      <w:r>
        <w:rPr>
          <w:szCs w:val="28"/>
        </w:rPr>
        <w:fldChar w:fldCharType="end"/>
      </w:r>
    </w:p>
    <w:p w14:paraId="0D34B1E5">
      <w:pPr>
        <w:pStyle w:val="20"/>
        <w:tabs>
          <w:tab w:val="right" w:leader="dot" w:pos="9070"/>
          <w:tab w:val="clear" w:pos="900"/>
          <w:tab w:val="clear" w:pos="1260"/>
          <w:tab w:val="clear" w:pos="9360"/>
        </w:tabs>
      </w:pPr>
      <w:r>
        <w:rPr>
          <w:szCs w:val="28"/>
        </w:rPr>
        <w:fldChar w:fldCharType="begin"/>
      </w:r>
      <w:r>
        <w:rPr>
          <w:szCs w:val="28"/>
        </w:rPr>
        <w:instrText xml:space="preserve"> HYPERLINK \l _Toc8197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_Toc8197 \h </w:instrText>
      </w:r>
      <w:r>
        <w:fldChar w:fldCharType="separate"/>
      </w:r>
      <w:r>
        <w:t>7</w:t>
      </w:r>
      <w:r>
        <w:fldChar w:fldCharType="end"/>
      </w:r>
      <w:r>
        <w:rPr>
          <w:szCs w:val="28"/>
        </w:rPr>
        <w:fldChar w:fldCharType="end"/>
      </w:r>
    </w:p>
    <w:p w14:paraId="4560FF4A">
      <w:pPr>
        <w:pStyle w:val="20"/>
        <w:tabs>
          <w:tab w:val="right" w:leader="dot" w:pos="9070"/>
          <w:tab w:val="clear" w:pos="900"/>
          <w:tab w:val="clear" w:pos="1260"/>
          <w:tab w:val="clear" w:pos="9360"/>
        </w:tabs>
      </w:pPr>
      <w:r>
        <w:rPr>
          <w:szCs w:val="28"/>
        </w:rPr>
        <w:fldChar w:fldCharType="begin"/>
      </w:r>
      <w:r>
        <w:rPr>
          <w:szCs w:val="28"/>
        </w:rPr>
        <w:instrText xml:space="preserve"> HYPERLINK \l _Toc14489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_Toc14489 \h </w:instrText>
      </w:r>
      <w:r>
        <w:fldChar w:fldCharType="separate"/>
      </w:r>
      <w:r>
        <w:t>7</w:t>
      </w:r>
      <w:r>
        <w:fldChar w:fldCharType="end"/>
      </w:r>
      <w:r>
        <w:rPr>
          <w:szCs w:val="28"/>
        </w:rPr>
        <w:fldChar w:fldCharType="end"/>
      </w:r>
    </w:p>
    <w:p w14:paraId="34ACB48B">
      <w:pPr>
        <w:pStyle w:val="26"/>
        <w:tabs>
          <w:tab w:val="right" w:leader="dot" w:pos="9070"/>
          <w:tab w:val="clear" w:pos="540"/>
          <w:tab w:val="clear" w:pos="840"/>
          <w:tab w:val="clear" w:pos="9360"/>
        </w:tabs>
      </w:pPr>
      <w:r>
        <w:rPr>
          <w:szCs w:val="28"/>
        </w:rPr>
        <w:fldChar w:fldCharType="begin"/>
      </w:r>
      <w:r>
        <w:rPr>
          <w:szCs w:val="28"/>
        </w:rPr>
        <w:instrText xml:space="preserve"> HYPERLINK \l _Toc20500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_Toc20500 \h </w:instrText>
      </w:r>
      <w:r>
        <w:fldChar w:fldCharType="separate"/>
      </w:r>
      <w:r>
        <w:t>7</w:t>
      </w:r>
      <w:r>
        <w:fldChar w:fldCharType="end"/>
      </w:r>
      <w:r>
        <w:rPr>
          <w:szCs w:val="28"/>
        </w:rPr>
        <w:fldChar w:fldCharType="end"/>
      </w:r>
    </w:p>
    <w:p w14:paraId="51AAEEE4">
      <w:pPr>
        <w:pStyle w:val="25"/>
        <w:tabs>
          <w:tab w:val="right" w:leader="dot" w:pos="9070"/>
          <w:tab w:val="clear" w:pos="180"/>
          <w:tab w:val="clear" w:pos="420"/>
          <w:tab w:val="clear" w:pos="9360"/>
        </w:tabs>
      </w:pPr>
      <w:r>
        <w:rPr>
          <w:szCs w:val="28"/>
        </w:rPr>
        <w:fldChar w:fldCharType="begin"/>
      </w:r>
      <w:r>
        <w:rPr>
          <w:szCs w:val="28"/>
        </w:rPr>
        <w:instrText xml:space="preserve"> HYPERLINK \l _Toc31976 </w:instrText>
      </w:r>
      <w:r>
        <w:rPr>
          <w:szCs w:val="28"/>
        </w:rPr>
        <w:fldChar w:fldCharType="separate"/>
      </w:r>
      <w:r>
        <w:rPr>
          <w:rFonts w:hint="eastAsia"/>
        </w:rPr>
        <w:t>6. 光伏发电产量</w:t>
      </w:r>
      <w:r>
        <w:tab/>
      </w:r>
      <w:r>
        <w:fldChar w:fldCharType="begin"/>
      </w:r>
      <w:r>
        <w:instrText xml:space="preserve"> PAGEREF _Toc31976 \h </w:instrText>
      </w:r>
      <w:r>
        <w:fldChar w:fldCharType="separate"/>
      </w:r>
      <w:r>
        <w:t>8</w:t>
      </w:r>
      <w:r>
        <w:fldChar w:fldCharType="end"/>
      </w:r>
      <w:r>
        <w:rPr>
          <w:szCs w:val="28"/>
        </w:rPr>
        <w:fldChar w:fldCharType="end"/>
      </w:r>
    </w:p>
    <w:p w14:paraId="4C7FCB6E">
      <w:pPr>
        <w:pStyle w:val="26"/>
        <w:tabs>
          <w:tab w:val="right" w:leader="dot" w:pos="9070"/>
          <w:tab w:val="clear" w:pos="540"/>
          <w:tab w:val="clear" w:pos="840"/>
          <w:tab w:val="clear" w:pos="9360"/>
        </w:tabs>
      </w:pPr>
      <w:r>
        <w:rPr>
          <w:szCs w:val="28"/>
        </w:rPr>
        <w:fldChar w:fldCharType="begin"/>
      </w:r>
      <w:r>
        <w:rPr>
          <w:szCs w:val="28"/>
        </w:rPr>
        <w:instrText xml:space="preserve"> HYPERLINK \l _Toc6094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_Toc6094 \h </w:instrText>
      </w:r>
      <w:r>
        <w:fldChar w:fldCharType="separate"/>
      </w:r>
      <w:r>
        <w:t>8</w:t>
      </w:r>
      <w:r>
        <w:fldChar w:fldCharType="end"/>
      </w:r>
      <w:r>
        <w:rPr>
          <w:szCs w:val="28"/>
        </w:rPr>
        <w:fldChar w:fldCharType="end"/>
      </w:r>
    </w:p>
    <w:p w14:paraId="4C88CA4E">
      <w:pPr>
        <w:pStyle w:val="26"/>
        <w:tabs>
          <w:tab w:val="right" w:leader="dot" w:pos="9070"/>
          <w:tab w:val="clear" w:pos="540"/>
          <w:tab w:val="clear" w:pos="840"/>
          <w:tab w:val="clear" w:pos="9360"/>
        </w:tabs>
      </w:pPr>
      <w:r>
        <w:rPr>
          <w:szCs w:val="28"/>
        </w:rPr>
        <w:fldChar w:fldCharType="begin"/>
      </w:r>
      <w:r>
        <w:rPr>
          <w:szCs w:val="28"/>
        </w:rPr>
        <w:instrText xml:space="preserve"> HYPERLINK \l _Toc12651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_Toc12651 \h </w:instrText>
      </w:r>
      <w:r>
        <w:fldChar w:fldCharType="separate"/>
      </w:r>
      <w:r>
        <w:t>8</w:t>
      </w:r>
      <w:r>
        <w:fldChar w:fldCharType="end"/>
      </w:r>
      <w:r>
        <w:rPr>
          <w:szCs w:val="28"/>
        </w:rPr>
        <w:fldChar w:fldCharType="end"/>
      </w:r>
    </w:p>
    <w:p w14:paraId="5A0521BA">
      <w:pPr>
        <w:pStyle w:val="26"/>
        <w:tabs>
          <w:tab w:val="right" w:leader="dot" w:pos="9070"/>
          <w:tab w:val="clear" w:pos="540"/>
          <w:tab w:val="clear" w:pos="840"/>
          <w:tab w:val="clear" w:pos="9360"/>
        </w:tabs>
      </w:pPr>
      <w:r>
        <w:rPr>
          <w:szCs w:val="28"/>
        </w:rPr>
        <w:fldChar w:fldCharType="begin"/>
      </w:r>
      <w:r>
        <w:rPr>
          <w:szCs w:val="28"/>
        </w:rPr>
        <w:instrText xml:space="preserve"> HYPERLINK \l _Toc31324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_Toc31324 \h </w:instrText>
      </w:r>
      <w:r>
        <w:fldChar w:fldCharType="separate"/>
      </w:r>
      <w:r>
        <w:t>9</w:t>
      </w:r>
      <w:r>
        <w:fldChar w:fldCharType="end"/>
      </w:r>
      <w:r>
        <w:rPr>
          <w:szCs w:val="28"/>
        </w:rPr>
        <w:fldChar w:fldCharType="end"/>
      </w:r>
    </w:p>
    <w:p w14:paraId="7CA662DD">
      <w:pPr>
        <w:pStyle w:val="20"/>
        <w:tabs>
          <w:tab w:val="right" w:leader="dot" w:pos="9070"/>
          <w:tab w:val="clear" w:pos="900"/>
          <w:tab w:val="clear" w:pos="1260"/>
          <w:tab w:val="clear" w:pos="9360"/>
        </w:tabs>
      </w:pPr>
      <w:r>
        <w:rPr>
          <w:szCs w:val="28"/>
        </w:rPr>
        <w:fldChar w:fldCharType="begin"/>
      </w:r>
      <w:r>
        <w:rPr>
          <w:szCs w:val="28"/>
        </w:rPr>
        <w:instrText xml:space="preserve"> HYPERLINK \l _Toc8226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_Toc8226 \h </w:instrText>
      </w:r>
      <w:r>
        <w:fldChar w:fldCharType="separate"/>
      </w:r>
      <w:r>
        <w:t>9</w:t>
      </w:r>
      <w:r>
        <w:fldChar w:fldCharType="end"/>
      </w:r>
      <w:r>
        <w:rPr>
          <w:szCs w:val="28"/>
        </w:rPr>
        <w:fldChar w:fldCharType="end"/>
      </w:r>
    </w:p>
    <w:p w14:paraId="65E90BBE">
      <w:pPr>
        <w:pStyle w:val="20"/>
        <w:tabs>
          <w:tab w:val="right" w:leader="dot" w:pos="9070"/>
          <w:tab w:val="clear" w:pos="900"/>
          <w:tab w:val="clear" w:pos="1260"/>
          <w:tab w:val="clear" w:pos="9360"/>
        </w:tabs>
      </w:pPr>
      <w:r>
        <w:rPr>
          <w:szCs w:val="28"/>
        </w:rPr>
        <w:fldChar w:fldCharType="begin"/>
      </w:r>
      <w:r>
        <w:rPr>
          <w:szCs w:val="28"/>
        </w:rPr>
        <w:instrText xml:space="preserve"> HYPERLINK \l _Toc10037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_Toc10037 \h </w:instrText>
      </w:r>
      <w:r>
        <w:fldChar w:fldCharType="separate"/>
      </w:r>
      <w:r>
        <w:t>11</w:t>
      </w:r>
      <w:r>
        <w:fldChar w:fldCharType="end"/>
      </w:r>
      <w:r>
        <w:rPr>
          <w:szCs w:val="28"/>
        </w:rPr>
        <w:fldChar w:fldCharType="end"/>
      </w:r>
    </w:p>
    <w:p w14:paraId="42EEA923">
      <w:pPr>
        <w:pStyle w:val="25"/>
        <w:tabs>
          <w:tab w:val="right" w:leader="dot" w:pos="9070"/>
          <w:tab w:val="clear" w:pos="180"/>
          <w:tab w:val="clear" w:pos="420"/>
          <w:tab w:val="clear" w:pos="9360"/>
        </w:tabs>
      </w:pPr>
      <w:r>
        <w:rPr>
          <w:szCs w:val="28"/>
        </w:rPr>
        <w:fldChar w:fldCharType="begin"/>
      </w:r>
      <w:r>
        <w:rPr>
          <w:szCs w:val="28"/>
        </w:rPr>
        <w:instrText xml:space="preserve"> HYPERLINK \l _Toc31291 </w:instrText>
      </w:r>
      <w:r>
        <w:rPr>
          <w:szCs w:val="28"/>
        </w:rPr>
        <w:fldChar w:fldCharType="separate"/>
      </w:r>
      <w:r>
        <w:rPr>
          <w:rFonts w:hint="eastAsia"/>
        </w:rPr>
        <w:t>7. 经济效益分析</w:t>
      </w:r>
      <w:r>
        <w:tab/>
      </w:r>
      <w:r>
        <w:fldChar w:fldCharType="begin"/>
      </w:r>
      <w:r>
        <w:instrText xml:space="preserve"> PAGEREF _Toc31291 \h </w:instrText>
      </w:r>
      <w:r>
        <w:fldChar w:fldCharType="separate"/>
      </w:r>
      <w:r>
        <w:t>12</w:t>
      </w:r>
      <w:r>
        <w:fldChar w:fldCharType="end"/>
      </w:r>
      <w:r>
        <w:rPr>
          <w:szCs w:val="28"/>
        </w:rPr>
        <w:fldChar w:fldCharType="end"/>
      </w:r>
    </w:p>
    <w:p w14:paraId="2F09F543">
      <w:pPr>
        <w:pStyle w:val="25"/>
        <w:tabs>
          <w:tab w:val="right" w:leader="dot" w:pos="9070"/>
          <w:tab w:val="clear" w:pos="180"/>
          <w:tab w:val="clear" w:pos="420"/>
          <w:tab w:val="clear" w:pos="9360"/>
        </w:tabs>
      </w:pPr>
      <w:r>
        <w:rPr>
          <w:szCs w:val="28"/>
        </w:rPr>
        <w:fldChar w:fldCharType="begin"/>
      </w:r>
      <w:r>
        <w:rPr>
          <w:szCs w:val="28"/>
        </w:rPr>
        <w:instrText xml:space="preserve"> HYPERLINK \l _Toc5146 </w:instrText>
      </w:r>
      <w:r>
        <w:rPr>
          <w:szCs w:val="28"/>
        </w:rPr>
        <w:fldChar w:fldCharType="separate"/>
      </w:r>
      <w:r>
        <w:rPr>
          <w:rFonts w:hint="eastAsia"/>
        </w:rPr>
        <w:t>8. 减排效益分析</w:t>
      </w:r>
      <w:r>
        <w:tab/>
      </w:r>
      <w:r>
        <w:fldChar w:fldCharType="begin"/>
      </w:r>
      <w:r>
        <w:instrText xml:space="preserve"> PAGEREF _Toc5146 \h </w:instrText>
      </w:r>
      <w:r>
        <w:fldChar w:fldCharType="separate"/>
      </w:r>
      <w:r>
        <w:t>14</w:t>
      </w:r>
      <w:r>
        <w:fldChar w:fldCharType="end"/>
      </w:r>
      <w:r>
        <w:rPr>
          <w:szCs w:val="28"/>
        </w:rPr>
        <w:fldChar w:fldCharType="end"/>
      </w:r>
    </w:p>
    <w:p w14:paraId="0567E74E">
      <w:pPr>
        <w:pStyle w:val="25"/>
        <w:tabs>
          <w:tab w:val="right" w:leader="dot" w:pos="9070"/>
          <w:tab w:val="clear" w:pos="180"/>
          <w:tab w:val="clear" w:pos="420"/>
          <w:tab w:val="clear" w:pos="9360"/>
        </w:tabs>
      </w:pPr>
      <w:r>
        <w:rPr>
          <w:szCs w:val="28"/>
        </w:rPr>
        <w:fldChar w:fldCharType="begin"/>
      </w:r>
      <w:r>
        <w:rPr>
          <w:szCs w:val="28"/>
        </w:rPr>
        <w:instrText xml:space="preserve"> HYPERLINK \l _Toc27288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_Toc27288 \h </w:instrText>
      </w:r>
      <w:r>
        <w:fldChar w:fldCharType="separate"/>
      </w:r>
      <w:r>
        <w:t>15</w:t>
      </w:r>
      <w:r>
        <w:fldChar w:fldCharType="end"/>
      </w:r>
      <w:r>
        <w:rPr>
          <w:szCs w:val="28"/>
        </w:rPr>
        <w:fldChar w:fldCharType="end"/>
      </w:r>
    </w:p>
    <w:p w14:paraId="6E7D8683">
      <w:pPr>
        <w:pStyle w:val="25"/>
        <w:tabs>
          <w:tab w:val="right" w:leader="dot" w:pos="9070"/>
          <w:tab w:val="clear" w:pos="180"/>
          <w:tab w:val="clear" w:pos="420"/>
          <w:tab w:val="clear" w:pos="9360"/>
        </w:tabs>
      </w:pPr>
      <w:r>
        <w:rPr>
          <w:szCs w:val="28"/>
        </w:rPr>
        <w:fldChar w:fldCharType="begin"/>
      </w:r>
      <w:r>
        <w:rPr>
          <w:szCs w:val="28"/>
        </w:rPr>
        <w:instrText xml:space="preserve"> HYPERLINK \l _Toc9220 </w:instrText>
      </w:r>
      <w:r>
        <w:rPr>
          <w:szCs w:val="28"/>
        </w:rPr>
        <w:fldChar w:fldCharType="separate"/>
      </w:r>
      <w:r>
        <w:rPr>
          <w:rFonts w:hint="eastAsia"/>
        </w:rPr>
        <w:t>附录</w:t>
      </w:r>
      <w:r>
        <w:tab/>
      </w:r>
      <w:r>
        <w:fldChar w:fldCharType="begin"/>
      </w:r>
      <w:r>
        <w:instrText xml:space="preserve"> PAGEREF _Toc9220 \h </w:instrText>
      </w:r>
      <w:r>
        <w:fldChar w:fldCharType="separate"/>
      </w:r>
      <w:r>
        <w:t>16</w:t>
      </w:r>
      <w:r>
        <w:fldChar w:fldCharType="end"/>
      </w:r>
      <w:r>
        <w:rPr>
          <w:szCs w:val="28"/>
        </w:rPr>
        <w:fldChar w:fldCharType="end"/>
      </w:r>
    </w:p>
    <w:p w14:paraId="6D655EFD">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6507"/>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哈尔滨</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126°36′</w:t>
            </w:r>
            <w:bookmarkEnd w:id="16"/>
            <w:r>
              <w:rPr>
                <w:sz w:val="21"/>
                <w:szCs w:val="18"/>
                <w:lang w:val="en-US"/>
              </w:rPr>
              <w:t xml:space="preserve">              北纬：</w:t>
            </w:r>
            <w:bookmarkStart w:id="17" w:name="纬度"/>
            <w:r>
              <w:t>45°44′</w:t>
            </w:r>
            <w:bookmarkEnd w:id="17"/>
          </w:p>
        </w:tc>
      </w:tr>
    </w:tbl>
    <w:p w14:paraId="0BF06E7D">
      <w:pPr>
        <w:pStyle w:val="2"/>
      </w:pPr>
      <w:bookmarkStart w:id="18" w:name="_Toc512608177"/>
      <w:bookmarkStart w:id="19" w:name="_Toc8701"/>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4675"/>
      <w:r>
        <w:rPr>
          <w:rFonts w:hint="eastAsia"/>
        </w:rPr>
        <w:t>太阳能资源分析</w:t>
      </w:r>
      <w:bookmarkEnd w:id="21"/>
    </w:p>
    <w:p w14:paraId="3E75D242">
      <w:pPr>
        <w:pStyle w:val="4"/>
        <w:rPr>
          <w:lang w:val="zh-CN"/>
        </w:rPr>
      </w:pPr>
      <w:bookmarkStart w:id="22" w:name="_Toc1675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哈尔滨</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4481.6</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12278.4</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2837"/>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4481.6</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0.64,直接辐射主导,直射比等级属于A级等级很高地区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0.25，等级B稳定地区</w:t>
      </w:r>
      <w:bookmarkEnd w:id="40"/>
      <w:r>
        <w:rPr>
          <w:rFonts w:hint="eastAsia"/>
        </w:rPr>
        <w:t>。</w:t>
      </w:r>
    </w:p>
    <w:p w14:paraId="7314A2CA">
      <w:pPr>
        <w:pStyle w:val="2"/>
      </w:pPr>
      <w:bookmarkStart w:id="41" w:name="_Toc127542295"/>
      <w:bookmarkStart w:id="42" w:name="_Toc29196"/>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5203"/>
      <w:r>
        <w:rPr>
          <w:rFonts w:hint="eastAsia"/>
        </w:rPr>
        <w:t>光伏系统设计</w:t>
      </w:r>
      <w:bookmarkEnd w:id="43"/>
    </w:p>
    <w:p w14:paraId="77D0779E">
      <w:pPr>
        <w:pStyle w:val="3"/>
        <w:ind w:firstLine="480" w:firstLineChars="200"/>
      </w:pPr>
      <w:bookmarkStart w:id="44" w:name="_Toc312399791"/>
      <w:bookmarkStart w:id="45" w:name="_Toc290209312"/>
      <w:bookmarkStart w:id="46" w:name="_Toc290149054"/>
      <w:bookmarkStart w:id="47" w:name="_Toc512608180"/>
      <w:bookmarkStart w:id="48" w:name="_Toc275165382"/>
      <w:bookmarkStart w:id="49" w:name="_Toc264569232"/>
      <w:bookmarkStart w:id="50" w:name="_Toc264043625"/>
      <w:bookmarkStart w:id="51"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265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447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4479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597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3593"/>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哈尔滨</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819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48.7</w:t>
      </w:r>
      <w:bookmarkEnd w:id="59"/>
      <w:r>
        <w:rPr>
          <w:rFonts w:hint="eastAsia"/>
          <w:b/>
        </w:rPr>
        <w:t>°；并网系统推荐倾角为</w:t>
      </w:r>
      <w:bookmarkStart w:id="60" w:name="并网推荐倾角"/>
      <w:r>
        <w:rPr>
          <w:rFonts w:hint="eastAsia"/>
          <w:b/>
        </w:rPr>
        <w:t>42.7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4489"/>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南偏东20度</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308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371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3718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050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308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31976"/>
      <w:r>
        <w:rPr>
          <w:rFonts w:hint="eastAsia"/>
        </w:rPr>
        <w:t>光伏发电产量</w:t>
      </w:r>
      <w:bookmarkEnd w:id="66"/>
    </w:p>
    <w:p w14:paraId="6E04DCFC">
      <w:pPr>
        <w:pStyle w:val="4"/>
      </w:pPr>
      <w:bookmarkStart w:id="67" w:name="_Toc6094"/>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2651"/>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308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80.08kW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504㎡</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85.2%</w:t>
            </w:r>
          </w:p>
        </w:tc>
      </w:tr>
      <w:bookmarkEnd w:id="69"/>
    </w:tbl>
    <w:p w14:paraId="27A885EB">
      <w:pPr>
        <w:jc w:val="center"/>
      </w:pPr>
    </w:p>
    <w:p w14:paraId="072646A4">
      <w:pPr>
        <w:pStyle w:val="4"/>
      </w:pPr>
      <w:bookmarkStart w:id="70" w:name="_Toc31324"/>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8226"/>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65.4</w:t>
            </w:r>
          </w:p>
        </w:tc>
        <w:tc>
          <w:tcPr>
            <w:tcW w:w="2434" w:type="dxa"/>
            <w:shd w:val="clear" w:color="auto" w:fill="ECECEC" w:themeFill="accent3" w:themeFillTint="33"/>
          </w:tcPr>
          <w:p w14:paraId="5B1385F4">
            <w:pPr>
              <w:jc w:val="center"/>
              <w:rPr>
                <w:szCs w:val="21"/>
              </w:rPr>
            </w:pPr>
            <w:r>
              <w:rPr>
                <w:szCs w:val="21"/>
              </w:rPr>
              <w:t>4.88</w:t>
            </w:r>
          </w:p>
        </w:tc>
        <w:tc>
          <w:tcPr>
            <w:tcW w:w="2224" w:type="dxa"/>
            <w:shd w:val="clear" w:color="auto" w:fill="ECECEC" w:themeFill="accent3" w:themeFillTint="33"/>
          </w:tcPr>
          <w:p w14:paraId="1706CA8B">
            <w:pPr>
              <w:jc w:val="center"/>
              <w:rPr>
                <w:szCs w:val="21"/>
              </w:rPr>
            </w:pPr>
            <w:r>
              <w:rPr>
                <w:szCs w:val="21"/>
              </w:rPr>
              <w:t>5.1</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81.0</w:t>
            </w:r>
          </w:p>
        </w:tc>
        <w:tc>
          <w:tcPr>
            <w:tcW w:w="2434" w:type="dxa"/>
          </w:tcPr>
          <w:p w14:paraId="0B70B407">
            <w:pPr>
              <w:jc w:val="center"/>
              <w:rPr>
                <w:szCs w:val="21"/>
              </w:rPr>
            </w:pPr>
            <w:r>
              <w:rPr>
                <w:szCs w:val="21"/>
              </w:rPr>
              <w:t>6.04</w:t>
            </w:r>
          </w:p>
        </w:tc>
        <w:tc>
          <w:tcPr>
            <w:tcW w:w="2224" w:type="dxa"/>
          </w:tcPr>
          <w:p w14:paraId="7DB73600">
            <w:pPr>
              <w:jc w:val="center"/>
              <w:rPr>
                <w:szCs w:val="21"/>
              </w:rPr>
            </w:pPr>
            <w:r>
              <w:rPr>
                <w:szCs w:val="21"/>
              </w:rPr>
              <w:t>6.3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151.0</w:t>
            </w:r>
          </w:p>
        </w:tc>
        <w:tc>
          <w:tcPr>
            <w:tcW w:w="2434" w:type="dxa"/>
            <w:shd w:val="clear" w:color="auto" w:fill="ECECEC" w:themeFill="accent3" w:themeFillTint="33"/>
          </w:tcPr>
          <w:p w14:paraId="00D055FF">
            <w:pPr>
              <w:jc w:val="center"/>
              <w:rPr>
                <w:szCs w:val="21"/>
              </w:rPr>
            </w:pPr>
            <w:r>
              <w:rPr>
                <w:szCs w:val="21"/>
              </w:rPr>
              <w:t>10.94</w:t>
            </w:r>
          </w:p>
        </w:tc>
        <w:tc>
          <w:tcPr>
            <w:tcW w:w="2224" w:type="dxa"/>
            <w:shd w:val="clear" w:color="auto" w:fill="ECECEC" w:themeFill="accent3" w:themeFillTint="33"/>
          </w:tcPr>
          <w:p w14:paraId="537FBD7A">
            <w:pPr>
              <w:jc w:val="center"/>
              <w:rPr>
                <w:szCs w:val="21"/>
              </w:rPr>
            </w:pPr>
            <w:r>
              <w:rPr>
                <w:szCs w:val="21"/>
              </w:rPr>
              <w:t>11.4</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138.2</w:t>
            </w:r>
          </w:p>
        </w:tc>
        <w:tc>
          <w:tcPr>
            <w:tcW w:w="2434" w:type="dxa"/>
          </w:tcPr>
          <w:p w14:paraId="123DF891">
            <w:pPr>
              <w:jc w:val="center"/>
              <w:rPr>
                <w:szCs w:val="21"/>
              </w:rPr>
            </w:pPr>
            <w:r>
              <w:rPr>
                <w:szCs w:val="21"/>
              </w:rPr>
              <w:t>9.49</w:t>
            </w:r>
          </w:p>
        </w:tc>
        <w:tc>
          <w:tcPr>
            <w:tcW w:w="2224" w:type="dxa"/>
          </w:tcPr>
          <w:p w14:paraId="6E7588C6">
            <w:pPr>
              <w:jc w:val="center"/>
              <w:rPr>
                <w:szCs w:val="21"/>
              </w:rPr>
            </w:pPr>
            <w:r>
              <w:rPr>
                <w:szCs w:val="21"/>
              </w:rPr>
              <w:t>9.9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151.9</w:t>
            </w:r>
          </w:p>
        </w:tc>
        <w:tc>
          <w:tcPr>
            <w:tcW w:w="2434" w:type="dxa"/>
            <w:shd w:val="clear" w:color="auto" w:fill="ECECEC" w:themeFill="accent3" w:themeFillTint="33"/>
          </w:tcPr>
          <w:p w14:paraId="6DE46157">
            <w:pPr>
              <w:jc w:val="center"/>
              <w:rPr>
                <w:szCs w:val="21"/>
              </w:rPr>
            </w:pPr>
            <w:r>
              <w:rPr>
                <w:szCs w:val="21"/>
              </w:rPr>
              <w:t>10.04</w:t>
            </w:r>
          </w:p>
        </w:tc>
        <w:tc>
          <w:tcPr>
            <w:tcW w:w="2224" w:type="dxa"/>
            <w:shd w:val="clear" w:color="auto" w:fill="ECECEC" w:themeFill="accent3" w:themeFillTint="33"/>
          </w:tcPr>
          <w:p w14:paraId="6D774109">
            <w:pPr>
              <w:jc w:val="center"/>
              <w:rPr>
                <w:szCs w:val="21"/>
              </w:rPr>
            </w:pPr>
            <w:r>
              <w:rPr>
                <w:szCs w:val="21"/>
              </w:rPr>
              <w:t>10.5</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144.9</w:t>
            </w:r>
          </w:p>
        </w:tc>
        <w:tc>
          <w:tcPr>
            <w:tcW w:w="2434" w:type="dxa"/>
          </w:tcPr>
          <w:p w14:paraId="1C10A994">
            <w:pPr>
              <w:jc w:val="center"/>
              <w:rPr>
                <w:szCs w:val="21"/>
              </w:rPr>
            </w:pPr>
            <w:r>
              <w:rPr>
                <w:szCs w:val="21"/>
              </w:rPr>
              <w:t>9.31</w:t>
            </w:r>
          </w:p>
        </w:tc>
        <w:tc>
          <w:tcPr>
            <w:tcW w:w="2224" w:type="dxa"/>
          </w:tcPr>
          <w:p w14:paraId="464665C9">
            <w:pPr>
              <w:jc w:val="center"/>
              <w:rPr>
                <w:szCs w:val="21"/>
              </w:rPr>
            </w:pPr>
            <w:r>
              <w:rPr>
                <w:szCs w:val="21"/>
              </w:rPr>
              <w:t>9.7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140.7</w:t>
            </w:r>
          </w:p>
        </w:tc>
        <w:tc>
          <w:tcPr>
            <w:tcW w:w="2434" w:type="dxa"/>
            <w:shd w:val="clear" w:color="auto" w:fill="ECECEC" w:themeFill="accent3" w:themeFillTint="33"/>
          </w:tcPr>
          <w:p w14:paraId="6338C7A9">
            <w:pPr>
              <w:jc w:val="center"/>
              <w:rPr>
                <w:szCs w:val="21"/>
              </w:rPr>
            </w:pPr>
            <w:r>
              <w:rPr>
                <w:szCs w:val="21"/>
              </w:rPr>
              <w:t>8.87</w:t>
            </w:r>
          </w:p>
        </w:tc>
        <w:tc>
          <w:tcPr>
            <w:tcW w:w="2224" w:type="dxa"/>
            <w:shd w:val="clear" w:color="auto" w:fill="ECECEC" w:themeFill="accent3" w:themeFillTint="33"/>
          </w:tcPr>
          <w:p w14:paraId="14508C05">
            <w:pPr>
              <w:jc w:val="center"/>
              <w:rPr>
                <w:szCs w:val="21"/>
              </w:rPr>
            </w:pPr>
            <w:r>
              <w:rPr>
                <w:szCs w:val="21"/>
              </w:rPr>
              <w:t>9.3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145.0</w:t>
            </w:r>
          </w:p>
        </w:tc>
        <w:tc>
          <w:tcPr>
            <w:tcW w:w="2434" w:type="dxa"/>
          </w:tcPr>
          <w:p w14:paraId="31C794F8">
            <w:pPr>
              <w:jc w:val="center"/>
              <w:rPr>
                <w:szCs w:val="21"/>
              </w:rPr>
            </w:pPr>
            <w:r>
              <w:rPr>
                <w:szCs w:val="21"/>
              </w:rPr>
              <w:t>9.24</w:t>
            </w:r>
          </w:p>
        </w:tc>
        <w:tc>
          <w:tcPr>
            <w:tcW w:w="2224" w:type="dxa"/>
          </w:tcPr>
          <w:p w14:paraId="50AABDBE">
            <w:pPr>
              <w:jc w:val="center"/>
              <w:rPr>
                <w:szCs w:val="21"/>
              </w:rPr>
            </w:pPr>
            <w:r>
              <w:rPr>
                <w:szCs w:val="21"/>
              </w:rPr>
              <w:t>9.7</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129.9</w:t>
            </w:r>
          </w:p>
        </w:tc>
        <w:tc>
          <w:tcPr>
            <w:tcW w:w="2434" w:type="dxa"/>
            <w:shd w:val="clear" w:color="auto" w:fill="ECECEC" w:themeFill="accent3" w:themeFillTint="33"/>
          </w:tcPr>
          <w:p w14:paraId="0A2047A4">
            <w:pPr>
              <w:jc w:val="center"/>
              <w:rPr>
                <w:szCs w:val="21"/>
              </w:rPr>
            </w:pPr>
            <w:r>
              <w:rPr>
                <w:szCs w:val="21"/>
              </w:rPr>
              <w:t>8.55</w:t>
            </w:r>
          </w:p>
        </w:tc>
        <w:tc>
          <w:tcPr>
            <w:tcW w:w="2224" w:type="dxa"/>
            <w:shd w:val="clear" w:color="auto" w:fill="ECECEC" w:themeFill="accent3" w:themeFillTint="33"/>
          </w:tcPr>
          <w:p w14:paraId="13691CFF">
            <w:pPr>
              <w:jc w:val="center"/>
              <w:rPr>
                <w:szCs w:val="21"/>
              </w:rPr>
            </w:pPr>
            <w:r>
              <w:rPr>
                <w:szCs w:val="21"/>
              </w:rPr>
              <w:t>8.9</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111.8</w:t>
            </w:r>
          </w:p>
        </w:tc>
        <w:tc>
          <w:tcPr>
            <w:tcW w:w="2434" w:type="dxa"/>
          </w:tcPr>
          <w:p w14:paraId="1FDA8201">
            <w:pPr>
              <w:jc w:val="center"/>
              <w:rPr>
                <w:szCs w:val="21"/>
              </w:rPr>
            </w:pPr>
            <w:r>
              <w:rPr>
                <w:szCs w:val="21"/>
              </w:rPr>
              <w:t>7.79</w:t>
            </w:r>
          </w:p>
        </w:tc>
        <w:tc>
          <w:tcPr>
            <w:tcW w:w="2224" w:type="dxa"/>
          </w:tcPr>
          <w:p w14:paraId="1CBA1C4F">
            <w:pPr>
              <w:jc w:val="center"/>
              <w:rPr>
                <w:szCs w:val="21"/>
              </w:rPr>
            </w:pPr>
            <w:r>
              <w:rPr>
                <w:szCs w:val="21"/>
              </w:rPr>
              <w:t>8.1</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81.8</w:t>
            </w:r>
          </w:p>
        </w:tc>
        <w:tc>
          <w:tcPr>
            <w:tcW w:w="2434" w:type="dxa"/>
            <w:shd w:val="clear" w:color="auto" w:fill="ECECEC" w:themeFill="accent3" w:themeFillTint="33"/>
          </w:tcPr>
          <w:p w14:paraId="6D9912FF">
            <w:pPr>
              <w:jc w:val="center"/>
              <w:rPr>
                <w:szCs w:val="21"/>
              </w:rPr>
            </w:pPr>
            <w:r>
              <w:rPr>
                <w:szCs w:val="21"/>
              </w:rPr>
              <w:t>6.04</w:t>
            </w:r>
          </w:p>
        </w:tc>
        <w:tc>
          <w:tcPr>
            <w:tcW w:w="2224" w:type="dxa"/>
            <w:shd w:val="clear" w:color="auto" w:fill="ECECEC" w:themeFill="accent3" w:themeFillTint="33"/>
          </w:tcPr>
          <w:p w14:paraId="247A9F59">
            <w:pPr>
              <w:jc w:val="center"/>
              <w:rPr>
                <w:szCs w:val="21"/>
              </w:rPr>
            </w:pPr>
            <w:r>
              <w:rPr>
                <w:szCs w:val="21"/>
              </w:rPr>
              <w:t>6.3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60.2</w:t>
            </w:r>
          </w:p>
        </w:tc>
        <w:tc>
          <w:tcPr>
            <w:tcW w:w="2434" w:type="dxa"/>
          </w:tcPr>
          <w:p w14:paraId="67AA3148">
            <w:pPr>
              <w:jc w:val="center"/>
              <w:rPr>
                <w:szCs w:val="21"/>
              </w:rPr>
            </w:pPr>
            <w:r>
              <w:rPr>
                <w:szCs w:val="21"/>
              </w:rPr>
              <w:t>4.48</w:t>
            </w:r>
          </w:p>
        </w:tc>
        <w:tc>
          <w:tcPr>
            <w:tcW w:w="2224" w:type="dxa"/>
          </w:tcPr>
          <w:p w14:paraId="07318CDF">
            <w:pPr>
              <w:jc w:val="center"/>
              <w:rPr>
                <w:szCs w:val="21"/>
              </w:rPr>
            </w:pPr>
            <w:r>
              <w:rPr>
                <w:szCs w:val="21"/>
              </w:rPr>
              <w:t>4.7</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1401.7</w:t>
            </w:r>
          </w:p>
        </w:tc>
        <w:tc>
          <w:tcPr>
            <w:tcW w:w="2434" w:type="dxa"/>
            <w:shd w:val="clear" w:color="auto" w:fill="ECECEC" w:themeFill="accent3" w:themeFillTint="33"/>
          </w:tcPr>
          <w:p w14:paraId="0D411D27">
            <w:pPr>
              <w:jc w:val="center"/>
              <w:rPr>
                <w:szCs w:val="21"/>
              </w:rPr>
            </w:pPr>
            <w:r>
              <w:rPr>
                <w:szCs w:val="21"/>
              </w:rPr>
              <w:t>95.6786</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95.7MWh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5528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05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003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95.68</w:t>
            </w:r>
          </w:p>
        </w:tc>
        <w:tc>
          <w:tcPr>
            <w:tcW w:w="2268" w:type="dxa"/>
          </w:tcPr>
          <w:p w14:paraId="45C454FE">
            <w:pPr>
              <w:spacing w:line="360" w:lineRule="exact"/>
              <w:jc w:val="center"/>
              <w:rPr>
                <w:lang w:val="en-US"/>
              </w:rPr>
            </w:pPr>
            <w:r>
              <w:rPr>
                <w:lang w:val="en-US"/>
              </w:rPr>
              <w:t>1195</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90.89</w:t>
            </w:r>
          </w:p>
        </w:tc>
        <w:tc>
          <w:tcPr>
            <w:tcW w:w="2268" w:type="dxa"/>
            <w:shd w:val="clear" w:color="auto" w:fill="F2F2F2"/>
          </w:tcPr>
          <w:p w14:paraId="5C821089">
            <w:pPr>
              <w:spacing w:line="360" w:lineRule="exact"/>
              <w:jc w:val="center"/>
              <w:rPr>
                <w:lang w:val="en-US"/>
              </w:rPr>
            </w:pPr>
            <w:r>
              <w:rPr>
                <w:lang w:val="en-US"/>
              </w:rPr>
              <w:t>1135</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90.26</w:t>
            </w:r>
          </w:p>
        </w:tc>
        <w:tc>
          <w:tcPr>
            <w:tcW w:w="2268" w:type="dxa"/>
          </w:tcPr>
          <w:p w14:paraId="5B4521E2">
            <w:pPr>
              <w:spacing w:line="360" w:lineRule="exact"/>
              <w:jc w:val="center"/>
              <w:rPr>
                <w:lang w:val="en-US"/>
              </w:rPr>
            </w:pPr>
            <w:r>
              <w:rPr>
                <w:lang w:val="en-US"/>
              </w:rPr>
              <w:t>1127</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89.63</w:t>
            </w:r>
          </w:p>
        </w:tc>
        <w:tc>
          <w:tcPr>
            <w:tcW w:w="2268" w:type="dxa"/>
            <w:shd w:val="clear" w:color="auto" w:fill="F2F2F2"/>
          </w:tcPr>
          <w:p w14:paraId="5AD52F0F">
            <w:pPr>
              <w:spacing w:line="360" w:lineRule="exact"/>
              <w:jc w:val="center"/>
              <w:rPr>
                <w:lang w:val="en-US"/>
              </w:rPr>
            </w:pPr>
            <w:r>
              <w:rPr>
                <w:lang w:val="en-US"/>
              </w:rPr>
              <w:t>1119</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89.00</w:t>
            </w:r>
          </w:p>
        </w:tc>
        <w:tc>
          <w:tcPr>
            <w:tcW w:w="2268" w:type="dxa"/>
          </w:tcPr>
          <w:p w14:paraId="65747FAE">
            <w:pPr>
              <w:spacing w:line="360" w:lineRule="exact"/>
              <w:jc w:val="center"/>
              <w:rPr>
                <w:lang w:val="en-US"/>
              </w:rPr>
            </w:pPr>
            <w:r>
              <w:rPr>
                <w:lang w:val="en-US"/>
              </w:rPr>
              <w:t>1111</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88.38</w:t>
            </w:r>
          </w:p>
        </w:tc>
        <w:tc>
          <w:tcPr>
            <w:tcW w:w="2268" w:type="dxa"/>
            <w:shd w:val="clear" w:color="auto" w:fill="F2F2F2"/>
          </w:tcPr>
          <w:p w14:paraId="68E54396">
            <w:pPr>
              <w:spacing w:line="360" w:lineRule="exact"/>
              <w:jc w:val="center"/>
              <w:rPr>
                <w:lang w:val="en-US"/>
              </w:rPr>
            </w:pPr>
            <w:r>
              <w:rPr>
                <w:lang w:val="en-US"/>
              </w:rPr>
              <w:t>1104</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87.76</w:t>
            </w:r>
          </w:p>
        </w:tc>
        <w:tc>
          <w:tcPr>
            <w:tcW w:w="2268" w:type="dxa"/>
          </w:tcPr>
          <w:p w14:paraId="1E4BAB61">
            <w:pPr>
              <w:spacing w:line="360" w:lineRule="exact"/>
              <w:jc w:val="center"/>
              <w:rPr>
                <w:lang w:val="en-US"/>
              </w:rPr>
            </w:pPr>
            <w:r>
              <w:rPr>
                <w:lang w:val="en-US"/>
              </w:rPr>
              <w:t>1096</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87.14</w:t>
            </w:r>
          </w:p>
        </w:tc>
        <w:tc>
          <w:tcPr>
            <w:tcW w:w="2268" w:type="dxa"/>
            <w:shd w:val="clear" w:color="auto" w:fill="F2F2F2"/>
          </w:tcPr>
          <w:p w14:paraId="2C62364C">
            <w:pPr>
              <w:spacing w:line="360" w:lineRule="exact"/>
              <w:jc w:val="center"/>
              <w:rPr>
                <w:lang w:val="en-US"/>
              </w:rPr>
            </w:pPr>
            <w:r>
              <w:rPr>
                <w:lang w:val="en-US"/>
              </w:rPr>
              <w:t>1088</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86.53</w:t>
            </w:r>
          </w:p>
        </w:tc>
        <w:tc>
          <w:tcPr>
            <w:tcW w:w="2268" w:type="dxa"/>
          </w:tcPr>
          <w:p w14:paraId="790392DE">
            <w:pPr>
              <w:spacing w:line="360" w:lineRule="exact"/>
              <w:jc w:val="center"/>
              <w:rPr>
                <w:lang w:val="en-US"/>
              </w:rPr>
            </w:pPr>
            <w:r>
              <w:rPr>
                <w:lang w:val="en-US"/>
              </w:rPr>
              <w:t>1081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85.93</w:t>
            </w:r>
          </w:p>
        </w:tc>
        <w:tc>
          <w:tcPr>
            <w:tcW w:w="2268" w:type="dxa"/>
            <w:shd w:val="clear" w:color="auto" w:fill="F2F2F2"/>
          </w:tcPr>
          <w:p w14:paraId="3BFDDC82">
            <w:pPr>
              <w:spacing w:line="360" w:lineRule="exact"/>
              <w:jc w:val="center"/>
              <w:rPr>
                <w:lang w:val="en-US"/>
              </w:rPr>
            </w:pPr>
            <w:r>
              <w:rPr>
                <w:lang w:val="en-US"/>
              </w:rPr>
              <w:t>1073</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85.33</w:t>
            </w:r>
          </w:p>
        </w:tc>
        <w:tc>
          <w:tcPr>
            <w:tcW w:w="2268" w:type="dxa"/>
          </w:tcPr>
          <w:p w14:paraId="217010C0">
            <w:pPr>
              <w:spacing w:line="360" w:lineRule="exact"/>
              <w:jc w:val="center"/>
              <w:rPr>
                <w:lang w:val="en-US"/>
              </w:rPr>
            </w:pPr>
            <w:r>
              <w:rPr>
                <w:lang w:val="en-US"/>
              </w:rPr>
              <w:t>1066</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84.73</w:t>
            </w:r>
          </w:p>
        </w:tc>
        <w:tc>
          <w:tcPr>
            <w:tcW w:w="2268" w:type="dxa"/>
            <w:shd w:val="clear" w:color="auto" w:fill="F2F2F2"/>
          </w:tcPr>
          <w:p w14:paraId="2C95253F">
            <w:pPr>
              <w:spacing w:line="360" w:lineRule="exact"/>
              <w:jc w:val="center"/>
              <w:rPr>
                <w:lang w:val="en-US"/>
              </w:rPr>
            </w:pPr>
            <w:r>
              <w:rPr>
                <w:lang w:val="en-US"/>
              </w:rPr>
              <w:t>1058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84.14</w:t>
            </w:r>
          </w:p>
        </w:tc>
        <w:tc>
          <w:tcPr>
            <w:tcW w:w="2268" w:type="dxa"/>
          </w:tcPr>
          <w:p w14:paraId="0869FA5A">
            <w:pPr>
              <w:spacing w:line="360" w:lineRule="exact"/>
              <w:jc w:val="center"/>
              <w:rPr>
                <w:lang w:val="en-US"/>
              </w:rPr>
            </w:pPr>
            <w:r>
              <w:rPr>
                <w:lang w:val="en-US"/>
              </w:rPr>
              <w:t>1051</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83.55</w:t>
            </w:r>
          </w:p>
        </w:tc>
        <w:tc>
          <w:tcPr>
            <w:tcW w:w="2268" w:type="dxa"/>
            <w:shd w:val="clear" w:color="auto" w:fill="F2F2F2"/>
          </w:tcPr>
          <w:p w14:paraId="211E4ABD">
            <w:pPr>
              <w:spacing w:line="360" w:lineRule="exact"/>
              <w:jc w:val="center"/>
              <w:rPr>
                <w:lang w:val="en-US"/>
              </w:rPr>
            </w:pPr>
            <w:r>
              <w:rPr>
                <w:lang w:val="en-US"/>
              </w:rPr>
              <w:t>1043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82.96</w:t>
            </w:r>
          </w:p>
        </w:tc>
        <w:tc>
          <w:tcPr>
            <w:tcW w:w="2268" w:type="dxa"/>
          </w:tcPr>
          <w:p w14:paraId="060F16A0">
            <w:pPr>
              <w:spacing w:line="360" w:lineRule="exact"/>
              <w:jc w:val="center"/>
              <w:rPr>
                <w:lang w:val="en-US"/>
              </w:rPr>
            </w:pPr>
            <w:r>
              <w:rPr>
                <w:lang w:val="en-US"/>
              </w:rPr>
              <w:t>1036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82.38</w:t>
            </w:r>
          </w:p>
        </w:tc>
        <w:tc>
          <w:tcPr>
            <w:tcW w:w="2268" w:type="dxa"/>
            <w:shd w:val="clear" w:color="auto" w:fill="F2F2F2"/>
          </w:tcPr>
          <w:p w14:paraId="33ADB9EA">
            <w:pPr>
              <w:spacing w:line="360" w:lineRule="exact"/>
              <w:jc w:val="center"/>
              <w:rPr>
                <w:lang w:val="en-US"/>
              </w:rPr>
            </w:pPr>
            <w:r>
              <w:rPr>
                <w:lang w:val="en-US"/>
              </w:rPr>
              <w:t>1029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81.80</w:t>
            </w:r>
          </w:p>
        </w:tc>
        <w:tc>
          <w:tcPr>
            <w:tcW w:w="2268" w:type="dxa"/>
          </w:tcPr>
          <w:p w14:paraId="4A5C78F8">
            <w:pPr>
              <w:spacing w:line="360" w:lineRule="exact"/>
              <w:jc w:val="center"/>
              <w:rPr>
                <w:lang w:val="en-US"/>
              </w:rPr>
            </w:pPr>
            <w:r>
              <w:rPr>
                <w:lang w:val="en-US"/>
              </w:rPr>
              <w:t>1022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81.23</w:t>
            </w:r>
          </w:p>
        </w:tc>
        <w:tc>
          <w:tcPr>
            <w:tcW w:w="2268" w:type="dxa"/>
            <w:shd w:val="clear" w:color="auto" w:fill="F2F2F2"/>
          </w:tcPr>
          <w:p w14:paraId="0B580721">
            <w:pPr>
              <w:spacing w:line="360" w:lineRule="exact"/>
              <w:jc w:val="center"/>
              <w:rPr>
                <w:lang w:val="en-US"/>
              </w:rPr>
            </w:pPr>
            <w:r>
              <w:rPr>
                <w:lang w:val="en-US"/>
              </w:rPr>
              <w:t>1014</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80.66</w:t>
            </w:r>
          </w:p>
        </w:tc>
        <w:tc>
          <w:tcPr>
            <w:tcW w:w="2268" w:type="dxa"/>
          </w:tcPr>
          <w:p w14:paraId="60C37BA1">
            <w:pPr>
              <w:spacing w:line="360" w:lineRule="exact"/>
              <w:jc w:val="center"/>
              <w:rPr>
                <w:lang w:val="en-US"/>
              </w:rPr>
            </w:pPr>
            <w:r>
              <w:rPr>
                <w:lang w:val="en-US"/>
              </w:rPr>
              <w:t>1007</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80.10</w:t>
            </w:r>
          </w:p>
        </w:tc>
        <w:tc>
          <w:tcPr>
            <w:tcW w:w="2268" w:type="dxa"/>
            <w:shd w:val="clear" w:color="auto" w:fill="F2F2F2"/>
          </w:tcPr>
          <w:p w14:paraId="0CE5D310">
            <w:pPr>
              <w:spacing w:line="360" w:lineRule="exact"/>
              <w:jc w:val="center"/>
              <w:rPr>
                <w:lang w:val="en-US"/>
              </w:rPr>
            </w:pPr>
            <w:r>
              <w:rPr>
                <w:lang w:val="en-US"/>
              </w:rPr>
              <w:t>1000</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79.54</w:t>
            </w:r>
          </w:p>
        </w:tc>
        <w:tc>
          <w:tcPr>
            <w:tcW w:w="2268" w:type="dxa"/>
          </w:tcPr>
          <w:p w14:paraId="0378D04E">
            <w:pPr>
              <w:spacing w:line="360" w:lineRule="exact"/>
              <w:jc w:val="center"/>
              <w:rPr>
                <w:lang w:val="en-US"/>
              </w:rPr>
            </w:pPr>
            <w:r>
              <w:rPr>
                <w:lang w:val="en-US"/>
              </w:rPr>
              <w:t>993</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78.98</w:t>
            </w:r>
          </w:p>
        </w:tc>
        <w:tc>
          <w:tcPr>
            <w:tcW w:w="2268" w:type="dxa"/>
            <w:shd w:val="clear" w:color="auto" w:fill="F2F2F2"/>
          </w:tcPr>
          <w:p w14:paraId="6561B187">
            <w:pPr>
              <w:spacing w:line="360" w:lineRule="exact"/>
              <w:jc w:val="center"/>
              <w:rPr>
                <w:lang w:val="en-US"/>
              </w:rPr>
            </w:pPr>
            <w:r>
              <w:rPr>
                <w:lang w:val="en-US"/>
              </w:rPr>
              <w:t>986</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78.43</w:t>
            </w:r>
          </w:p>
        </w:tc>
        <w:tc>
          <w:tcPr>
            <w:tcW w:w="2268" w:type="dxa"/>
          </w:tcPr>
          <w:p w14:paraId="7F186111">
            <w:pPr>
              <w:spacing w:line="360" w:lineRule="exact"/>
              <w:jc w:val="center"/>
              <w:rPr>
                <w:lang w:val="en-US"/>
              </w:rPr>
            </w:pPr>
            <w:r>
              <w:rPr>
                <w:lang w:val="en-US"/>
              </w:rPr>
              <w:t>979</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77.88</w:t>
            </w:r>
          </w:p>
        </w:tc>
        <w:tc>
          <w:tcPr>
            <w:tcW w:w="2268" w:type="dxa"/>
            <w:shd w:val="clear" w:color="auto" w:fill="F2F2F2"/>
          </w:tcPr>
          <w:p w14:paraId="37D593A2">
            <w:pPr>
              <w:spacing w:line="360" w:lineRule="exact"/>
              <w:jc w:val="center"/>
              <w:rPr>
                <w:lang w:val="en-US"/>
              </w:rPr>
            </w:pPr>
            <w:r>
              <w:rPr>
                <w:lang w:val="en-US"/>
              </w:rPr>
              <w:t>973</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77.33</w:t>
            </w:r>
          </w:p>
        </w:tc>
        <w:tc>
          <w:tcPr>
            <w:tcW w:w="2268" w:type="dxa"/>
          </w:tcPr>
          <w:p w14:paraId="69DC9DEF">
            <w:pPr>
              <w:spacing w:line="360" w:lineRule="exact"/>
              <w:jc w:val="center"/>
              <w:rPr>
                <w:lang w:val="en-US"/>
              </w:rPr>
            </w:pPr>
            <w:r>
              <w:rPr>
                <w:lang w:val="en-US"/>
              </w:rPr>
              <w:t>966</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2110MWh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26351.6h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31291"/>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80.08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95.68</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2110.2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100.1</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211.02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-100.1</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95.68</w:t>
            </w:r>
          </w:p>
        </w:tc>
        <w:tc>
          <w:tcPr>
            <w:tcW w:w="1512" w:type="dxa"/>
            <w:shd w:val="clear" w:color="auto" w:fill="F2F2F2"/>
          </w:tcPr>
          <w:p w14:paraId="442D3F82">
            <w:pPr>
              <w:spacing w:line="360" w:lineRule="exact"/>
              <w:jc w:val="center"/>
              <w:rPr>
                <w:lang w:val="en-US"/>
              </w:rPr>
            </w:pPr>
            <w:r>
              <w:rPr>
                <w:rFonts w:hint="eastAsia"/>
                <w:lang w:val="en-US"/>
              </w:rPr>
              <w:t>95679</w:t>
            </w:r>
          </w:p>
        </w:tc>
        <w:tc>
          <w:tcPr>
            <w:tcW w:w="1512" w:type="dxa"/>
            <w:shd w:val="clear" w:color="auto" w:fill="F2F2F2"/>
          </w:tcPr>
          <w:p w14:paraId="16EA34D9">
            <w:pPr>
              <w:spacing w:line="360" w:lineRule="exact"/>
              <w:jc w:val="center"/>
              <w:rPr>
                <w:lang w:val="en-US"/>
              </w:rPr>
            </w:pPr>
            <w:r>
              <w:rPr>
                <w:rFonts w:hint="eastAsia"/>
                <w:lang w:val="en-US"/>
              </w:rPr>
              <w:t>-90.53</w:t>
            </w:r>
          </w:p>
        </w:tc>
        <w:tc>
          <w:tcPr>
            <w:tcW w:w="1512" w:type="dxa"/>
            <w:shd w:val="clear" w:color="auto" w:fill="F2F2F2"/>
          </w:tcPr>
          <w:p w14:paraId="31FA1B69">
            <w:pPr>
              <w:spacing w:line="360" w:lineRule="exact"/>
              <w:jc w:val="center"/>
              <w:rPr>
                <w:lang w:val="en-US"/>
              </w:rPr>
            </w:pPr>
            <w:r>
              <w:rPr>
                <w:rFonts w:hint="eastAsia"/>
                <w:lang w:val="en-US"/>
              </w:rPr>
              <w:t>1195</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90.89</w:t>
            </w:r>
          </w:p>
        </w:tc>
        <w:tc>
          <w:tcPr>
            <w:tcW w:w="1512" w:type="dxa"/>
          </w:tcPr>
          <w:p w14:paraId="36990B44">
            <w:pPr>
              <w:spacing w:line="360" w:lineRule="exact"/>
              <w:jc w:val="center"/>
              <w:rPr>
                <w:lang w:val="en-US"/>
              </w:rPr>
            </w:pPr>
            <w:r>
              <w:rPr>
                <w:rFonts w:hint="eastAsia"/>
                <w:lang w:val="en-US"/>
              </w:rPr>
              <w:t>90895</w:t>
            </w:r>
          </w:p>
        </w:tc>
        <w:tc>
          <w:tcPr>
            <w:tcW w:w="1512" w:type="dxa"/>
          </w:tcPr>
          <w:p w14:paraId="2851FA1C">
            <w:pPr>
              <w:spacing w:line="360" w:lineRule="exact"/>
              <w:jc w:val="center"/>
              <w:rPr>
                <w:lang w:val="en-US"/>
              </w:rPr>
            </w:pPr>
            <w:r>
              <w:rPr>
                <w:rFonts w:hint="eastAsia"/>
                <w:lang w:val="en-US"/>
              </w:rPr>
              <w:t>-81.44</w:t>
            </w:r>
          </w:p>
        </w:tc>
        <w:tc>
          <w:tcPr>
            <w:tcW w:w="1512" w:type="dxa"/>
          </w:tcPr>
          <w:p w14:paraId="6BF4C5CF">
            <w:pPr>
              <w:spacing w:line="360" w:lineRule="exact"/>
              <w:jc w:val="center"/>
              <w:rPr>
                <w:lang w:val="en-US"/>
              </w:rPr>
            </w:pPr>
            <w:r>
              <w:rPr>
                <w:rFonts w:hint="eastAsia"/>
                <w:lang w:val="en-US"/>
              </w:rPr>
              <w:t>1135</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90.26</w:t>
            </w:r>
          </w:p>
        </w:tc>
        <w:tc>
          <w:tcPr>
            <w:tcW w:w="1512" w:type="dxa"/>
            <w:shd w:val="clear" w:color="auto" w:fill="F2F2F2"/>
          </w:tcPr>
          <w:p w14:paraId="756D56F1">
            <w:pPr>
              <w:spacing w:line="360" w:lineRule="exact"/>
              <w:jc w:val="center"/>
              <w:rPr>
                <w:lang w:val="en-US"/>
              </w:rPr>
            </w:pPr>
            <w:r>
              <w:rPr>
                <w:rFonts w:hint="eastAsia"/>
                <w:lang w:val="en-US"/>
              </w:rPr>
              <w:t>90258</w:t>
            </w:r>
          </w:p>
        </w:tc>
        <w:tc>
          <w:tcPr>
            <w:tcW w:w="1512" w:type="dxa"/>
            <w:shd w:val="clear" w:color="auto" w:fill="F2F2F2"/>
          </w:tcPr>
          <w:p w14:paraId="7EAD5FCC">
            <w:pPr>
              <w:spacing w:line="360" w:lineRule="exact"/>
              <w:jc w:val="center"/>
              <w:rPr>
                <w:lang w:val="en-US"/>
              </w:rPr>
            </w:pPr>
            <w:r>
              <w:rPr>
                <w:rFonts w:hint="eastAsia"/>
                <w:lang w:val="en-US"/>
              </w:rPr>
              <w:t>-72.41</w:t>
            </w:r>
          </w:p>
        </w:tc>
        <w:tc>
          <w:tcPr>
            <w:tcW w:w="1512" w:type="dxa"/>
            <w:shd w:val="clear" w:color="auto" w:fill="F2F2F2"/>
          </w:tcPr>
          <w:p w14:paraId="5C4105E0">
            <w:pPr>
              <w:spacing w:line="360" w:lineRule="exact"/>
              <w:jc w:val="center"/>
              <w:rPr>
                <w:lang w:val="en-US"/>
              </w:rPr>
            </w:pPr>
            <w:r>
              <w:rPr>
                <w:rFonts w:hint="eastAsia"/>
                <w:lang w:val="en-US"/>
              </w:rPr>
              <w:t>1127</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89.63</w:t>
            </w:r>
          </w:p>
        </w:tc>
        <w:tc>
          <w:tcPr>
            <w:tcW w:w="1512" w:type="dxa"/>
          </w:tcPr>
          <w:p w14:paraId="21FA70B6">
            <w:pPr>
              <w:spacing w:line="360" w:lineRule="exact"/>
              <w:jc w:val="center"/>
              <w:rPr>
                <w:lang w:val="en-US"/>
              </w:rPr>
            </w:pPr>
            <w:r>
              <w:rPr>
                <w:rFonts w:hint="eastAsia"/>
                <w:lang w:val="en-US"/>
              </w:rPr>
              <w:t>89627</w:t>
            </w:r>
          </w:p>
        </w:tc>
        <w:tc>
          <w:tcPr>
            <w:tcW w:w="1512" w:type="dxa"/>
          </w:tcPr>
          <w:p w14:paraId="1FC2C026">
            <w:pPr>
              <w:spacing w:line="360" w:lineRule="exact"/>
              <w:jc w:val="center"/>
              <w:rPr>
                <w:lang w:val="en-US"/>
              </w:rPr>
            </w:pPr>
            <w:r>
              <w:rPr>
                <w:rFonts w:hint="eastAsia"/>
                <w:lang w:val="en-US"/>
              </w:rPr>
              <w:t>-63.45</w:t>
            </w:r>
          </w:p>
        </w:tc>
        <w:tc>
          <w:tcPr>
            <w:tcW w:w="1512" w:type="dxa"/>
          </w:tcPr>
          <w:p w14:paraId="0D5236F8">
            <w:pPr>
              <w:spacing w:line="360" w:lineRule="exact"/>
              <w:jc w:val="center"/>
              <w:rPr>
                <w:lang w:val="en-US"/>
              </w:rPr>
            </w:pPr>
            <w:r>
              <w:rPr>
                <w:rFonts w:hint="eastAsia"/>
                <w:lang w:val="en-US"/>
              </w:rPr>
              <w:t>1119</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89.00</w:t>
            </w:r>
          </w:p>
        </w:tc>
        <w:tc>
          <w:tcPr>
            <w:tcW w:w="1512" w:type="dxa"/>
            <w:shd w:val="clear" w:color="auto" w:fill="F2F2F2"/>
          </w:tcPr>
          <w:p w14:paraId="62FF0694">
            <w:pPr>
              <w:spacing w:line="360" w:lineRule="exact"/>
              <w:jc w:val="center"/>
              <w:rPr>
                <w:lang w:val="en-US"/>
              </w:rPr>
            </w:pPr>
            <w:r>
              <w:rPr>
                <w:rFonts w:hint="eastAsia"/>
                <w:lang w:val="en-US"/>
              </w:rPr>
              <w:t>88999</w:t>
            </w:r>
          </w:p>
        </w:tc>
        <w:tc>
          <w:tcPr>
            <w:tcW w:w="1512" w:type="dxa"/>
            <w:shd w:val="clear" w:color="auto" w:fill="F2F2F2"/>
          </w:tcPr>
          <w:p w14:paraId="6CAC50BA">
            <w:pPr>
              <w:spacing w:line="360" w:lineRule="exact"/>
              <w:jc w:val="center"/>
              <w:rPr>
                <w:lang w:val="en-US"/>
              </w:rPr>
            </w:pPr>
            <w:r>
              <w:rPr>
                <w:rFonts w:hint="eastAsia"/>
                <w:lang w:val="en-US"/>
              </w:rPr>
              <w:t>-54.55</w:t>
            </w:r>
          </w:p>
        </w:tc>
        <w:tc>
          <w:tcPr>
            <w:tcW w:w="1512" w:type="dxa"/>
            <w:shd w:val="clear" w:color="auto" w:fill="F2F2F2"/>
          </w:tcPr>
          <w:p w14:paraId="29A1DE2B">
            <w:pPr>
              <w:spacing w:line="360" w:lineRule="exact"/>
              <w:jc w:val="center"/>
              <w:rPr>
                <w:lang w:val="en-US"/>
              </w:rPr>
            </w:pPr>
            <w:r>
              <w:rPr>
                <w:rFonts w:hint="eastAsia"/>
                <w:lang w:val="en-US"/>
              </w:rPr>
              <w:t>1111</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88.38</w:t>
            </w:r>
          </w:p>
        </w:tc>
        <w:tc>
          <w:tcPr>
            <w:tcW w:w="1512" w:type="dxa"/>
          </w:tcPr>
          <w:p w14:paraId="1D10EC4C">
            <w:pPr>
              <w:spacing w:line="360" w:lineRule="exact"/>
              <w:jc w:val="center"/>
              <w:rPr>
                <w:lang w:val="en-US"/>
              </w:rPr>
            </w:pPr>
            <w:r>
              <w:rPr>
                <w:rFonts w:hint="eastAsia"/>
                <w:lang w:val="en-US"/>
              </w:rPr>
              <w:t>88376</w:t>
            </w:r>
          </w:p>
        </w:tc>
        <w:tc>
          <w:tcPr>
            <w:tcW w:w="1512" w:type="dxa"/>
          </w:tcPr>
          <w:p w14:paraId="2D45EE49">
            <w:pPr>
              <w:spacing w:line="360" w:lineRule="exact"/>
              <w:jc w:val="center"/>
              <w:rPr>
                <w:lang w:val="en-US"/>
              </w:rPr>
            </w:pPr>
            <w:r>
              <w:rPr>
                <w:rFonts w:hint="eastAsia"/>
                <w:lang w:val="en-US"/>
              </w:rPr>
              <w:t>-45.71</w:t>
            </w:r>
          </w:p>
        </w:tc>
        <w:tc>
          <w:tcPr>
            <w:tcW w:w="1512" w:type="dxa"/>
          </w:tcPr>
          <w:p w14:paraId="6ED335B7">
            <w:pPr>
              <w:spacing w:line="360" w:lineRule="exact"/>
              <w:jc w:val="center"/>
              <w:rPr>
                <w:lang w:val="en-US"/>
              </w:rPr>
            </w:pPr>
            <w:r>
              <w:rPr>
                <w:rFonts w:hint="eastAsia"/>
                <w:lang w:val="en-US"/>
              </w:rPr>
              <w:t>1104</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87.76</w:t>
            </w:r>
          </w:p>
        </w:tc>
        <w:tc>
          <w:tcPr>
            <w:tcW w:w="1512" w:type="dxa"/>
            <w:shd w:val="clear" w:color="auto" w:fill="F2F2F2"/>
          </w:tcPr>
          <w:p w14:paraId="0C06BD35">
            <w:pPr>
              <w:spacing w:line="360" w:lineRule="exact"/>
              <w:jc w:val="center"/>
              <w:rPr>
                <w:lang w:val="en-US"/>
              </w:rPr>
            </w:pPr>
            <w:r>
              <w:rPr>
                <w:rFonts w:hint="eastAsia"/>
                <w:lang w:val="en-US"/>
              </w:rPr>
              <w:t>87758</w:t>
            </w:r>
          </w:p>
        </w:tc>
        <w:tc>
          <w:tcPr>
            <w:tcW w:w="1512" w:type="dxa"/>
            <w:shd w:val="clear" w:color="auto" w:fill="F2F2F2"/>
          </w:tcPr>
          <w:p w14:paraId="79954F13">
            <w:pPr>
              <w:spacing w:line="360" w:lineRule="exact"/>
              <w:jc w:val="center"/>
              <w:rPr>
                <w:lang w:val="en-US"/>
              </w:rPr>
            </w:pPr>
            <w:r>
              <w:rPr>
                <w:rFonts w:hint="eastAsia"/>
                <w:lang w:val="en-US"/>
              </w:rPr>
              <w:t>-36.93</w:t>
            </w:r>
          </w:p>
        </w:tc>
        <w:tc>
          <w:tcPr>
            <w:tcW w:w="1512" w:type="dxa"/>
            <w:shd w:val="clear" w:color="auto" w:fill="F2F2F2"/>
          </w:tcPr>
          <w:p w14:paraId="70078E46">
            <w:pPr>
              <w:spacing w:line="360" w:lineRule="exact"/>
              <w:jc w:val="center"/>
              <w:rPr>
                <w:lang w:val="en-US"/>
              </w:rPr>
            </w:pPr>
            <w:r>
              <w:rPr>
                <w:rFonts w:hint="eastAsia"/>
                <w:lang w:val="en-US"/>
              </w:rPr>
              <w:t>1096</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87.14</w:t>
            </w:r>
          </w:p>
        </w:tc>
        <w:tc>
          <w:tcPr>
            <w:tcW w:w="1512" w:type="dxa"/>
          </w:tcPr>
          <w:p w14:paraId="59C1AC40">
            <w:pPr>
              <w:spacing w:line="360" w:lineRule="exact"/>
              <w:jc w:val="center"/>
              <w:rPr>
                <w:lang w:val="en-US"/>
              </w:rPr>
            </w:pPr>
            <w:r>
              <w:rPr>
                <w:rFonts w:hint="eastAsia"/>
                <w:lang w:val="en-US"/>
              </w:rPr>
              <w:t>87143</w:t>
            </w:r>
          </w:p>
        </w:tc>
        <w:tc>
          <w:tcPr>
            <w:tcW w:w="1512" w:type="dxa"/>
          </w:tcPr>
          <w:p w14:paraId="75F9FCD2">
            <w:pPr>
              <w:spacing w:line="360" w:lineRule="exact"/>
              <w:jc w:val="center"/>
              <w:rPr>
                <w:lang w:val="en-US"/>
              </w:rPr>
            </w:pPr>
            <w:r>
              <w:rPr>
                <w:rFonts w:hint="eastAsia"/>
                <w:lang w:val="en-US"/>
              </w:rPr>
              <w:t>-28.22</w:t>
            </w:r>
          </w:p>
        </w:tc>
        <w:tc>
          <w:tcPr>
            <w:tcW w:w="1512" w:type="dxa"/>
          </w:tcPr>
          <w:p w14:paraId="126501DF">
            <w:pPr>
              <w:spacing w:line="360" w:lineRule="exact"/>
              <w:jc w:val="center"/>
              <w:rPr>
                <w:lang w:val="en-US"/>
              </w:rPr>
            </w:pPr>
            <w:r>
              <w:rPr>
                <w:rFonts w:hint="eastAsia"/>
                <w:lang w:val="en-US"/>
              </w:rPr>
              <w:t>1088</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86.53</w:t>
            </w:r>
          </w:p>
        </w:tc>
        <w:tc>
          <w:tcPr>
            <w:tcW w:w="1512" w:type="dxa"/>
            <w:shd w:val="clear" w:color="auto" w:fill="F2F2F2"/>
          </w:tcPr>
          <w:p w14:paraId="39D67FEE">
            <w:pPr>
              <w:spacing w:line="360" w:lineRule="exact"/>
              <w:jc w:val="center"/>
              <w:rPr>
                <w:lang w:val="en-US"/>
              </w:rPr>
            </w:pPr>
            <w:r>
              <w:rPr>
                <w:rFonts w:hint="eastAsia"/>
                <w:lang w:val="en-US"/>
              </w:rPr>
              <w:t>86533</w:t>
            </w:r>
          </w:p>
        </w:tc>
        <w:tc>
          <w:tcPr>
            <w:tcW w:w="1512" w:type="dxa"/>
            <w:shd w:val="clear" w:color="auto" w:fill="F2F2F2"/>
          </w:tcPr>
          <w:p w14:paraId="74F69325">
            <w:pPr>
              <w:spacing w:line="360" w:lineRule="exact"/>
              <w:jc w:val="center"/>
              <w:rPr>
                <w:lang w:val="en-US"/>
              </w:rPr>
            </w:pPr>
            <w:r>
              <w:rPr>
                <w:rFonts w:hint="eastAsia"/>
                <w:lang w:val="en-US"/>
              </w:rPr>
              <w:t>-19.57</w:t>
            </w:r>
          </w:p>
        </w:tc>
        <w:tc>
          <w:tcPr>
            <w:tcW w:w="1512" w:type="dxa"/>
            <w:shd w:val="clear" w:color="auto" w:fill="F2F2F2"/>
          </w:tcPr>
          <w:p w14:paraId="3277D7D2">
            <w:pPr>
              <w:spacing w:line="360" w:lineRule="exact"/>
              <w:jc w:val="center"/>
              <w:rPr>
                <w:lang w:val="en-US"/>
              </w:rPr>
            </w:pPr>
            <w:r>
              <w:rPr>
                <w:rFonts w:hint="eastAsia"/>
                <w:lang w:val="en-US"/>
              </w:rPr>
              <w:t>1081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85.93</w:t>
            </w:r>
          </w:p>
        </w:tc>
        <w:tc>
          <w:tcPr>
            <w:tcW w:w="1512" w:type="dxa"/>
          </w:tcPr>
          <w:p w14:paraId="455E0A9F">
            <w:pPr>
              <w:spacing w:line="360" w:lineRule="exact"/>
              <w:jc w:val="center"/>
              <w:rPr>
                <w:lang w:val="en-US"/>
              </w:rPr>
            </w:pPr>
            <w:r>
              <w:rPr>
                <w:rFonts w:hint="eastAsia"/>
                <w:lang w:val="en-US"/>
              </w:rPr>
              <w:t>85928</w:t>
            </w:r>
          </w:p>
        </w:tc>
        <w:tc>
          <w:tcPr>
            <w:tcW w:w="1512" w:type="dxa"/>
          </w:tcPr>
          <w:p w14:paraId="43CA560B">
            <w:pPr>
              <w:spacing w:line="360" w:lineRule="exact"/>
              <w:jc w:val="center"/>
              <w:rPr>
                <w:lang w:val="en-US"/>
              </w:rPr>
            </w:pPr>
            <w:r>
              <w:rPr>
                <w:rFonts w:hint="eastAsia"/>
                <w:lang w:val="en-US"/>
              </w:rPr>
              <w:t>-10.98</w:t>
            </w:r>
          </w:p>
        </w:tc>
        <w:tc>
          <w:tcPr>
            <w:tcW w:w="1512" w:type="dxa"/>
          </w:tcPr>
          <w:p w14:paraId="4453CD7F">
            <w:pPr>
              <w:spacing w:line="360" w:lineRule="exact"/>
              <w:jc w:val="center"/>
              <w:rPr>
                <w:lang w:val="en-US"/>
              </w:rPr>
            </w:pPr>
            <w:r>
              <w:rPr>
                <w:rFonts w:hint="eastAsia"/>
                <w:lang w:val="en-US"/>
              </w:rPr>
              <w:t>1073</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85.33</w:t>
            </w:r>
          </w:p>
        </w:tc>
        <w:tc>
          <w:tcPr>
            <w:tcW w:w="1512" w:type="dxa"/>
            <w:shd w:val="clear" w:color="auto" w:fill="F2F2F2"/>
          </w:tcPr>
          <w:p w14:paraId="173C7B92">
            <w:pPr>
              <w:spacing w:line="360" w:lineRule="exact"/>
              <w:jc w:val="center"/>
              <w:rPr>
                <w:lang w:val="en-US"/>
              </w:rPr>
            </w:pPr>
            <w:r>
              <w:rPr>
                <w:rFonts w:hint="eastAsia"/>
                <w:lang w:val="en-US"/>
              </w:rPr>
              <w:t>85326</w:t>
            </w:r>
          </w:p>
        </w:tc>
        <w:tc>
          <w:tcPr>
            <w:tcW w:w="1512" w:type="dxa"/>
            <w:shd w:val="clear" w:color="auto" w:fill="F2F2F2"/>
          </w:tcPr>
          <w:p w14:paraId="065D526E">
            <w:pPr>
              <w:spacing w:line="360" w:lineRule="exact"/>
              <w:jc w:val="center"/>
              <w:rPr>
                <w:lang w:val="en-US"/>
              </w:rPr>
            </w:pPr>
            <w:r>
              <w:rPr>
                <w:rFonts w:hint="eastAsia"/>
                <w:lang w:val="en-US"/>
              </w:rPr>
              <w:t>-2.45</w:t>
            </w:r>
          </w:p>
        </w:tc>
        <w:tc>
          <w:tcPr>
            <w:tcW w:w="1512" w:type="dxa"/>
            <w:shd w:val="clear" w:color="auto" w:fill="F2F2F2"/>
          </w:tcPr>
          <w:p w14:paraId="452FF6E4">
            <w:pPr>
              <w:spacing w:line="360" w:lineRule="exact"/>
              <w:jc w:val="center"/>
              <w:rPr>
                <w:lang w:val="en-US"/>
              </w:rPr>
            </w:pPr>
            <w:r>
              <w:rPr>
                <w:rFonts w:hint="eastAsia"/>
                <w:lang w:val="en-US"/>
              </w:rPr>
              <w:t>1066</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84.73</w:t>
            </w:r>
          </w:p>
        </w:tc>
        <w:tc>
          <w:tcPr>
            <w:tcW w:w="1512" w:type="dxa"/>
          </w:tcPr>
          <w:p w14:paraId="027F3EE1">
            <w:pPr>
              <w:spacing w:line="360" w:lineRule="exact"/>
              <w:jc w:val="center"/>
              <w:rPr>
                <w:lang w:val="en-US"/>
              </w:rPr>
            </w:pPr>
            <w:r>
              <w:rPr>
                <w:rFonts w:hint="eastAsia"/>
                <w:lang w:val="en-US"/>
              </w:rPr>
              <w:t>84729</w:t>
            </w:r>
          </w:p>
        </w:tc>
        <w:tc>
          <w:tcPr>
            <w:tcW w:w="1512" w:type="dxa"/>
          </w:tcPr>
          <w:p w14:paraId="669BDEEE">
            <w:pPr>
              <w:spacing w:line="360" w:lineRule="exact"/>
              <w:jc w:val="center"/>
              <w:rPr>
                <w:lang w:val="en-US"/>
              </w:rPr>
            </w:pPr>
            <w:r>
              <w:rPr>
                <w:rFonts w:hint="eastAsia"/>
                <w:lang w:val="en-US"/>
              </w:rPr>
              <w:t>6.02</w:t>
            </w:r>
          </w:p>
        </w:tc>
        <w:tc>
          <w:tcPr>
            <w:tcW w:w="1512" w:type="dxa"/>
          </w:tcPr>
          <w:p w14:paraId="04C43C37">
            <w:pPr>
              <w:spacing w:line="360" w:lineRule="exact"/>
              <w:jc w:val="center"/>
              <w:rPr>
                <w:lang w:val="en-US"/>
              </w:rPr>
            </w:pPr>
            <w:r>
              <w:rPr>
                <w:rFonts w:hint="eastAsia"/>
                <w:lang w:val="en-US"/>
              </w:rPr>
              <w:t>1058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84.14</w:t>
            </w:r>
          </w:p>
        </w:tc>
        <w:tc>
          <w:tcPr>
            <w:tcW w:w="1512" w:type="dxa"/>
            <w:shd w:val="clear" w:color="auto" w:fill="F2F2F2"/>
          </w:tcPr>
          <w:p w14:paraId="1C01B10D">
            <w:pPr>
              <w:spacing w:line="360" w:lineRule="exact"/>
              <w:jc w:val="center"/>
              <w:rPr>
                <w:lang w:val="en-US"/>
              </w:rPr>
            </w:pPr>
            <w:r>
              <w:rPr>
                <w:rFonts w:hint="eastAsia"/>
                <w:lang w:val="en-US"/>
              </w:rPr>
              <w:t>84136</w:t>
            </w:r>
          </w:p>
        </w:tc>
        <w:tc>
          <w:tcPr>
            <w:tcW w:w="1512" w:type="dxa"/>
            <w:shd w:val="clear" w:color="auto" w:fill="F2F2F2"/>
          </w:tcPr>
          <w:p w14:paraId="07F1F4ED">
            <w:pPr>
              <w:spacing w:line="360" w:lineRule="exact"/>
              <w:jc w:val="center"/>
              <w:rPr>
                <w:lang w:val="en-US"/>
              </w:rPr>
            </w:pPr>
            <w:r>
              <w:rPr>
                <w:rFonts w:hint="eastAsia"/>
                <w:lang w:val="en-US"/>
              </w:rPr>
              <w:t>14.43</w:t>
            </w:r>
          </w:p>
        </w:tc>
        <w:tc>
          <w:tcPr>
            <w:tcW w:w="1512" w:type="dxa"/>
            <w:shd w:val="clear" w:color="auto" w:fill="F2F2F2"/>
          </w:tcPr>
          <w:p w14:paraId="684DDA39">
            <w:pPr>
              <w:spacing w:line="360" w:lineRule="exact"/>
              <w:jc w:val="center"/>
              <w:rPr>
                <w:lang w:val="en-US"/>
              </w:rPr>
            </w:pPr>
            <w:r>
              <w:rPr>
                <w:rFonts w:hint="eastAsia"/>
                <w:lang w:val="en-US"/>
              </w:rPr>
              <w:t>1051</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83.55</w:t>
            </w:r>
          </w:p>
        </w:tc>
        <w:tc>
          <w:tcPr>
            <w:tcW w:w="1512" w:type="dxa"/>
          </w:tcPr>
          <w:p w14:paraId="14697BC8">
            <w:pPr>
              <w:spacing w:line="360" w:lineRule="exact"/>
              <w:jc w:val="center"/>
              <w:rPr>
                <w:lang w:val="en-US"/>
              </w:rPr>
            </w:pPr>
            <w:r>
              <w:rPr>
                <w:rFonts w:hint="eastAsia"/>
                <w:lang w:val="en-US"/>
              </w:rPr>
              <w:t>83547</w:t>
            </w:r>
          </w:p>
        </w:tc>
        <w:tc>
          <w:tcPr>
            <w:tcW w:w="1512" w:type="dxa"/>
          </w:tcPr>
          <w:p w14:paraId="2DBE66D2">
            <w:pPr>
              <w:spacing w:line="360" w:lineRule="exact"/>
              <w:jc w:val="center"/>
              <w:rPr>
                <w:lang w:val="en-US"/>
              </w:rPr>
            </w:pPr>
            <w:r>
              <w:rPr>
                <w:rFonts w:hint="eastAsia"/>
                <w:lang w:val="en-US"/>
              </w:rPr>
              <w:t>22.78</w:t>
            </w:r>
          </w:p>
        </w:tc>
        <w:tc>
          <w:tcPr>
            <w:tcW w:w="1512" w:type="dxa"/>
          </w:tcPr>
          <w:p w14:paraId="7C7B64D8">
            <w:pPr>
              <w:spacing w:line="360" w:lineRule="exact"/>
              <w:jc w:val="center"/>
              <w:rPr>
                <w:lang w:val="en-US"/>
              </w:rPr>
            </w:pPr>
            <w:r>
              <w:rPr>
                <w:rFonts w:hint="eastAsia"/>
                <w:lang w:val="en-US"/>
              </w:rPr>
              <w:t>1043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82.96</w:t>
            </w:r>
          </w:p>
        </w:tc>
        <w:tc>
          <w:tcPr>
            <w:tcW w:w="1512" w:type="dxa"/>
            <w:shd w:val="clear" w:color="auto" w:fill="F2F2F2"/>
          </w:tcPr>
          <w:p w14:paraId="4210F6DD">
            <w:pPr>
              <w:spacing w:line="360" w:lineRule="exact"/>
              <w:jc w:val="center"/>
              <w:rPr>
                <w:lang w:val="en-US"/>
              </w:rPr>
            </w:pPr>
            <w:r>
              <w:rPr>
                <w:rFonts w:hint="eastAsia"/>
                <w:lang w:val="en-US"/>
              </w:rPr>
              <w:t>82962</w:t>
            </w:r>
          </w:p>
        </w:tc>
        <w:tc>
          <w:tcPr>
            <w:tcW w:w="1512" w:type="dxa"/>
            <w:shd w:val="clear" w:color="auto" w:fill="F2F2F2"/>
          </w:tcPr>
          <w:p w14:paraId="1FDB5C92">
            <w:pPr>
              <w:spacing w:line="360" w:lineRule="exact"/>
              <w:jc w:val="center"/>
              <w:rPr>
                <w:lang w:val="en-US"/>
              </w:rPr>
            </w:pPr>
            <w:r>
              <w:rPr>
                <w:rFonts w:hint="eastAsia"/>
                <w:lang w:val="en-US"/>
              </w:rPr>
              <w:t>31.08</w:t>
            </w:r>
          </w:p>
        </w:tc>
        <w:tc>
          <w:tcPr>
            <w:tcW w:w="1512" w:type="dxa"/>
            <w:shd w:val="clear" w:color="auto" w:fill="F2F2F2"/>
          </w:tcPr>
          <w:p w14:paraId="3D7B102D">
            <w:pPr>
              <w:spacing w:line="360" w:lineRule="exact"/>
              <w:jc w:val="center"/>
              <w:rPr>
                <w:lang w:val="en-US"/>
              </w:rPr>
            </w:pPr>
            <w:r>
              <w:rPr>
                <w:rFonts w:hint="eastAsia"/>
                <w:lang w:val="en-US"/>
              </w:rPr>
              <w:t>1036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82.38</w:t>
            </w:r>
          </w:p>
        </w:tc>
        <w:tc>
          <w:tcPr>
            <w:tcW w:w="1512" w:type="dxa"/>
          </w:tcPr>
          <w:p w14:paraId="15D0FEA8">
            <w:pPr>
              <w:spacing w:line="360" w:lineRule="exact"/>
              <w:jc w:val="center"/>
              <w:rPr>
                <w:lang w:val="en-US"/>
              </w:rPr>
            </w:pPr>
            <w:r>
              <w:rPr>
                <w:rFonts w:hint="eastAsia"/>
                <w:lang w:val="en-US"/>
              </w:rPr>
              <w:t>82381</w:t>
            </w:r>
          </w:p>
        </w:tc>
        <w:tc>
          <w:tcPr>
            <w:tcW w:w="1512" w:type="dxa"/>
          </w:tcPr>
          <w:p w14:paraId="0DC6357F">
            <w:pPr>
              <w:spacing w:line="360" w:lineRule="exact"/>
              <w:jc w:val="center"/>
              <w:rPr>
                <w:lang w:val="en-US"/>
              </w:rPr>
            </w:pPr>
            <w:r>
              <w:rPr>
                <w:rFonts w:hint="eastAsia"/>
                <w:lang w:val="en-US"/>
              </w:rPr>
              <w:t>39.32</w:t>
            </w:r>
          </w:p>
        </w:tc>
        <w:tc>
          <w:tcPr>
            <w:tcW w:w="1512" w:type="dxa"/>
          </w:tcPr>
          <w:p w14:paraId="07FF0109">
            <w:pPr>
              <w:spacing w:line="360" w:lineRule="exact"/>
              <w:jc w:val="center"/>
              <w:rPr>
                <w:lang w:val="en-US"/>
              </w:rPr>
            </w:pPr>
            <w:r>
              <w:rPr>
                <w:rFonts w:hint="eastAsia"/>
                <w:lang w:val="en-US"/>
              </w:rPr>
              <w:t>1029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81.80</w:t>
            </w:r>
          </w:p>
        </w:tc>
        <w:tc>
          <w:tcPr>
            <w:tcW w:w="1512" w:type="dxa"/>
            <w:shd w:val="clear" w:color="auto" w:fill="F2F2F2"/>
          </w:tcPr>
          <w:p w14:paraId="453689D5">
            <w:pPr>
              <w:spacing w:line="360" w:lineRule="exact"/>
              <w:jc w:val="center"/>
              <w:rPr>
                <w:lang w:val="en-US"/>
              </w:rPr>
            </w:pPr>
            <w:r>
              <w:rPr>
                <w:rFonts w:hint="eastAsia"/>
                <w:lang w:val="en-US"/>
              </w:rPr>
              <w:t>81805</w:t>
            </w:r>
          </w:p>
        </w:tc>
        <w:tc>
          <w:tcPr>
            <w:tcW w:w="1512" w:type="dxa"/>
            <w:shd w:val="clear" w:color="auto" w:fill="F2F2F2"/>
          </w:tcPr>
          <w:p w14:paraId="58528CB0">
            <w:pPr>
              <w:spacing w:line="360" w:lineRule="exact"/>
              <w:jc w:val="center"/>
              <w:rPr>
                <w:lang w:val="en-US"/>
              </w:rPr>
            </w:pPr>
            <w:r>
              <w:rPr>
                <w:rFonts w:hint="eastAsia"/>
                <w:lang w:val="en-US"/>
              </w:rPr>
              <w:t>47.5</w:t>
            </w:r>
          </w:p>
        </w:tc>
        <w:tc>
          <w:tcPr>
            <w:tcW w:w="1512" w:type="dxa"/>
            <w:shd w:val="clear" w:color="auto" w:fill="F2F2F2"/>
          </w:tcPr>
          <w:p w14:paraId="71EC33BF">
            <w:pPr>
              <w:spacing w:line="360" w:lineRule="exact"/>
              <w:jc w:val="center"/>
              <w:rPr>
                <w:lang w:val="en-US"/>
              </w:rPr>
            </w:pPr>
            <w:r>
              <w:rPr>
                <w:rFonts w:hint="eastAsia"/>
                <w:lang w:val="en-US"/>
              </w:rPr>
              <w:t>1022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81.23</w:t>
            </w:r>
          </w:p>
        </w:tc>
        <w:tc>
          <w:tcPr>
            <w:tcW w:w="1512" w:type="dxa"/>
          </w:tcPr>
          <w:p w14:paraId="2F8D6D4B">
            <w:pPr>
              <w:spacing w:line="360" w:lineRule="exact"/>
              <w:jc w:val="center"/>
              <w:rPr>
                <w:lang w:val="en-US"/>
              </w:rPr>
            </w:pPr>
            <w:r>
              <w:rPr>
                <w:rFonts w:hint="eastAsia"/>
                <w:lang w:val="en-US"/>
              </w:rPr>
              <w:t>81232</w:t>
            </w:r>
          </w:p>
        </w:tc>
        <w:tc>
          <w:tcPr>
            <w:tcW w:w="1512" w:type="dxa"/>
          </w:tcPr>
          <w:p w14:paraId="5FA6A512">
            <w:pPr>
              <w:spacing w:line="360" w:lineRule="exact"/>
              <w:jc w:val="center"/>
              <w:rPr>
                <w:lang w:val="en-US"/>
              </w:rPr>
            </w:pPr>
            <w:r>
              <w:rPr>
                <w:rFonts w:hint="eastAsia"/>
                <w:lang w:val="en-US"/>
              </w:rPr>
              <w:t>55.62</w:t>
            </w:r>
          </w:p>
        </w:tc>
        <w:tc>
          <w:tcPr>
            <w:tcW w:w="1512" w:type="dxa"/>
          </w:tcPr>
          <w:p w14:paraId="171780AE">
            <w:pPr>
              <w:spacing w:line="360" w:lineRule="exact"/>
              <w:jc w:val="center"/>
              <w:rPr>
                <w:lang w:val="en-US"/>
              </w:rPr>
            </w:pPr>
            <w:r>
              <w:rPr>
                <w:rFonts w:hint="eastAsia"/>
                <w:lang w:val="en-US"/>
              </w:rPr>
              <w:t>1014</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80.66</w:t>
            </w:r>
          </w:p>
        </w:tc>
        <w:tc>
          <w:tcPr>
            <w:tcW w:w="1512" w:type="dxa"/>
            <w:shd w:val="clear" w:color="auto" w:fill="F2F2F2"/>
          </w:tcPr>
          <w:p w14:paraId="36F62D95">
            <w:pPr>
              <w:spacing w:line="360" w:lineRule="exact"/>
              <w:jc w:val="center"/>
              <w:rPr>
                <w:lang w:val="en-US"/>
              </w:rPr>
            </w:pPr>
            <w:r>
              <w:rPr>
                <w:rFonts w:hint="eastAsia"/>
                <w:lang w:val="en-US"/>
              </w:rPr>
              <w:t>80663</w:t>
            </w:r>
          </w:p>
        </w:tc>
        <w:tc>
          <w:tcPr>
            <w:tcW w:w="1512" w:type="dxa"/>
            <w:shd w:val="clear" w:color="auto" w:fill="F2F2F2"/>
          </w:tcPr>
          <w:p w14:paraId="1D3F6DB8">
            <w:pPr>
              <w:spacing w:line="360" w:lineRule="exact"/>
              <w:jc w:val="center"/>
              <w:rPr>
                <w:lang w:val="en-US"/>
              </w:rPr>
            </w:pPr>
            <w:r>
              <w:rPr>
                <w:rFonts w:hint="eastAsia"/>
                <w:lang w:val="en-US"/>
              </w:rPr>
              <w:t>63.69</w:t>
            </w:r>
          </w:p>
        </w:tc>
        <w:tc>
          <w:tcPr>
            <w:tcW w:w="1512" w:type="dxa"/>
            <w:shd w:val="clear" w:color="auto" w:fill="F2F2F2"/>
          </w:tcPr>
          <w:p w14:paraId="2560F55A">
            <w:pPr>
              <w:spacing w:line="360" w:lineRule="exact"/>
              <w:jc w:val="center"/>
              <w:rPr>
                <w:lang w:val="en-US"/>
              </w:rPr>
            </w:pPr>
            <w:r>
              <w:rPr>
                <w:rFonts w:hint="eastAsia"/>
                <w:lang w:val="en-US"/>
              </w:rPr>
              <w:t>1007</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80.10</w:t>
            </w:r>
          </w:p>
        </w:tc>
        <w:tc>
          <w:tcPr>
            <w:tcW w:w="1512" w:type="dxa"/>
          </w:tcPr>
          <w:p w14:paraId="5D37C27C">
            <w:pPr>
              <w:spacing w:line="360" w:lineRule="exact"/>
              <w:jc w:val="center"/>
              <w:rPr>
                <w:lang w:val="en-US"/>
              </w:rPr>
            </w:pPr>
            <w:r>
              <w:rPr>
                <w:rFonts w:hint="eastAsia"/>
                <w:lang w:val="en-US"/>
              </w:rPr>
              <w:t>80099</w:t>
            </w:r>
          </w:p>
        </w:tc>
        <w:tc>
          <w:tcPr>
            <w:tcW w:w="1512" w:type="dxa"/>
          </w:tcPr>
          <w:p w14:paraId="3F2D049C">
            <w:pPr>
              <w:spacing w:line="360" w:lineRule="exact"/>
              <w:jc w:val="center"/>
              <w:rPr>
                <w:lang w:val="en-US"/>
              </w:rPr>
            </w:pPr>
            <w:r>
              <w:rPr>
                <w:rFonts w:hint="eastAsia"/>
                <w:lang w:val="en-US"/>
              </w:rPr>
              <w:t>71.7</w:t>
            </w:r>
          </w:p>
        </w:tc>
        <w:tc>
          <w:tcPr>
            <w:tcW w:w="1512" w:type="dxa"/>
          </w:tcPr>
          <w:p w14:paraId="3D16AE49">
            <w:pPr>
              <w:spacing w:line="360" w:lineRule="exact"/>
              <w:jc w:val="center"/>
              <w:rPr>
                <w:lang w:val="en-US"/>
              </w:rPr>
            </w:pPr>
            <w:r>
              <w:rPr>
                <w:rFonts w:hint="eastAsia"/>
                <w:lang w:val="en-US"/>
              </w:rPr>
              <w:t>1000</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79.54</w:t>
            </w:r>
          </w:p>
        </w:tc>
        <w:tc>
          <w:tcPr>
            <w:tcW w:w="1512" w:type="dxa"/>
            <w:shd w:val="clear" w:color="auto" w:fill="F2F2F2"/>
          </w:tcPr>
          <w:p w14:paraId="1A5AEF91">
            <w:pPr>
              <w:spacing w:line="360" w:lineRule="exact"/>
              <w:jc w:val="center"/>
              <w:rPr>
                <w:lang w:val="en-US"/>
              </w:rPr>
            </w:pPr>
            <w:r>
              <w:rPr>
                <w:rFonts w:hint="eastAsia"/>
                <w:lang w:val="en-US"/>
              </w:rPr>
              <w:t>79538</w:t>
            </w:r>
          </w:p>
        </w:tc>
        <w:tc>
          <w:tcPr>
            <w:tcW w:w="1512" w:type="dxa"/>
            <w:shd w:val="clear" w:color="auto" w:fill="F2F2F2"/>
          </w:tcPr>
          <w:p w14:paraId="2DA54294">
            <w:pPr>
              <w:spacing w:line="360" w:lineRule="exact"/>
              <w:jc w:val="center"/>
              <w:rPr>
                <w:lang w:val="en-US"/>
              </w:rPr>
            </w:pPr>
            <w:r>
              <w:rPr>
                <w:rFonts w:hint="eastAsia"/>
                <w:lang w:val="en-US"/>
              </w:rPr>
              <w:t>79.65</w:t>
            </w:r>
          </w:p>
        </w:tc>
        <w:tc>
          <w:tcPr>
            <w:tcW w:w="1512" w:type="dxa"/>
            <w:shd w:val="clear" w:color="auto" w:fill="F2F2F2"/>
          </w:tcPr>
          <w:p w14:paraId="37F7E462">
            <w:pPr>
              <w:spacing w:line="360" w:lineRule="exact"/>
              <w:jc w:val="center"/>
              <w:rPr>
                <w:lang w:val="en-US"/>
              </w:rPr>
            </w:pPr>
            <w:r>
              <w:rPr>
                <w:rFonts w:hint="eastAsia"/>
                <w:lang w:val="en-US"/>
              </w:rPr>
              <w:t>993</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78.98</w:t>
            </w:r>
          </w:p>
        </w:tc>
        <w:tc>
          <w:tcPr>
            <w:tcW w:w="1512" w:type="dxa"/>
          </w:tcPr>
          <w:p w14:paraId="75B357FC">
            <w:pPr>
              <w:spacing w:line="360" w:lineRule="exact"/>
              <w:jc w:val="center"/>
              <w:rPr>
                <w:lang w:val="en-US"/>
              </w:rPr>
            </w:pPr>
            <w:r>
              <w:rPr>
                <w:rFonts w:hint="eastAsia"/>
                <w:lang w:val="en-US"/>
              </w:rPr>
              <w:t>78981</w:t>
            </w:r>
          </w:p>
        </w:tc>
        <w:tc>
          <w:tcPr>
            <w:tcW w:w="1512" w:type="dxa"/>
          </w:tcPr>
          <w:p w14:paraId="7C436424">
            <w:pPr>
              <w:spacing w:line="360" w:lineRule="exact"/>
              <w:jc w:val="center"/>
              <w:rPr>
                <w:lang w:val="en-US"/>
              </w:rPr>
            </w:pPr>
            <w:r>
              <w:rPr>
                <w:rFonts w:hint="eastAsia"/>
                <w:lang w:val="en-US"/>
              </w:rPr>
              <w:t>87.55</w:t>
            </w:r>
          </w:p>
        </w:tc>
        <w:tc>
          <w:tcPr>
            <w:tcW w:w="1512" w:type="dxa"/>
          </w:tcPr>
          <w:p w14:paraId="4065B430">
            <w:pPr>
              <w:spacing w:line="360" w:lineRule="exact"/>
              <w:jc w:val="center"/>
              <w:rPr>
                <w:lang w:val="en-US"/>
              </w:rPr>
            </w:pPr>
            <w:r>
              <w:rPr>
                <w:rFonts w:hint="eastAsia"/>
                <w:lang w:val="en-US"/>
              </w:rPr>
              <w:t>986</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78.43</w:t>
            </w:r>
          </w:p>
        </w:tc>
        <w:tc>
          <w:tcPr>
            <w:tcW w:w="1512" w:type="dxa"/>
            <w:shd w:val="clear" w:color="auto" w:fill="F2F2F2"/>
          </w:tcPr>
          <w:p w14:paraId="32006E65">
            <w:pPr>
              <w:spacing w:line="360" w:lineRule="exact"/>
              <w:jc w:val="center"/>
              <w:rPr>
                <w:lang w:val="en-US"/>
              </w:rPr>
            </w:pPr>
            <w:r>
              <w:rPr>
                <w:rFonts w:hint="eastAsia"/>
                <w:lang w:val="en-US"/>
              </w:rPr>
              <w:t>78428</w:t>
            </w:r>
          </w:p>
        </w:tc>
        <w:tc>
          <w:tcPr>
            <w:tcW w:w="1512" w:type="dxa"/>
            <w:shd w:val="clear" w:color="auto" w:fill="F2F2F2"/>
          </w:tcPr>
          <w:p w14:paraId="5597D8C1">
            <w:pPr>
              <w:spacing w:line="360" w:lineRule="exact"/>
              <w:jc w:val="center"/>
              <w:rPr>
                <w:lang w:val="en-US"/>
              </w:rPr>
            </w:pPr>
            <w:r>
              <w:rPr>
                <w:rFonts w:hint="eastAsia"/>
                <w:lang w:val="en-US"/>
              </w:rPr>
              <w:t>95.39</w:t>
            </w:r>
          </w:p>
        </w:tc>
        <w:tc>
          <w:tcPr>
            <w:tcW w:w="1512" w:type="dxa"/>
            <w:shd w:val="clear" w:color="auto" w:fill="F2F2F2"/>
          </w:tcPr>
          <w:p w14:paraId="3D634991">
            <w:pPr>
              <w:spacing w:line="360" w:lineRule="exact"/>
              <w:jc w:val="center"/>
              <w:rPr>
                <w:lang w:val="en-US"/>
              </w:rPr>
            </w:pPr>
            <w:r>
              <w:rPr>
                <w:rFonts w:hint="eastAsia"/>
                <w:lang w:val="en-US"/>
              </w:rPr>
              <w:t>979</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77.88</w:t>
            </w:r>
          </w:p>
        </w:tc>
        <w:tc>
          <w:tcPr>
            <w:tcW w:w="1512" w:type="dxa"/>
          </w:tcPr>
          <w:p w14:paraId="797E0264">
            <w:pPr>
              <w:spacing w:line="360" w:lineRule="exact"/>
              <w:jc w:val="center"/>
              <w:rPr>
                <w:lang w:val="en-US"/>
              </w:rPr>
            </w:pPr>
            <w:r>
              <w:rPr>
                <w:rFonts w:hint="eastAsia"/>
                <w:lang w:val="en-US"/>
              </w:rPr>
              <w:t>77879</w:t>
            </w:r>
          </w:p>
        </w:tc>
        <w:tc>
          <w:tcPr>
            <w:tcW w:w="1512" w:type="dxa"/>
          </w:tcPr>
          <w:p w14:paraId="722EAD03">
            <w:pPr>
              <w:spacing w:line="360" w:lineRule="exact"/>
              <w:jc w:val="center"/>
              <w:rPr>
                <w:lang w:val="en-US"/>
              </w:rPr>
            </w:pPr>
            <w:r>
              <w:rPr>
                <w:rFonts w:hint="eastAsia"/>
                <w:lang w:val="en-US"/>
              </w:rPr>
              <w:t>103.18</w:t>
            </w:r>
          </w:p>
        </w:tc>
        <w:tc>
          <w:tcPr>
            <w:tcW w:w="1512" w:type="dxa"/>
          </w:tcPr>
          <w:p w14:paraId="03B04182">
            <w:pPr>
              <w:spacing w:line="360" w:lineRule="exact"/>
              <w:jc w:val="center"/>
              <w:rPr>
                <w:lang w:val="en-US"/>
              </w:rPr>
            </w:pPr>
            <w:r>
              <w:rPr>
                <w:rFonts w:hint="eastAsia"/>
                <w:lang w:val="en-US"/>
              </w:rPr>
              <w:t>973</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77.33</w:t>
            </w:r>
          </w:p>
        </w:tc>
        <w:tc>
          <w:tcPr>
            <w:tcW w:w="1512" w:type="dxa"/>
            <w:shd w:val="clear" w:color="auto" w:fill="F2F2F2"/>
          </w:tcPr>
          <w:p w14:paraId="72AEDF47">
            <w:pPr>
              <w:spacing w:line="360" w:lineRule="exact"/>
              <w:jc w:val="center"/>
              <w:rPr>
                <w:lang w:val="en-US"/>
              </w:rPr>
            </w:pPr>
            <w:r>
              <w:rPr>
                <w:rFonts w:hint="eastAsia"/>
                <w:lang w:val="en-US"/>
              </w:rPr>
              <w:t>77334</w:t>
            </w:r>
          </w:p>
        </w:tc>
        <w:tc>
          <w:tcPr>
            <w:tcW w:w="1512" w:type="dxa"/>
            <w:shd w:val="clear" w:color="auto" w:fill="F2F2F2"/>
          </w:tcPr>
          <w:p w14:paraId="39B8983C">
            <w:pPr>
              <w:spacing w:line="360" w:lineRule="exact"/>
              <w:jc w:val="center"/>
              <w:rPr>
                <w:lang w:val="en-US"/>
              </w:rPr>
            </w:pPr>
            <w:r>
              <w:rPr>
                <w:rFonts w:hint="eastAsia"/>
                <w:lang w:val="en-US"/>
              </w:rPr>
              <w:t>110.91</w:t>
            </w:r>
          </w:p>
        </w:tc>
        <w:tc>
          <w:tcPr>
            <w:tcW w:w="1512" w:type="dxa"/>
            <w:shd w:val="clear" w:color="auto" w:fill="F2F2F2"/>
          </w:tcPr>
          <w:p w14:paraId="79B50FEF">
            <w:pPr>
              <w:spacing w:line="360" w:lineRule="exact"/>
              <w:jc w:val="center"/>
              <w:rPr>
                <w:lang w:val="en-US"/>
              </w:rPr>
            </w:pPr>
            <w:r>
              <w:rPr>
                <w:rFonts w:hint="eastAsia"/>
                <w:lang w:val="en-US"/>
              </w:rPr>
              <w:t>966</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2110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211万元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514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84.41</w:t>
            </w:r>
          </w:p>
        </w:tc>
        <w:tc>
          <w:tcPr>
            <w:tcW w:w="1534" w:type="dxa"/>
            <w:shd w:val="clear" w:color="auto" w:fill="FFFFFF" w:themeFill="background1"/>
          </w:tcPr>
          <w:p w14:paraId="5DE3FC75">
            <w:pPr>
              <w:spacing w:line="360" w:lineRule="exact"/>
              <w:jc w:val="center"/>
              <w:rPr>
                <w:bCs/>
                <w:lang w:val="en-US"/>
              </w:rPr>
            </w:pPr>
            <w:r>
              <w:rPr>
                <w:bCs/>
                <w:lang w:val="en-US"/>
              </w:rPr>
              <w:t>2110.24</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25.45</w:t>
            </w:r>
          </w:p>
        </w:tc>
        <w:tc>
          <w:tcPr>
            <w:tcW w:w="1534" w:type="dxa"/>
            <w:shd w:val="clear" w:color="auto" w:fill="F1F1F1" w:themeFill="background1" w:themeFillShade="F2"/>
          </w:tcPr>
          <w:p w14:paraId="0E5C1FEC">
            <w:pPr>
              <w:spacing w:line="360" w:lineRule="exact"/>
              <w:jc w:val="center"/>
              <w:rPr>
                <w:bCs/>
                <w:lang w:val="en-US"/>
              </w:rPr>
            </w:pPr>
            <w:r>
              <w:rPr>
                <w:bCs/>
                <w:lang w:val="en-US"/>
              </w:rPr>
              <w:t>636.23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0.19</w:t>
            </w:r>
          </w:p>
        </w:tc>
        <w:tc>
          <w:tcPr>
            <w:tcW w:w="1534" w:type="dxa"/>
            <w:shd w:val="clear" w:color="auto" w:fill="FFFFFF" w:themeFill="background1"/>
          </w:tcPr>
          <w:p w14:paraId="0CE1D3F8">
            <w:pPr>
              <w:spacing w:line="360" w:lineRule="exact"/>
              <w:jc w:val="center"/>
              <w:rPr>
                <w:bCs/>
                <w:lang w:val="en-US"/>
              </w:rPr>
            </w:pPr>
            <w:r>
              <w:rPr>
                <w:bCs/>
                <w:lang w:val="en-US"/>
              </w:rPr>
              <w:t>4.65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69.89</w:t>
            </w:r>
          </w:p>
        </w:tc>
        <w:tc>
          <w:tcPr>
            <w:tcW w:w="1534" w:type="dxa"/>
            <w:shd w:val="clear" w:color="auto" w:fill="F1F1F1" w:themeFill="background1" w:themeFillShade="F2"/>
          </w:tcPr>
          <w:p w14:paraId="4AB9C86E">
            <w:pPr>
              <w:spacing w:line="360" w:lineRule="exact"/>
              <w:jc w:val="center"/>
              <w:rPr>
                <w:bCs/>
                <w:lang w:val="en-US"/>
              </w:rPr>
            </w:pPr>
            <w:r>
              <w:rPr>
                <w:bCs/>
                <w:lang w:val="en-US"/>
              </w:rPr>
              <w:t>1747.28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0.85</w:t>
            </w:r>
          </w:p>
        </w:tc>
        <w:tc>
          <w:tcPr>
            <w:tcW w:w="1534" w:type="dxa"/>
            <w:shd w:val="clear" w:color="auto" w:fill="FFFFFF" w:themeFill="background1"/>
          </w:tcPr>
          <w:p w14:paraId="04358DC1">
            <w:pPr>
              <w:spacing w:line="360" w:lineRule="exact"/>
              <w:jc w:val="center"/>
              <w:rPr>
                <w:bCs/>
                <w:lang w:val="en-US"/>
              </w:rPr>
            </w:pPr>
            <w:r>
              <w:rPr>
                <w:bCs/>
                <w:lang w:val="en-US"/>
              </w:rPr>
              <w:t>21.33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1.28</w:t>
            </w:r>
          </w:p>
        </w:tc>
        <w:tc>
          <w:tcPr>
            <w:tcW w:w="1534" w:type="dxa"/>
            <w:shd w:val="clear" w:color="auto" w:fill="F1F1F1" w:themeFill="background1" w:themeFillShade="F2"/>
          </w:tcPr>
          <w:p w14:paraId="71772538">
            <w:pPr>
              <w:spacing w:line="360" w:lineRule="exact"/>
              <w:jc w:val="center"/>
              <w:rPr>
                <w:bCs/>
                <w:lang w:val="en-US"/>
              </w:rPr>
            </w:pPr>
            <w:r>
              <w:rPr>
                <w:bCs/>
                <w:lang w:val="en-US"/>
              </w:rPr>
              <w:t>32.08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728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504</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80.08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85.2%</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95.7</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2110.2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100.1</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211.02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1747.28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521F11B2">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9220"/>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Arial Unicode MS"/>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97475FD"/>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97475FD"/>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D\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tmp14.dotx</Template>
  <Pages>18</Pages>
  <Words>4956</Words>
  <Characters>6551</Characters>
  <Lines>66</Lines>
  <Paragraphs>18</Paragraphs>
  <TotalTime>0</TotalTime>
  <ScaleCrop>false</ScaleCrop>
  <LinksUpToDate>false</LinksUpToDate>
  <CharactersWithSpaces>8920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2024-12-25T09:41:00Z</dcterms:created>
  <dc:creator>Guy</dc:creator>
  <cp:lastModifiedBy>Guy</cp:lastModifiedBy>
  <dcterms:modified xsi:type="dcterms:W3CDTF">2024-12-25T09:42:13Z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9CEA1144D48D4034AB7274FD6B133430_11</vt:lpwstr>
  </property>
  <property fmtid="{D5CDD505-2E9C-101B-9397-08002B2CF9AE}" pid="4" name="KSOTemplateDocerSaveRecord">
    <vt:lpwstr>eyJoZGlkIjoiODM2N2Q2NzI0ODBjNTk5YjAyZTExMzNiODg3MzQ4MmUiLCJ1c2VySWQiOiIyNDA4NzEzMzUifQ==</vt:lpwstr>
  </property>
</Properties>
</file>