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绿筑新楼迎日月，低碳理念筑家园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业主单位：建筑公司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设计单位：设计院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咨询单位：造价咨询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项目名称：绿筑新楼迎日月，低碳理念筑家园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22%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全寿命期单位建筑面积碳排放强为4840kgCO2/（m2·a）减碳率20%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