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心窗·教育的绿色窗口——浙江未来乡村学院零碳改造与智慧运维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623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项目地址：浙江省衢州市龙游县溪口镇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项目名称：心窗·教育的绿色窗口——浙江未来乡村学院零碳改造与智慧运维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全寿命期单位建筑面积碳排放强为41.58kgCO2/（m2·a）减碳率100%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