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rPr>
                <w:rFonts w:hint="default" w:eastAsia="微软雅黑"/>
                <w:lang w:val="en-US" w:eastAsia="zh-CN"/>
              </w:rPr>
            </w:pPr>
            <w:bookmarkStart w:id="0" w:name="工程名称"/>
            <w:bookmarkEnd w:id="0"/>
            <w:r>
              <w:rPr>
                <w:rFonts w:hint="eastAsia"/>
                <w:lang w:val="en-US" w:eastAsia="zh-CN"/>
              </w:rPr>
              <w:t>青碳共生</w:t>
            </w:r>
            <w:bookmarkStart w:id="87" w:name="_GoBack"/>
            <w:bookmarkEnd w:id="87"/>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rPr>
                <w:rFonts w:hint="default" w:eastAsia="微软雅黑"/>
                <w:lang w:val="en-US" w:eastAsia="zh-CN"/>
              </w:rPr>
            </w:pPr>
            <w:bookmarkStart w:id="3" w:name="设计单位"/>
            <w:bookmarkEnd w:id="3"/>
            <w:r>
              <w:rPr>
                <w:rFonts w:hint="eastAsia"/>
                <w:lang w:val="en-US" w:eastAsia="zh-CN"/>
              </w:rPr>
              <w:t>北京林业大学园林学院</w:t>
            </w:r>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2024年12月29日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6E7A132D">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T18991133595</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7232ABCA">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_Toc8320 </w:instrText>
          </w:r>
          <w:r>
            <w:fldChar w:fldCharType="separate"/>
          </w:r>
          <w:r>
            <w:rPr>
              <w:rFonts w:hint="eastAsia"/>
            </w:rPr>
            <w:t>1. 建筑概况</w:t>
          </w:r>
          <w:r>
            <w:tab/>
          </w:r>
          <w:r>
            <w:fldChar w:fldCharType="begin"/>
          </w:r>
          <w:r>
            <w:instrText xml:space="preserve"> PAGEREF _Toc8320 \h </w:instrText>
          </w:r>
          <w:r>
            <w:fldChar w:fldCharType="separate"/>
          </w:r>
          <w:r>
            <w:t>3</w:t>
          </w:r>
          <w:r>
            <w:fldChar w:fldCharType="end"/>
          </w:r>
          <w:r>
            <w:fldChar w:fldCharType="end"/>
          </w:r>
        </w:p>
        <w:p w14:paraId="4A52381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_Toc4206 </w:instrText>
          </w:r>
          <w:r>
            <w:rPr>
              <w:bCs/>
              <w:lang w:val="zh-CN"/>
            </w:rPr>
            <w:fldChar w:fldCharType="separate"/>
          </w:r>
          <w:r>
            <w:rPr>
              <w:rFonts w:hint="eastAsia"/>
            </w:rPr>
            <w:t>2. 设计依据</w:t>
          </w:r>
          <w:r>
            <w:tab/>
          </w:r>
          <w:r>
            <w:fldChar w:fldCharType="begin"/>
          </w:r>
          <w:r>
            <w:instrText xml:space="preserve"> PAGEREF _Toc4206 \h </w:instrText>
          </w:r>
          <w:r>
            <w:fldChar w:fldCharType="separate"/>
          </w:r>
          <w:r>
            <w:t>3</w:t>
          </w:r>
          <w:r>
            <w:fldChar w:fldCharType="end"/>
          </w:r>
          <w:r>
            <w:rPr>
              <w:bCs/>
              <w:lang w:val="zh-CN"/>
            </w:rPr>
            <w:fldChar w:fldCharType="end"/>
          </w:r>
        </w:p>
        <w:p w14:paraId="6EFC6AA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_Toc31747 </w:instrText>
          </w:r>
          <w:r>
            <w:rPr>
              <w:bCs/>
              <w:lang w:val="zh-CN"/>
            </w:rPr>
            <w:fldChar w:fldCharType="separate"/>
          </w:r>
          <w:r>
            <w:rPr>
              <w:rFonts w:hint="eastAsia"/>
            </w:rPr>
            <w:t>3. 标准要求</w:t>
          </w:r>
          <w:r>
            <w:tab/>
          </w:r>
          <w:r>
            <w:fldChar w:fldCharType="begin"/>
          </w:r>
          <w:r>
            <w:instrText xml:space="preserve"> PAGEREF _Toc31747 \h </w:instrText>
          </w:r>
          <w:r>
            <w:fldChar w:fldCharType="separate"/>
          </w:r>
          <w:r>
            <w:t>3</w:t>
          </w:r>
          <w:r>
            <w:fldChar w:fldCharType="end"/>
          </w:r>
          <w:r>
            <w:rPr>
              <w:bCs/>
              <w:lang w:val="zh-CN"/>
            </w:rPr>
            <w:fldChar w:fldCharType="end"/>
          </w:r>
        </w:p>
        <w:p w14:paraId="75CFC5F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_Toc8473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_Toc8473 \h </w:instrText>
          </w:r>
          <w:r>
            <w:fldChar w:fldCharType="separate"/>
          </w:r>
          <w:r>
            <w:t>5</w:t>
          </w:r>
          <w:r>
            <w:fldChar w:fldCharType="end"/>
          </w:r>
          <w:r>
            <w:rPr>
              <w:bCs/>
              <w:lang w:val="zh-CN"/>
            </w:rPr>
            <w:fldChar w:fldCharType="end"/>
          </w:r>
        </w:p>
        <w:p w14:paraId="0FD3AD9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_Toc27779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_Toc27779 \h </w:instrText>
          </w:r>
          <w:r>
            <w:fldChar w:fldCharType="separate"/>
          </w:r>
          <w:r>
            <w:t>5</w:t>
          </w:r>
          <w:r>
            <w:fldChar w:fldCharType="end"/>
          </w:r>
          <w:r>
            <w:rPr>
              <w:bCs/>
              <w:lang w:val="zh-CN"/>
            </w:rPr>
            <w:fldChar w:fldCharType="end"/>
          </w:r>
        </w:p>
        <w:p w14:paraId="1462D4E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_Toc17332 </w:instrText>
          </w:r>
          <w:r>
            <w:rPr>
              <w:bCs/>
              <w:lang w:val="zh-CN"/>
            </w:rPr>
            <w:fldChar w:fldCharType="separate"/>
          </w:r>
          <w:r>
            <w:rPr>
              <w:rFonts w:hint="eastAsia"/>
              <w:lang w:val="en-GB"/>
            </w:rPr>
            <w:t xml:space="preserve">4.2 </w:t>
          </w:r>
          <w:r>
            <w:t>分析软件</w:t>
          </w:r>
          <w:r>
            <w:tab/>
          </w:r>
          <w:r>
            <w:fldChar w:fldCharType="begin"/>
          </w:r>
          <w:r>
            <w:instrText xml:space="preserve"> PAGEREF _Toc17332 \h </w:instrText>
          </w:r>
          <w:r>
            <w:fldChar w:fldCharType="separate"/>
          </w:r>
          <w:r>
            <w:t>6</w:t>
          </w:r>
          <w:r>
            <w:fldChar w:fldCharType="end"/>
          </w:r>
          <w:r>
            <w:rPr>
              <w:bCs/>
              <w:lang w:val="zh-CN"/>
            </w:rPr>
            <w:fldChar w:fldCharType="end"/>
          </w:r>
        </w:p>
        <w:p w14:paraId="4310EAB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_Toc5512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_Toc5512 \h </w:instrText>
          </w:r>
          <w:r>
            <w:fldChar w:fldCharType="separate"/>
          </w:r>
          <w:r>
            <w:t>6</w:t>
          </w:r>
          <w:r>
            <w:fldChar w:fldCharType="end"/>
          </w:r>
          <w:r>
            <w:rPr>
              <w:bCs/>
              <w:lang w:val="zh-CN"/>
            </w:rPr>
            <w:fldChar w:fldCharType="end"/>
          </w:r>
        </w:p>
        <w:p w14:paraId="46EFDC4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_Toc20162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_Toc20162 \h </w:instrText>
          </w:r>
          <w:r>
            <w:fldChar w:fldCharType="separate"/>
          </w:r>
          <w:r>
            <w:t>7</w:t>
          </w:r>
          <w:r>
            <w:fldChar w:fldCharType="end"/>
          </w:r>
          <w:r>
            <w:rPr>
              <w:bCs/>
              <w:lang w:val="zh-CN"/>
            </w:rPr>
            <w:fldChar w:fldCharType="end"/>
          </w:r>
        </w:p>
        <w:p w14:paraId="5776DEC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_Toc14369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_Toc14369 \h </w:instrText>
          </w:r>
          <w:r>
            <w:fldChar w:fldCharType="separate"/>
          </w:r>
          <w:r>
            <w:t>7</w:t>
          </w:r>
          <w:r>
            <w:fldChar w:fldCharType="end"/>
          </w:r>
          <w:r>
            <w:rPr>
              <w:bCs/>
              <w:lang w:val="zh-CN"/>
            </w:rPr>
            <w:fldChar w:fldCharType="end"/>
          </w:r>
        </w:p>
        <w:p w14:paraId="212642A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_Toc6479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_Toc6479 \h </w:instrText>
          </w:r>
          <w:r>
            <w:fldChar w:fldCharType="separate"/>
          </w:r>
          <w:r>
            <w:t>7</w:t>
          </w:r>
          <w:r>
            <w:fldChar w:fldCharType="end"/>
          </w:r>
          <w:r>
            <w:rPr>
              <w:bCs/>
              <w:lang w:val="zh-CN"/>
            </w:rPr>
            <w:fldChar w:fldCharType="end"/>
          </w:r>
        </w:p>
        <w:p w14:paraId="7A71E3B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_Toc18581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_Toc18581 \h </w:instrText>
          </w:r>
          <w:r>
            <w:fldChar w:fldCharType="separate"/>
          </w:r>
          <w:r>
            <w:t>7</w:t>
          </w:r>
          <w:r>
            <w:fldChar w:fldCharType="end"/>
          </w:r>
          <w:r>
            <w:rPr>
              <w:bCs/>
              <w:lang w:val="zh-CN"/>
            </w:rPr>
            <w:fldChar w:fldCharType="end"/>
          </w:r>
        </w:p>
        <w:p w14:paraId="3BA547D9">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_Toc580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_Toc580 \h </w:instrText>
          </w:r>
          <w:r>
            <w:fldChar w:fldCharType="separate"/>
          </w:r>
          <w:r>
            <w:t>8</w:t>
          </w:r>
          <w:r>
            <w:fldChar w:fldCharType="end"/>
          </w:r>
          <w:r>
            <w:rPr>
              <w:bCs/>
              <w:lang w:val="zh-CN"/>
            </w:rPr>
            <w:fldChar w:fldCharType="end"/>
          </w:r>
        </w:p>
        <w:p w14:paraId="35163713">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_Toc32481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_Toc32481 \h </w:instrText>
          </w:r>
          <w:r>
            <w:fldChar w:fldCharType="separate"/>
          </w:r>
          <w:r>
            <w:t>8</w:t>
          </w:r>
          <w:r>
            <w:fldChar w:fldCharType="end"/>
          </w:r>
          <w:r>
            <w:rPr>
              <w:bCs/>
              <w:lang w:val="zh-CN"/>
            </w:rPr>
            <w:fldChar w:fldCharType="end"/>
          </w:r>
        </w:p>
        <w:p w14:paraId="17A5FAC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_Toc19327 </w:instrText>
          </w:r>
          <w:r>
            <w:rPr>
              <w:bCs/>
              <w:lang w:val="zh-CN"/>
            </w:rPr>
            <w:fldChar w:fldCharType="separate"/>
          </w:r>
          <w:r>
            <w:rPr>
              <w:rFonts w:hint="eastAsia"/>
            </w:rPr>
            <w:t>6. 房间模拟</w:t>
          </w:r>
          <w:r>
            <w:t>结果</w:t>
          </w:r>
          <w:r>
            <w:tab/>
          </w:r>
          <w:r>
            <w:fldChar w:fldCharType="begin"/>
          </w:r>
          <w:r>
            <w:instrText xml:space="preserve"> PAGEREF _Toc19327 \h </w:instrText>
          </w:r>
          <w:r>
            <w:fldChar w:fldCharType="separate"/>
          </w:r>
          <w:r>
            <w:t>8</w:t>
          </w:r>
          <w:r>
            <w:fldChar w:fldCharType="end"/>
          </w:r>
          <w:r>
            <w:rPr>
              <w:bCs/>
              <w:lang w:val="zh-CN"/>
            </w:rPr>
            <w:fldChar w:fldCharType="end"/>
          </w:r>
        </w:p>
        <w:p w14:paraId="35BFDCD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_Toc8183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_Toc8183 \h </w:instrText>
          </w:r>
          <w:r>
            <w:fldChar w:fldCharType="separate"/>
          </w:r>
          <w:r>
            <w:t>9</w:t>
          </w:r>
          <w:r>
            <w:fldChar w:fldCharType="end"/>
          </w:r>
          <w:r>
            <w:rPr>
              <w:bCs/>
              <w:lang w:val="zh-CN"/>
            </w:rPr>
            <w:fldChar w:fldCharType="end"/>
          </w:r>
        </w:p>
        <w:p w14:paraId="023AEA2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_Toc11913 </w:instrText>
          </w:r>
          <w:r>
            <w:rPr>
              <w:bCs/>
              <w:lang w:val="zh-CN"/>
            </w:rPr>
            <w:fldChar w:fldCharType="separate"/>
          </w:r>
          <w:r>
            <w:rPr>
              <w:rFonts w:hint="eastAsia"/>
            </w:rPr>
            <w:t>8. 结论</w:t>
          </w:r>
          <w:r>
            <w:tab/>
          </w:r>
          <w:r>
            <w:fldChar w:fldCharType="begin"/>
          </w:r>
          <w:r>
            <w:instrText xml:space="preserve"> PAGEREF _Toc11913 \h </w:instrText>
          </w:r>
          <w:r>
            <w:fldChar w:fldCharType="separate"/>
          </w:r>
          <w:r>
            <w:t>10</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0E7B90D6">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8320"/>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宁德</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3492.97</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16.80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4206"/>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31747"/>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博物馆建筑、办公建筑、学校建筑、旅馆建筑、图书馆建筑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778DA68B">
      <w:pPr>
        <w:ind w:firstLine="420"/>
        <w:jc w:val="left"/>
        <w:rPr>
          <w:rFonts w:ascii="微软雅黑" w:hAnsi="微软雅黑" w:eastAsia="微软雅黑"/>
        </w:rPr>
      </w:pPr>
      <w:bookmarkStart w:id="2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9"/>
    </w:tbl>
    <w:p w14:paraId="082EC36E">
      <w:pPr>
        <w:ind w:firstLine="420"/>
        <w:jc w:val="left"/>
        <w:rPr>
          <w:rFonts w:ascii="微软雅黑" w:hAnsi="微软雅黑" w:eastAsia="微软雅黑"/>
        </w:rPr>
      </w:pPr>
      <w:bookmarkStart w:id="30"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pStyle w:val="16"/>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94BA944">
            <w:pPr>
              <w:widowControl w:val="0"/>
              <w:jc w:val="center"/>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14:paraId="26A96594">
            <w:pPr>
              <w:widowControl w:val="0"/>
              <w:jc w:val="center"/>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14:paraId="4BAAAA5E">
            <w:pPr>
              <w:widowControl w:val="0"/>
              <w:jc w:val="center"/>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vAlign w:val="center"/>
          </w:tcPr>
          <w:p w14:paraId="6D56BC8D">
            <w:pPr>
              <w:widowControl w:val="0"/>
              <w:jc w:val="center"/>
              <w:rPr>
                <w:szCs w:val="21"/>
              </w:rPr>
            </w:pPr>
            <w:r>
              <w:rPr>
                <w:rFonts w:hint="eastAsia"/>
                <w:szCs w:val="21"/>
              </w:rPr>
              <w:t>顶部采光</w:t>
            </w:r>
          </w:p>
        </w:tc>
      </w:tr>
      <w:tr w14:paraId="39025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9D9682E">
            <w:pPr>
              <w:widowControl w:val="0"/>
              <w:jc w:val="center"/>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14:paraId="147E6A01">
            <w:pPr>
              <w:widowControl w:val="0"/>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B5722B">
            <w:pPr>
              <w:widowControl w:val="0"/>
              <w:jc w:val="center"/>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tcBorders>
              <w:top w:val="single" w:color="auto" w:sz="4" w:space="0"/>
              <w:left w:val="single" w:color="auto" w:sz="4" w:space="0"/>
              <w:bottom w:val="single" w:color="auto" w:sz="4" w:space="0"/>
              <w:right w:val="single" w:color="auto" w:sz="4" w:space="0"/>
            </w:tcBorders>
            <w:vAlign w:val="center"/>
          </w:tcPr>
          <w:p w14:paraId="36825B3A">
            <w:pPr>
              <w:widowControl w:val="0"/>
              <w:jc w:val="center"/>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E75A21">
            <w:r>
              <w:rPr>
                <w:rFonts w:hint="eastAsia"/>
              </w:rPr>
              <w:t>Ⅲ</w:t>
            </w:r>
          </w:p>
        </w:tc>
        <w:tc>
          <w:tcPr>
            <w:tcW w:w="2566" w:type="dxa"/>
            <w:tcBorders>
              <w:top w:val="single" w:color="auto" w:sz="4" w:space="0"/>
              <w:left w:val="single" w:color="auto" w:sz="4" w:space="0"/>
              <w:bottom w:val="single" w:color="auto" w:sz="4" w:space="0"/>
              <w:right w:val="single" w:color="auto" w:sz="4" w:space="0"/>
            </w:tcBorders>
            <w:vAlign w:val="center"/>
          </w:tcPr>
          <w:p w14:paraId="08796E65">
            <w:r>
              <w:rPr>
                <w:rFonts w:hint="eastAsia"/>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14:paraId="358CDA54">
            <w:pPr>
              <w:jc w:val="center"/>
            </w:pPr>
            <w:r>
              <w:rPr>
                <w:rFonts w:hint="eastAsia"/>
              </w:rPr>
              <w:t>3.0</w:t>
            </w:r>
          </w:p>
        </w:tc>
        <w:tc>
          <w:tcPr>
            <w:tcW w:w="1575" w:type="dxa"/>
            <w:tcBorders>
              <w:top w:val="single" w:color="auto" w:sz="4" w:space="0"/>
              <w:left w:val="single" w:color="auto" w:sz="4" w:space="0"/>
              <w:bottom w:val="single" w:color="auto" w:sz="4" w:space="0"/>
              <w:right w:val="single" w:color="auto" w:sz="4" w:space="0"/>
            </w:tcBorders>
            <w:vAlign w:val="center"/>
          </w:tcPr>
          <w:p w14:paraId="77A0A6D9">
            <w:pPr>
              <w:jc w:val="center"/>
            </w:pPr>
            <w:r>
              <w:rPr>
                <w:rFonts w:hint="eastAsia"/>
              </w:rPr>
              <w:t>450</w:t>
            </w:r>
          </w:p>
        </w:tc>
        <w:tc>
          <w:tcPr>
            <w:tcW w:w="1119" w:type="dxa"/>
            <w:tcBorders>
              <w:top w:val="single" w:color="auto" w:sz="4" w:space="0"/>
              <w:left w:val="single" w:color="auto" w:sz="4" w:space="0"/>
              <w:bottom w:val="single" w:color="auto" w:sz="4" w:space="0"/>
              <w:right w:val="single" w:color="auto" w:sz="4" w:space="0"/>
            </w:tcBorders>
            <w:vAlign w:val="center"/>
          </w:tcPr>
          <w:p w14:paraId="692DC6F8">
            <w:pPr>
              <w:jc w:val="center"/>
            </w:pPr>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1C3706EA">
            <w:pPr>
              <w:jc w:val="center"/>
            </w:pPr>
            <w:r>
              <w:rPr>
                <w:rFonts w:hint="eastAsia"/>
              </w:rPr>
              <w:t>300</w:t>
            </w:r>
          </w:p>
        </w:tc>
      </w:tr>
      <w:tr w14:paraId="3B6CE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6EAC5E9">
            <w:r>
              <w:rPr>
                <w:rFonts w:hint="eastAsia"/>
              </w:rPr>
              <w:t>Ⅳ</w:t>
            </w:r>
          </w:p>
        </w:tc>
        <w:tc>
          <w:tcPr>
            <w:tcW w:w="2566" w:type="dxa"/>
            <w:tcBorders>
              <w:top w:val="single" w:color="auto" w:sz="4" w:space="0"/>
              <w:left w:val="single" w:color="auto" w:sz="4" w:space="0"/>
              <w:bottom w:val="single" w:color="auto" w:sz="4" w:space="0"/>
              <w:right w:val="single" w:color="auto" w:sz="4" w:space="0"/>
            </w:tcBorders>
          </w:tcPr>
          <w:p w14:paraId="07B7660C">
            <w:r>
              <w:rPr>
                <w:rFonts w:hint="eastAsia"/>
              </w:rPr>
              <w:t>目录室</w:t>
            </w:r>
          </w:p>
        </w:tc>
        <w:tc>
          <w:tcPr>
            <w:tcW w:w="1134" w:type="dxa"/>
            <w:tcBorders>
              <w:top w:val="single" w:color="auto" w:sz="4" w:space="0"/>
              <w:left w:val="single" w:color="auto" w:sz="4" w:space="0"/>
              <w:bottom w:val="single" w:color="auto" w:sz="4" w:space="0"/>
              <w:right w:val="single" w:color="auto" w:sz="4" w:space="0"/>
            </w:tcBorders>
            <w:vAlign w:val="center"/>
          </w:tcPr>
          <w:p w14:paraId="21D28B24">
            <w:pPr>
              <w:jc w:val="center"/>
            </w:pPr>
            <w:r>
              <w:rPr>
                <w:rFonts w:hint="eastAsia"/>
              </w:rPr>
              <w:t>2.0</w:t>
            </w:r>
          </w:p>
        </w:tc>
        <w:tc>
          <w:tcPr>
            <w:tcW w:w="1575" w:type="dxa"/>
            <w:tcBorders>
              <w:top w:val="single" w:color="auto" w:sz="4" w:space="0"/>
              <w:left w:val="single" w:color="auto" w:sz="4" w:space="0"/>
              <w:bottom w:val="single" w:color="auto" w:sz="4" w:space="0"/>
              <w:right w:val="single" w:color="auto" w:sz="4" w:space="0"/>
            </w:tcBorders>
            <w:vAlign w:val="center"/>
          </w:tcPr>
          <w:p w14:paraId="2530A112">
            <w:pPr>
              <w:jc w:val="center"/>
            </w:pPr>
            <w:r>
              <w:rPr>
                <w:rFonts w:hint="eastAsia"/>
              </w:rPr>
              <w:t>300</w:t>
            </w:r>
          </w:p>
        </w:tc>
        <w:tc>
          <w:tcPr>
            <w:tcW w:w="1119" w:type="dxa"/>
            <w:tcBorders>
              <w:top w:val="single" w:color="auto" w:sz="4" w:space="0"/>
              <w:left w:val="single" w:color="auto" w:sz="4" w:space="0"/>
              <w:bottom w:val="single" w:color="auto" w:sz="4" w:space="0"/>
              <w:right w:val="single" w:color="auto" w:sz="4" w:space="0"/>
            </w:tcBorders>
            <w:vAlign w:val="center"/>
          </w:tcPr>
          <w:p w14:paraId="55A003D5">
            <w:pPr>
              <w:jc w:val="center"/>
            </w:pPr>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76BFE97A">
            <w:pPr>
              <w:jc w:val="center"/>
            </w:pPr>
            <w:r>
              <w:rPr>
                <w:rFonts w:hint="eastAsia"/>
              </w:rPr>
              <w:t>150</w:t>
            </w:r>
          </w:p>
        </w:tc>
      </w:tr>
      <w:tr w14:paraId="499F0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5C850390">
            <w:r>
              <w:rPr>
                <w:rFonts w:hint="eastAsia"/>
              </w:rPr>
              <w:t>Ⅴ</w:t>
            </w:r>
          </w:p>
        </w:tc>
        <w:tc>
          <w:tcPr>
            <w:tcW w:w="2566" w:type="dxa"/>
            <w:tcBorders>
              <w:top w:val="single" w:color="auto" w:sz="4" w:space="0"/>
              <w:left w:val="single" w:color="auto" w:sz="4" w:space="0"/>
              <w:bottom w:val="single" w:color="auto" w:sz="12" w:space="0"/>
              <w:right w:val="single" w:color="auto" w:sz="4" w:space="0"/>
            </w:tcBorders>
            <w:vAlign w:val="center"/>
          </w:tcPr>
          <w:p w14:paraId="75E69C74">
            <w:r>
              <w:rPr>
                <w:rFonts w:hint="eastAsia"/>
              </w:rPr>
              <w:t>书库、走道、楼梯间、</w:t>
            </w:r>
          </w:p>
          <w:p w14:paraId="2B0CF29F">
            <w:r>
              <w:rPr>
                <w:rFonts w:hint="eastAsia"/>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AC48791">
            <w:pPr>
              <w:jc w:val="center"/>
            </w:pPr>
            <w:r>
              <w:rPr>
                <w:rFonts w:hint="eastAsia"/>
              </w:rPr>
              <w:t>1.0</w:t>
            </w:r>
          </w:p>
        </w:tc>
        <w:tc>
          <w:tcPr>
            <w:tcW w:w="1575" w:type="dxa"/>
            <w:tcBorders>
              <w:top w:val="single" w:color="auto" w:sz="4" w:space="0"/>
              <w:left w:val="single" w:color="auto" w:sz="4" w:space="0"/>
              <w:bottom w:val="single" w:color="auto" w:sz="12" w:space="0"/>
              <w:right w:val="single" w:color="auto" w:sz="4" w:space="0"/>
            </w:tcBorders>
            <w:vAlign w:val="center"/>
          </w:tcPr>
          <w:p w14:paraId="50919C4B">
            <w:pPr>
              <w:jc w:val="center"/>
            </w:pPr>
            <w:r>
              <w:rPr>
                <w:rFonts w:hint="eastAsia"/>
              </w:rPr>
              <w:t>150</w:t>
            </w:r>
          </w:p>
        </w:tc>
        <w:tc>
          <w:tcPr>
            <w:tcW w:w="1119" w:type="dxa"/>
            <w:tcBorders>
              <w:top w:val="single" w:color="auto" w:sz="4" w:space="0"/>
              <w:left w:val="single" w:color="auto" w:sz="4" w:space="0"/>
              <w:bottom w:val="single" w:color="auto" w:sz="12" w:space="0"/>
              <w:right w:val="single" w:color="auto" w:sz="4" w:space="0"/>
            </w:tcBorders>
            <w:vAlign w:val="center"/>
          </w:tcPr>
          <w:p w14:paraId="7D25C22F">
            <w:pPr>
              <w:jc w:val="center"/>
            </w:pPr>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2C977638">
            <w:pPr>
              <w:jc w:val="center"/>
            </w:pPr>
            <w:r>
              <w:rPr>
                <w:rFonts w:hint="eastAsia"/>
              </w:rPr>
              <w:t>75</w:t>
            </w:r>
          </w:p>
        </w:tc>
      </w:tr>
      <w:bookmarkEnd w:id="30"/>
    </w:tbl>
    <w:p w14:paraId="455735FA">
      <w:pPr>
        <w:ind w:firstLine="171" w:firstLineChars="95"/>
        <w:jc w:val="left"/>
        <w:rPr>
          <w:rFonts w:ascii="微软雅黑" w:hAnsi="微软雅黑" w:eastAsia="微软雅黑"/>
        </w:rPr>
      </w:pPr>
      <w:bookmarkStart w:id="31"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pStyle w:val="16"/>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5093CCD6">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1261032">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3C4841EE">
            <w:pPr>
              <w:widowControl w:val="0"/>
              <w:jc w:val="center"/>
              <w:rPr>
                <w:szCs w:val="18"/>
              </w:rPr>
            </w:pPr>
            <w:r>
              <w:rPr>
                <w:rFonts w:hint="eastAsia"/>
                <w:szCs w:val="18"/>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3B16134A">
            <w:pPr>
              <w:widowControl w:val="0"/>
              <w:jc w:val="center"/>
              <w:rPr>
                <w:szCs w:val="18"/>
              </w:rPr>
            </w:pPr>
            <w:r>
              <w:rPr>
                <w:rFonts w:hint="eastAsia"/>
                <w:szCs w:val="18"/>
              </w:rPr>
              <w:t>顶部采光</w:t>
            </w:r>
          </w:p>
        </w:tc>
      </w:tr>
      <w:tr w14:paraId="4F29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CCE31C7">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6D58742F">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56E278E">
            <w:pPr>
              <w:widowControl w:val="0"/>
              <w:jc w:val="center"/>
              <w:rPr>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2E173AF9">
            <w:pPr>
              <w:widowControl w:val="0"/>
              <w:jc w:val="center"/>
              <w:rPr>
                <w:szCs w:val="18"/>
              </w:rPr>
            </w:pPr>
            <w:r>
              <w:rPr>
                <w:rFonts w:hint="eastAsia"/>
                <w:szCs w:val="18"/>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428A70F">
            <w:pPr>
              <w:widowControl w:val="0"/>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769DB30D">
            <w:pPr>
              <w:widowControl w:val="0"/>
              <w:rPr>
                <w:szCs w:val="18"/>
              </w:rPr>
            </w:pPr>
            <w:r>
              <w:rPr>
                <w:rFonts w:hint="eastAsia"/>
                <w:szCs w:val="18"/>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1AEAFA4D">
            <w:pPr>
              <w:widowControl w:val="0"/>
              <w:jc w:val="center"/>
              <w:rPr>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43912A1F">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3309D269">
            <w:pPr>
              <w:widowControl w:val="0"/>
              <w:jc w:val="center"/>
              <w:rPr>
                <w:szCs w:val="18"/>
              </w:rPr>
            </w:pPr>
            <w:r>
              <w:rPr>
                <w:rFonts w:hint="eastAsia"/>
                <w:szCs w:val="18"/>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1AD9D63F">
            <w:pPr>
              <w:widowControl w:val="0"/>
              <w:jc w:val="center"/>
              <w:rPr>
                <w:szCs w:val="18"/>
              </w:rPr>
            </w:pPr>
            <w:r>
              <w:rPr>
                <w:rFonts w:hint="eastAsia"/>
                <w:szCs w:val="18"/>
              </w:rPr>
              <w:t>300</w:t>
            </w:r>
          </w:p>
        </w:tc>
      </w:tr>
      <w:tr w14:paraId="2ABA3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E84AFF2">
            <w:pPr>
              <w:widowControl w:val="0"/>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2EE76777">
            <w:pPr>
              <w:widowControl w:val="0"/>
              <w:jc w:val="center"/>
              <w:rPr>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E7913C6">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5F88114">
            <w:pPr>
              <w:widowControl w:val="0"/>
              <w:jc w:val="center"/>
              <w:rPr>
                <w:szCs w:val="18"/>
              </w:rPr>
            </w:pPr>
            <w:r>
              <w:rPr>
                <w:rFonts w:hint="eastAsia"/>
                <w:szCs w:val="18"/>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297C9058">
            <w:pPr>
              <w:widowControl w:val="0"/>
              <w:jc w:val="center"/>
              <w:rPr>
                <w:szCs w:val="18"/>
              </w:rPr>
            </w:pPr>
            <w:r>
              <w:rPr>
                <w:rFonts w:hint="eastAsia"/>
                <w:szCs w:val="18"/>
              </w:rPr>
              <w:t>150</w:t>
            </w:r>
          </w:p>
        </w:tc>
      </w:tr>
      <w:tr w14:paraId="4E344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45B5FE2E">
            <w:pPr>
              <w:widowControl w:val="0"/>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71E4FBEE">
            <w:pPr>
              <w:widowControl w:val="0"/>
              <w:rPr>
                <w:szCs w:val="18"/>
              </w:rPr>
            </w:pPr>
            <w:r>
              <w:rPr>
                <w:rFonts w:hint="eastAsia"/>
                <w:szCs w:val="18"/>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78A1D5C4">
            <w:pPr>
              <w:widowControl w:val="0"/>
              <w:jc w:val="center"/>
              <w:rPr>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7392A73A">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5C2652FB">
            <w:pPr>
              <w:widowControl w:val="0"/>
              <w:jc w:val="center"/>
              <w:rPr>
                <w:szCs w:val="18"/>
              </w:rPr>
            </w:pPr>
            <w:r>
              <w:rPr>
                <w:rFonts w:hint="eastAsia"/>
                <w:szCs w:val="18"/>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454A4B36">
            <w:pPr>
              <w:widowControl w:val="0"/>
              <w:jc w:val="center"/>
              <w:rPr>
                <w:szCs w:val="18"/>
              </w:rPr>
            </w:pPr>
            <w:r>
              <w:rPr>
                <w:rFonts w:hint="eastAsia"/>
                <w:szCs w:val="18"/>
              </w:rPr>
              <w:t>75</w:t>
            </w:r>
          </w:p>
        </w:tc>
      </w:tr>
      <w:bookmarkEnd w:id="31"/>
    </w:tbl>
    <w:p w14:paraId="4B4F38C8">
      <w:pPr>
        <w:ind w:firstLine="171" w:firstLineChars="95"/>
        <w:jc w:val="left"/>
        <w:rPr>
          <w:rFonts w:ascii="微软雅黑" w:hAnsi="微软雅黑" w:eastAsia="微软雅黑"/>
        </w:rPr>
      </w:pPr>
      <w:bookmarkStart w:id="32"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6"/>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bookmarkEnd w:id="32"/>
    </w:tbl>
    <w:p w14:paraId="5166EB98">
      <w:pPr>
        <w:pStyle w:val="2"/>
        <w:ind w:left="432" w:hanging="432"/>
        <w:rPr>
          <w:rFonts w:ascii="微软雅黑" w:hAnsi="微软雅黑"/>
        </w:rPr>
      </w:pPr>
      <w:bookmarkStart w:id="33" w:name="_Toc264569232"/>
      <w:bookmarkStart w:id="34" w:name="_Toc290209312"/>
      <w:bookmarkStart w:id="35" w:name="_Toc275165382"/>
      <w:bookmarkStart w:id="36" w:name="_Toc290149054"/>
      <w:bookmarkStart w:id="37" w:name="_Toc290209336"/>
      <w:bookmarkStart w:id="38" w:name="_Toc264043625"/>
      <w:bookmarkStart w:id="39" w:name="_Toc312399791"/>
      <w:bookmarkStart w:id="40" w:name="_Toc8473"/>
      <w:r>
        <w:rPr>
          <w:rFonts w:hint="eastAsia" w:ascii="微软雅黑" w:hAnsi="微软雅黑"/>
        </w:rPr>
        <w:t>采光分析</w:t>
      </w:r>
      <w:r>
        <w:rPr>
          <w:rFonts w:ascii="微软雅黑" w:hAnsi="微软雅黑"/>
        </w:rPr>
        <w:t>概述</w:t>
      </w:r>
      <w:bookmarkEnd w:id="33"/>
      <w:bookmarkEnd w:id="34"/>
      <w:bookmarkEnd w:id="35"/>
      <w:bookmarkEnd w:id="36"/>
      <w:bookmarkEnd w:id="37"/>
      <w:bookmarkEnd w:id="38"/>
      <w:bookmarkEnd w:id="39"/>
      <w:bookmarkEnd w:id="40"/>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1" w:name="_Toc27779"/>
      <w:r>
        <w:rPr>
          <w:rFonts w:hint="eastAsia"/>
        </w:rPr>
        <w:t>基本原理</w:t>
      </w:r>
      <w:bookmarkEnd w:id="41"/>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2" w:name="_Toc290209317"/>
      <w:bookmarkStart w:id="43" w:name="_Toc290209341"/>
      <w:bookmarkStart w:id="44" w:name="_Toc275165387"/>
      <w:bookmarkStart w:id="45" w:name="_Toc290149059"/>
      <w:bookmarkStart w:id="46" w:name="_Toc264569237"/>
      <w:bookmarkStart w:id="47" w:name="_Toc312399796"/>
      <w:bookmarkStart w:id="48"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9" w:name="_Toc17332"/>
      <w:r>
        <w:t>分析软件</w:t>
      </w:r>
      <w:bookmarkEnd w:id="42"/>
      <w:bookmarkEnd w:id="43"/>
      <w:bookmarkEnd w:id="44"/>
      <w:bookmarkEnd w:id="45"/>
      <w:bookmarkEnd w:id="46"/>
      <w:bookmarkEnd w:id="47"/>
      <w:bookmarkEnd w:id="48"/>
      <w:bookmarkEnd w:id="49"/>
    </w:p>
    <w:p w14:paraId="71A7B5B9">
      <w:pPr>
        <w:pStyle w:val="3"/>
        <w:ind w:firstLine="420" w:firstLineChars="200"/>
      </w:pPr>
      <w:bookmarkStart w:id="50"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1" w:name="_Toc5512"/>
      <w:r>
        <w:rPr>
          <w:rFonts w:hint="eastAsia"/>
        </w:rPr>
        <w:t>计算方法</w:t>
      </w:r>
      <w:bookmarkEnd w:id="50"/>
      <w:bookmarkEnd w:id="51"/>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2" w:name="_Toc20162"/>
      <w:r>
        <w:rPr>
          <w:rFonts w:hint="eastAsia"/>
        </w:rPr>
        <w:t>采光计算</w:t>
      </w:r>
      <w:r>
        <w:t>参数</w:t>
      </w:r>
      <w:r>
        <w:rPr>
          <w:rFonts w:hint="eastAsia"/>
        </w:rPr>
        <w:t>取值</w:t>
      </w:r>
      <w:bookmarkEnd w:id="52"/>
    </w:p>
    <w:p w14:paraId="1DF8A62E">
      <w:pPr>
        <w:pStyle w:val="4"/>
      </w:pPr>
      <w:bookmarkStart w:id="53" w:name="_Toc264043629"/>
      <w:bookmarkStart w:id="54" w:name="_Toc290149058"/>
      <w:bookmarkStart w:id="55" w:name="_Toc312399795"/>
      <w:bookmarkStart w:id="56" w:name="_Toc290209316"/>
      <w:bookmarkStart w:id="57" w:name="_Toc290209340"/>
      <w:bookmarkStart w:id="58" w:name="_Toc264569236"/>
      <w:bookmarkStart w:id="59" w:name="_Toc275165386"/>
      <w:bookmarkStart w:id="60" w:name="_Toc14369"/>
      <w:r>
        <w:t>模拟</w:t>
      </w:r>
      <w:bookmarkEnd w:id="53"/>
      <w:bookmarkEnd w:id="54"/>
      <w:bookmarkEnd w:id="55"/>
      <w:bookmarkEnd w:id="56"/>
      <w:bookmarkEnd w:id="57"/>
      <w:bookmarkEnd w:id="58"/>
      <w:bookmarkEnd w:id="59"/>
      <w:r>
        <w:rPr>
          <w:rFonts w:hint="eastAsia"/>
        </w:rPr>
        <w:t>分析条件说明</w:t>
      </w:r>
      <w:bookmarkEnd w:id="60"/>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1" w:name="光线反射次数"/>
      <w:r>
        <w:t>3</w:t>
      </w:r>
      <w:bookmarkEnd w:id="61"/>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2" w:name="分析面高"/>
      <w:r>
        <w:rPr>
          <w:rFonts w:hint="eastAsia" w:ascii="微软雅黑" w:hAnsi="微软雅黑"/>
          <w:sz w:val="21"/>
          <w:szCs w:val="21"/>
        </w:rPr>
        <w:t>0.75</w:t>
      </w:r>
      <w:bookmarkEnd w:id="62"/>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3" w:name="网格划分小房间面积"/>
            <w:r>
              <w:rPr>
                <w:rFonts w:hint="eastAsia"/>
                <w:szCs w:val="18"/>
              </w:rPr>
              <w:t>10</w:t>
            </w:r>
            <w:bookmarkEnd w:id="63"/>
          </w:p>
        </w:tc>
        <w:tc>
          <w:tcPr>
            <w:tcW w:w="3272" w:type="dxa"/>
            <w:shd w:val="clear" w:color="auto" w:fill="auto"/>
            <w:vAlign w:val="center"/>
          </w:tcPr>
          <w:p w14:paraId="499DE921">
            <w:pPr>
              <w:rPr>
                <w:szCs w:val="18"/>
              </w:rPr>
            </w:pPr>
            <w:bookmarkStart w:id="64" w:name="小房间网格大小"/>
            <w:r>
              <w:rPr>
                <w:rFonts w:hint="eastAsia"/>
                <w:szCs w:val="18"/>
              </w:rPr>
              <w:t>0.25</w:t>
            </w:r>
            <w:bookmarkEnd w:id="64"/>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5" w:name="网格划分房间面积"/>
            <w:r>
              <w:rPr>
                <w:rFonts w:hint="eastAsia"/>
                <w:szCs w:val="18"/>
              </w:rPr>
              <w:t>10~100</w:t>
            </w:r>
            <w:bookmarkEnd w:id="65"/>
          </w:p>
        </w:tc>
        <w:tc>
          <w:tcPr>
            <w:tcW w:w="3272" w:type="dxa"/>
            <w:shd w:val="clear" w:color="auto" w:fill="auto"/>
            <w:vAlign w:val="center"/>
          </w:tcPr>
          <w:p w14:paraId="5FBCAE3E">
            <w:pPr>
              <w:rPr>
                <w:szCs w:val="18"/>
              </w:rPr>
            </w:pPr>
            <w:bookmarkStart w:id="66" w:name="网格大小"/>
            <w:r>
              <w:rPr>
                <w:rFonts w:hint="eastAsia"/>
                <w:szCs w:val="18"/>
              </w:rPr>
              <w:t>0.50</w:t>
            </w:r>
            <w:bookmarkEnd w:id="66"/>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7" w:name="网格划分大房间面积"/>
            <w:r>
              <w:rPr>
                <w:rFonts w:hint="eastAsia"/>
                <w:szCs w:val="18"/>
              </w:rPr>
              <w:t>100</w:t>
            </w:r>
            <w:bookmarkEnd w:id="67"/>
          </w:p>
        </w:tc>
        <w:tc>
          <w:tcPr>
            <w:tcW w:w="3272" w:type="dxa"/>
            <w:shd w:val="clear" w:color="auto" w:fill="auto"/>
            <w:vAlign w:val="center"/>
          </w:tcPr>
          <w:p w14:paraId="219A9E63">
            <w:pPr>
              <w:rPr>
                <w:szCs w:val="18"/>
              </w:rPr>
            </w:pPr>
            <w:bookmarkStart w:id="68" w:name="大房间网格大小"/>
            <w:r>
              <w:rPr>
                <w:rFonts w:hint="eastAsia"/>
                <w:szCs w:val="18"/>
              </w:rPr>
              <w:t>1.00</w:t>
            </w:r>
            <w:bookmarkEnd w:id="68"/>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9" w:name="_Toc6479"/>
      <w:r>
        <w:rPr>
          <w:rFonts w:hint="eastAsia"/>
        </w:rPr>
        <w:t>建筑饰面材料参数</w:t>
      </w:r>
      <w:bookmarkEnd w:id="69"/>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70" w:name="顶棚反射比"/>
            <w:r>
              <w:rPr>
                <w:rFonts w:hint="eastAsia"/>
                <w:szCs w:val="18"/>
              </w:rPr>
              <w:t>0.75</w:t>
            </w:r>
            <w:bookmarkEnd w:id="70"/>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71" w:name="地面反射比"/>
            <w:r>
              <w:rPr>
                <w:rFonts w:hint="eastAsia"/>
                <w:szCs w:val="18"/>
              </w:rPr>
              <w:t>0.30</w:t>
            </w:r>
            <w:bookmarkEnd w:id="71"/>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2" w:name="墙面反射比"/>
            <w:r>
              <w:rPr>
                <w:rFonts w:hint="eastAsia"/>
                <w:szCs w:val="18"/>
              </w:rPr>
              <w:t>0.60</w:t>
            </w:r>
            <w:bookmarkEnd w:id="72"/>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3" w:name="外表面反射比"/>
            <w:r>
              <w:rPr>
                <w:rFonts w:hint="eastAsia"/>
                <w:szCs w:val="18"/>
              </w:rPr>
              <w:t>0.30</w:t>
            </w:r>
            <w:bookmarkEnd w:id="73"/>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4" w:name="_Toc18581"/>
      <w:r>
        <w:rPr>
          <w:rFonts w:hint="eastAsia"/>
        </w:rPr>
        <w:t>门窗类型参数</w:t>
      </w:r>
      <w:bookmarkEnd w:id="74"/>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5" w:name="_Toc580"/>
      <w:bookmarkStart w:id="76" w:name="窗"/>
      <w:r>
        <w:rPr>
          <w:rFonts w:hint="eastAsia"/>
        </w:rPr>
        <w:t>普通窗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CA9D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866AB3">
            <w:pPr>
              <w:jc w:val="center"/>
              <w:rPr>
                <w:sz w:val="18"/>
                <w:szCs w:val="18"/>
              </w:rPr>
            </w:pPr>
            <w:r>
              <w:rPr>
                <w:sz w:val="18"/>
                <w:szCs w:val="18"/>
              </w:rPr>
              <w:t>门窗编号</w:t>
            </w:r>
          </w:p>
        </w:tc>
        <w:tc>
          <w:tcPr>
            <w:shd w:val="clear" w:color="auto" w:fill="E6E6E6"/>
            <w:vAlign w:val="center"/>
          </w:tcPr>
          <w:p w14:paraId="304847B1">
            <w:pPr>
              <w:jc w:val="center"/>
              <w:rPr>
                <w:sz w:val="18"/>
                <w:szCs w:val="18"/>
              </w:rPr>
            </w:pPr>
            <w:r>
              <w:rPr>
                <w:sz w:val="18"/>
                <w:szCs w:val="18"/>
              </w:rPr>
              <w:t>宽度(mm)</w:t>
            </w:r>
          </w:p>
        </w:tc>
        <w:tc>
          <w:tcPr>
            <w:shd w:val="clear" w:color="auto" w:fill="E6E6E6"/>
            <w:vAlign w:val="center"/>
          </w:tcPr>
          <w:p w14:paraId="627E9BD8">
            <w:pPr>
              <w:jc w:val="center"/>
              <w:rPr>
                <w:sz w:val="18"/>
                <w:szCs w:val="18"/>
              </w:rPr>
            </w:pPr>
            <w:r>
              <w:rPr>
                <w:sz w:val="18"/>
                <w:szCs w:val="18"/>
              </w:rPr>
              <w:t>高度(mm)</w:t>
            </w:r>
          </w:p>
        </w:tc>
        <w:tc>
          <w:tcPr>
            <w:shd w:val="clear" w:color="auto" w:fill="E6E6E6"/>
            <w:vAlign w:val="center"/>
          </w:tcPr>
          <w:p w14:paraId="30E2E8E1">
            <w:pPr>
              <w:jc w:val="center"/>
              <w:rPr>
                <w:sz w:val="18"/>
                <w:szCs w:val="18"/>
              </w:rPr>
            </w:pPr>
            <w:r>
              <w:rPr>
                <w:sz w:val="18"/>
                <w:szCs w:val="18"/>
              </w:rPr>
              <w:t>窗框类型</w:t>
            </w:r>
          </w:p>
        </w:tc>
        <w:tc>
          <w:tcPr>
            <w:shd w:val="clear" w:color="auto" w:fill="E6E6E6"/>
            <w:vAlign w:val="center"/>
          </w:tcPr>
          <w:p w14:paraId="283E9B9D">
            <w:pPr>
              <w:jc w:val="center"/>
              <w:rPr>
                <w:sz w:val="18"/>
                <w:szCs w:val="18"/>
              </w:rPr>
            </w:pPr>
            <w:r>
              <w:rPr>
                <w:sz w:val="18"/>
                <w:szCs w:val="18"/>
              </w:rPr>
              <w:t>玻璃类型</w:t>
            </w:r>
          </w:p>
        </w:tc>
        <w:tc>
          <w:tcPr>
            <w:shd w:val="clear" w:color="auto" w:fill="E6E6E6"/>
            <w:vAlign w:val="center"/>
          </w:tcPr>
          <w:p w14:paraId="73E4425C">
            <w:pPr>
              <w:jc w:val="center"/>
              <w:rPr>
                <w:sz w:val="18"/>
                <w:szCs w:val="18"/>
              </w:rPr>
            </w:pPr>
            <w:r>
              <w:rPr>
                <w:sz w:val="18"/>
                <w:szCs w:val="18"/>
              </w:rPr>
              <w:t>可见光透射比</w:t>
            </w:r>
          </w:p>
        </w:tc>
        <w:tc>
          <w:tcPr>
            <w:shd w:val="clear" w:color="auto" w:fill="E6E6E6"/>
            <w:vAlign w:val="center"/>
          </w:tcPr>
          <w:p w14:paraId="7CB22BAC">
            <w:pPr>
              <w:jc w:val="center"/>
              <w:rPr>
                <w:sz w:val="18"/>
                <w:szCs w:val="18"/>
              </w:rPr>
            </w:pPr>
            <w:r>
              <w:rPr>
                <w:sz w:val="18"/>
                <w:szCs w:val="18"/>
              </w:rPr>
              <w:t>玻璃反射比</w:t>
            </w:r>
          </w:p>
        </w:tc>
      </w:tr>
      <w:tr w14:paraId="5839B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B17402">
            <w:pPr>
              <w:jc w:val="center"/>
              <w:rPr>
                <w:sz w:val="18"/>
                <w:szCs w:val="18"/>
              </w:rPr>
            </w:pPr>
          </w:p>
        </w:tc>
        <w:tc>
          <w:tcPr>
            <w:vAlign w:val="center"/>
          </w:tcPr>
          <w:p w14:paraId="5C8BDFB5">
            <w:pPr>
              <w:jc w:val="center"/>
              <w:rPr>
                <w:sz w:val="18"/>
                <w:szCs w:val="18"/>
              </w:rPr>
            </w:pPr>
            <w:r>
              <w:rPr>
                <w:sz w:val="18"/>
                <w:szCs w:val="18"/>
              </w:rPr>
              <w:t>6000</w:t>
            </w:r>
          </w:p>
        </w:tc>
        <w:tc>
          <w:tcPr>
            <w:vAlign w:val="center"/>
          </w:tcPr>
          <w:p w14:paraId="0DCC3D53">
            <w:pPr>
              <w:jc w:val="center"/>
              <w:rPr>
                <w:sz w:val="18"/>
                <w:szCs w:val="18"/>
              </w:rPr>
            </w:pPr>
            <w:r>
              <w:rPr>
                <w:sz w:val="18"/>
                <w:szCs w:val="18"/>
              </w:rPr>
              <w:t>1500</w:t>
            </w:r>
          </w:p>
        </w:tc>
        <w:tc>
          <w:tcPr>
            <w:vAlign w:val="center"/>
          </w:tcPr>
          <w:p w14:paraId="69CAFCF5">
            <w:pPr>
              <w:jc w:val="center"/>
              <w:rPr>
                <w:sz w:val="18"/>
                <w:szCs w:val="18"/>
              </w:rPr>
            </w:pPr>
            <w:r>
              <w:rPr>
                <w:sz w:val="18"/>
                <w:szCs w:val="18"/>
              </w:rPr>
              <w:t>单层铝窗</w:t>
            </w:r>
          </w:p>
        </w:tc>
        <w:tc>
          <w:tcPr>
            <w:vAlign w:val="center"/>
          </w:tcPr>
          <w:p w14:paraId="67DCA738">
            <w:pPr>
              <w:jc w:val="center"/>
              <w:rPr>
                <w:sz w:val="18"/>
                <w:szCs w:val="18"/>
              </w:rPr>
            </w:pPr>
            <w:r>
              <w:rPr>
                <w:sz w:val="18"/>
                <w:szCs w:val="18"/>
              </w:rPr>
              <w:t>普通玻璃</w:t>
            </w:r>
          </w:p>
        </w:tc>
        <w:tc>
          <w:tcPr>
            <w:vAlign w:val="center"/>
          </w:tcPr>
          <w:p w14:paraId="35E2DBE1">
            <w:pPr>
              <w:jc w:val="center"/>
              <w:rPr>
                <w:sz w:val="18"/>
                <w:szCs w:val="18"/>
              </w:rPr>
            </w:pPr>
            <w:r>
              <w:rPr>
                <w:sz w:val="18"/>
                <w:szCs w:val="18"/>
              </w:rPr>
              <w:t>0.89</w:t>
            </w:r>
          </w:p>
        </w:tc>
        <w:tc>
          <w:tcPr>
            <w:vAlign w:val="center"/>
          </w:tcPr>
          <w:p w14:paraId="0362E33A">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AD24EAB">
      <w:pPr>
        <w:pStyle w:val="3"/>
        <w:rPr>
          <w:rFonts w:ascii="宋体" w:hAnsi="宋体"/>
          <w:sz w:val="18"/>
          <w:szCs w:val="18"/>
          <w:lang w:val="en-US"/>
        </w:rPr>
      </w:pPr>
    </w:p>
    <w:p w14:paraId="67812B75">
      <w:pPr>
        <w:pStyle w:val="5"/>
      </w:pPr>
      <w:bookmarkStart w:id="77" w:name="_Toc32481"/>
      <w:bookmarkStart w:id="78" w:name="幕墙"/>
      <w:r>
        <w:rPr>
          <w:rFonts w:hint="eastAsia"/>
        </w:rPr>
        <w:t>玻璃幕墙</w:t>
      </w:r>
      <w:bookmarkEnd w:id="77"/>
    </w:p>
    <w:bookmarkEnd w:id="7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975F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9170FF">
            <w:pPr>
              <w:jc w:val="center"/>
              <w:rPr>
                <w:sz w:val="18"/>
                <w:szCs w:val="18"/>
              </w:rPr>
            </w:pPr>
            <w:r>
              <w:rPr>
                <w:sz w:val="18"/>
                <w:szCs w:val="18"/>
              </w:rPr>
              <w:t>门窗编号</w:t>
            </w:r>
          </w:p>
        </w:tc>
        <w:tc>
          <w:tcPr>
            <w:shd w:val="clear" w:color="auto" w:fill="E6E6E6"/>
            <w:vAlign w:val="center"/>
          </w:tcPr>
          <w:p w14:paraId="3B0BB07E">
            <w:pPr>
              <w:jc w:val="center"/>
              <w:rPr>
                <w:sz w:val="18"/>
                <w:szCs w:val="18"/>
              </w:rPr>
            </w:pPr>
            <w:r>
              <w:rPr>
                <w:sz w:val="18"/>
                <w:szCs w:val="18"/>
              </w:rPr>
              <w:t>宽度(mm)</w:t>
            </w:r>
          </w:p>
        </w:tc>
        <w:tc>
          <w:tcPr>
            <w:shd w:val="clear" w:color="auto" w:fill="E6E6E6"/>
            <w:vAlign w:val="center"/>
          </w:tcPr>
          <w:p w14:paraId="63B2B747">
            <w:pPr>
              <w:jc w:val="center"/>
              <w:rPr>
                <w:sz w:val="18"/>
                <w:szCs w:val="18"/>
              </w:rPr>
            </w:pPr>
            <w:r>
              <w:rPr>
                <w:sz w:val="18"/>
                <w:szCs w:val="18"/>
              </w:rPr>
              <w:t>高度(mm)</w:t>
            </w:r>
          </w:p>
        </w:tc>
        <w:tc>
          <w:tcPr>
            <w:shd w:val="clear" w:color="auto" w:fill="E6E6E6"/>
            <w:vAlign w:val="center"/>
          </w:tcPr>
          <w:p w14:paraId="2FA69305">
            <w:pPr>
              <w:jc w:val="center"/>
              <w:rPr>
                <w:sz w:val="18"/>
                <w:szCs w:val="18"/>
              </w:rPr>
            </w:pPr>
            <w:r>
              <w:rPr>
                <w:sz w:val="18"/>
                <w:szCs w:val="18"/>
              </w:rPr>
              <w:t>窗框类型</w:t>
            </w:r>
          </w:p>
        </w:tc>
        <w:tc>
          <w:tcPr>
            <w:shd w:val="clear" w:color="auto" w:fill="E6E6E6"/>
            <w:vAlign w:val="center"/>
          </w:tcPr>
          <w:p w14:paraId="1D90F598">
            <w:pPr>
              <w:jc w:val="center"/>
              <w:rPr>
                <w:sz w:val="18"/>
                <w:szCs w:val="18"/>
              </w:rPr>
            </w:pPr>
            <w:r>
              <w:rPr>
                <w:sz w:val="18"/>
                <w:szCs w:val="18"/>
              </w:rPr>
              <w:t>玻璃类型</w:t>
            </w:r>
          </w:p>
        </w:tc>
        <w:tc>
          <w:tcPr>
            <w:shd w:val="clear" w:color="auto" w:fill="E6E6E6"/>
            <w:vAlign w:val="center"/>
          </w:tcPr>
          <w:p w14:paraId="76BCECDA">
            <w:pPr>
              <w:jc w:val="center"/>
              <w:rPr>
                <w:sz w:val="18"/>
                <w:szCs w:val="18"/>
              </w:rPr>
            </w:pPr>
            <w:r>
              <w:rPr>
                <w:sz w:val="18"/>
                <w:szCs w:val="18"/>
              </w:rPr>
              <w:t>可见光透射比</w:t>
            </w:r>
          </w:p>
        </w:tc>
        <w:tc>
          <w:tcPr>
            <w:shd w:val="clear" w:color="auto" w:fill="E6E6E6"/>
            <w:vAlign w:val="center"/>
          </w:tcPr>
          <w:p w14:paraId="7DDF08D7">
            <w:pPr>
              <w:jc w:val="center"/>
              <w:rPr>
                <w:sz w:val="18"/>
                <w:szCs w:val="18"/>
              </w:rPr>
            </w:pPr>
            <w:r>
              <w:rPr>
                <w:sz w:val="18"/>
                <w:szCs w:val="18"/>
              </w:rPr>
              <w:t>玻璃反射比</w:t>
            </w:r>
          </w:p>
        </w:tc>
      </w:tr>
      <w:tr w14:paraId="2663F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A29554">
            <w:pPr>
              <w:jc w:val="center"/>
              <w:rPr>
                <w:sz w:val="18"/>
                <w:szCs w:val="18"/>
              </w:rPr>
            </w:pPr>
          </w:p>
        </w:tc>
        <w:tc>
          <w:tcPr>
            <w:vAlign w:val="center"/>
          </w:tcPr>
          <w:p w14:paraId="1699B923">
            <w:pPr>
              <w:jc w:val="center"/>
              <w:rPr>
                <w:sz w:val="18"/>
                <w:szCs w:val="18"/>
              </w:rPr>
            </w:pPr>
            <w:r>
              <w:rPr>
                <w:sz w:val="18"/>
                <w:szCs w:val="18"/>
              </w:rPr>
              <w:t>15990</w:t>
            </w:r>
          </w:p>
        </w:tc>
        <w:tc>
          <w:tcPr>
            <w:vAlign w:val="center"/>
          </w:tcPr>
          <w:p w14:paraId="795A8BE2">
            <w:pPr>
              <w:jc w:val="center"/>
              <w:rPr>
                <w:sz w:val="18"/>
                <w:szCs w:val="18"/>
              </w:rPr>
            </w:pPr>
            <w:r>
              <w:rPr>
                <w:sz w:val="18"/>
                <w:szCs w:val="18"/>
              </w:rPr>
              <w:t>6000</w:t>
            </w:r>
          </w:p>
        </w:tc>
        <w:tc>
          <w:tcPr>
            <w:vAlign w:val="center"/>
          </w:tcPr>
          <w:p w14:paraId="2165A2E5">
            <w:pPr>
              <w:jc w:val="center"/>
              <w:rPr>
                <w:sz w:val="18"/>
                <w:szCs w:val="18"/>
              </w:rPr>
            </w:pPr>
            <w:r>
              <w:rPr>
                <w:sz w:val="18"/>
                <w:szCs w:val="18"/>
              </w:rPr>
              <w:t>单层铝窗</w:t>
            </w:r>
          </w:p>
        </w:tc>
        <w:tc>
          <w:tcPr>
            <w:vAlign w:val="center"/>
          </w:tcPr>
          <w:p w14:paraId="37FEF9EF">
            <w:pPr>
              <w:jc w:val="center"/>
              <w:rPr>
                <w:sz w:val="18"/>
                <w:szCs w:val="18"/>
              </w:rPr>
            </w:pPr>
            <w:r>
              <w:rPr>
                <w:sz w:val="18"/>
                <w:szCs w:val="18"/>
              </w:rPr>
              <w:t>普通玻璃</w:t>
            </w:r>
          </w:p>
        </w:tc>
        <w:tc>
          <w:tcPr>
            <w:vAlign w:val="center"/>
          </w:tcPr>
          <w:p w14:paraId="7990E52D">
            <w:pPr>
              <w:jc w:val="center"/>
              <w:rPr>
                <w:sz w:val="18"/>
                <w:szCs w:val="18"/>
              </w:rPr>
            </w:pPr>
            <w:r>
              <w:rPr>
                <w:sz w:val="18"/>
                <w:szCs w:val="18"/>
              </w:rPr>
              <w:t>0.89</w:t>
            </w:r>
          </w:p>
        </w:tc>
        <w:tc>
          <w:tcPr>
            <w:vAlign w:val="center"/>
          </w:tcPr>
          <w:p w14:paraId="03225A4D">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F4A6215">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9" w:name="窗污染折减系数"/>
      <w:bookmarkEnd w:id="79"/>
    </w:p>
    <w:p w14:paraId="2330D088">
      <w:pPr>
        <w:pStyle w:val="2"/>
        <w:ind w:left="432" w:hanging="432"/>
      </w:pPr>
      <w:bookmarkStart w:id="80" w:name="_Toc19327"/>
      <w:r>
        <w:rPr>
          <w:rFonts w:hint="eastAsia"/>
        </w:rPr>
        <w:t>房间模拟</w:t>
      </w:r>
      <w:r>
        <w:t>结果</w:t>
      </w:r>
      <w:bookmarkEnd w:id="80"/>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1" w:name="房间采光表"/>
      <w:bookmarkEnd w:id="81"/>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8848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8CBE33">
            <w:pPr>
              <w:jc w:val="center"/>
              <w:rPr>
                <w:sz w:val="18"/>
                <w:szCs w:val="18"/>
              </w:rPr>
            </w:pPr>
            <w:r>
              <w:rPr>
                <w:sz w:val="18"/>
                <w:szCs w:val="18"/>
              </w:rPr>
              <w:t>楼层</w:t>
            </w:r>
          </w:p>
        </w:tc>
        <w:tc>
          <w:tcPr>
            <w:shd w:val="clear" w:color="auto" w:fill="E6E6E6"/>
            <w:vAlign w:val="center"/>
          </w:tcPr>
          <w:p w14:paraId="1CF416D1">
            <w:pPr>
              <w:jc w:val="center"/>
              <w:rPr>
                <w:sz w:val="18"/>
                <w:szCs w:val="18"/>
              </w:rPr>
            </w:pPr>
            <w:r>
              <w:rPr>
                <w:sz w:val="18"/>
                <w:szCs w:val="18"/>
              </w:rPr>
              <w:t>房间</w:t>
            </w:r>
          </w:p>
        </w:tc>
        <w:tc>
          <w:tcPr>
            <w:shd w:val="clear" w:color="auto" w:fill="E6E6E6"/>
            <w:vAlign w:val="center"/>
          </w:tcPr>
          <w:p w14:paraId="17B82264">
            <w:pPr>
              <w:jc w:val="center"/>
              <w:rPr>
                <w:sz w:val="18"/>
                <w:szCs w:val="18"/>
              </w:rPr>
            </w:pPr>
            <w:r>
              <w:rPr>
                <w:sz w:val="18"/>
                <w:szCs w:val="18"/>
              </w:rPr>
              <w:t>对标功能</w:t>
            </w:r>
          </w:p>
        </w:tc>
        <w:tc>
          <w:tcPr>
            <w:shd w:val="clear" w:color="auto" w:fill="E6E6E6"/>
            <w:vAlign w:val="center"/>
          </w:tcPr>
          <w:p w14:paraId="543538AC">
            <w:pPr>
              <w:jc w:val="center"/>
              <w:rPr>
                <w:sz w:val="18"/>
                <w:szCs w:val="18"/>
              </w:rPr>
            </w:pPr>
            <w:r>
              <w:rPr>
                <w:sz w:val="18"/>
                <w:szCs w:val="18"/>
              </w:rPr>
              <w:t>采光等级</w:t>
            </w:r>
          </w:p>
        </w:tc>
        <w:tc>
          <w:tcPr>
            <w:shd w:val="clear" w:color="auto" w:fill="E6E6E6"/>
            <w:vAlign w:val="center"/>
          </w:tcPr>
          <w:p w14:paraId="6641F905">
            <w:pPr>
              <w:jc w:val="center"/>
              <w:rPr>
                <w:sz w:val="18"/>
                <w:szCs w:val="18"/>
              </w:rPr>
            </w:pPr>
            <w:r>
              <w:rPr>
                <w:sz w:val="18"/>
                <w:szCs w:val="18"/>
              </w:rPr>
              <w:t>采光类型</w:t>
            </w:r>
          </w:p>
        </w:tc>
        <w:tc>
          <w:tcPr>
            <w:shd w:val="clear" w:color="auto" w:fill="E6E6E6"/>
            <w:vAlign w:val="center"/>
          </w:tcPr>
          <w:p w14:paraId="3F285B03">
            <w:pPr>
              <w:jc w:val="center"/>
              <w:rPr>
                <w:sz w:val="18"/>
                <w:szCs w:val="18"/>
              </w:rPr>
            </w:pPr>
            <w:r>
              <w:rPr>
                <w:sz w:val="18"/>
                <w:szCs w:val="18"/>
              </w:rPr>
              <w:t>房间面积</w:t>
            </w:r>
          </w:p>
        </w:tc>
        <w:tc>
          <w:tcPr>
            <w:shd w:val="clear" w:color="auto" w:fill="E6E6E6"/>
            <w:vAlign w:val="center"/>
          </w:tcPr>
          <w:p w14:paraId="60F1AD29">
            <w:pPr>
              <w:jc w:val="center"/>
              <w:rPr>
                <w:sz w:val="18"/>
                <w:szCs w:val="18"/>
              </w:rPr>
            </w:pPr>
            <w:r>
              <w:rPr>
                <w:sz w:val="18"/>
                <w:szCs w:val="18"/>
              </w:rPr>
              <w:t>采光系数C(%)</w:t>
            </w:r>
          </w:p>
        </w:tc>
        <w:tc>
          <w:tcPr>
            <w:shd w:val="clear" w:color="auto" w:fill="E6E6E6"/>
            <w:vAlign w:val="center"/>
          </w:tcPr>
          <w:p w14:paraId="40ED9CB4">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171720F">
            <w:pPr>
              <w:jc w:val="center"/>
              <w:rPr>
                <w:sz w:val="18"/>
                <w:szCs w:val="18"/>
              </w:rPr>
            </w:pPr>
            <w:r>
              <w:rPr>
                <w:sz w:val="18"/>
                <w:szCs w:val="18"/>
              </w:rPr>
              <w:t>结论</w:t>
            </w:r>
          </w:p>
        </w:tc>
      </w:tr>
      <w:tr w14:paraId="0FF69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3BB1D2">
            <w:pPr>
              <w:rPr>
                <w:sz w:val="18"/>
                <w:szCs w:val="18"/>
              </w:rPr>
            </w:pPr>
            <w:r>
              <w:rPr>
                <w:sz w:val="18"/>
                <w:szCs w:val="18"/>
              </w:rPr>
              <w:t>1</w:t>
            </w:r>
          </w:p>
        </w:tc>
        <w:tc>
          <w:tcPr>
            <w:vAlign w:val="center"/>
          </w:tcPr>
          <w:p w14:paraId="20D0AE92">
            <w:pPr>
              <w:rPr>
                <w:sz w:val="18"/>
                <w:szCs w:val="18"/>
              </w:rPr>
            </w:pPr>
            <w:r>
              <w:rPr>
                <w:sz w:val="18"/>
                <w:szCs w:val="18"/>
              </w:rPr>
              <w:t>1003[陈列室]</w:t>
            </w:r>
          </w:p>
        </w:tc>
        <w:tc>
          <w:tcPr>
            <w:vAlign w:val="center"/>
          </w:tcPr>
          <w:p w14:paraId="7537761C">
            <w:pPr>
              <w:rPr>
                <w:sz w:val="18"/>
                <w:szCs w:val="18"/>
              </w:rPr>
            </w:pPr>
            <w:r>
              <w:rPr>
                <w:sz w:val="18"/>
                <w:szCs w:val="18"/>
              </w:rPr>
              <w:t>陈列室</w:t>
            </w:r>
          </w:p>
        </w:tc>
        <w:tc>
          <w:tcPr>
            <w:vAlign w:val="center"/>
          </w:tcPr>
          <w:p w14:paraId="4D71BD5F">
            <w:pPr>
              <w:rPr>
                <w:sz w:val="18"/>
                <w:szCs w:val="18"/>
              </w:rPr>
            </w:pPr>
            <w:r>
              <w:rPr>
                <w:sz w:val="18"/>
                <w:szCs w:val="18"/>
              </w:rPr>
              <w:t>IV</w:t>
            </w:r>
          </w:p>
        </w:tc>
        <w:tc>
          <w:tcPr>
            <w:vAlign w:val="center"/>
          </w:tcPr>
          <w:p w14:paraId="23565ABA">
            <w:pPr>
              <w:rPr>
                <w:sz w:val="18"/>
                <w:szCs w:val="18"/>
              </w:rPr>
            </w:pPr>
            <w:r>
              <w:rPr>
                <w:sz w:val="18"/>
                <w:szCs w:val="18"/>
              </w:rPr>
              <w:t>侧面</w:t>
            </w:r>
          </w:p>
        </w:tc>
        <w:tc>
          <w:tcPr>
            <w:vAlign w:val="center"/>
          </w:tcPr>
          <w:p w14:paraId="4D0398E9">
            <w:pPr>
              <w:rPr>
                <w:sz w:val="18"/>
                <w:szCs w:val="18"/>
              </w:rPr>
            </w:pPr>
            <w:r>
              <w:rPr>
                <w:sz w:val="18"/>
                <w:szCs w:val="18"/>
              </w:rPr>
              <w:t>200.96</w:t>
            </w:r>
          </w:p>
        </w:tc>
        <w:tc>
          <w:tcPr>
            <w:vAlign w:val="center"/>
          </w:tcPr>
          <w:p w14:paraId="102448B1">
            <w:pPr>
              <w:rPr>
                <w:sz w:val="18"/>
                <w:szCs w:val="18"/>
              </w:rPr>
            </w:pPr>
            <w:r>
              <w:rPr>
                <w:sz w:val="18"/>
                <w:szCs w:val="18"/>
              </w:rPr>
              <w:t>3.00</w:t>
            </w:r>
          </w:p>
        </w:tc>
        <w:tc>
          <w:tcPr>
            <w:vAlign w:val="center"/>
          </w:tcPr>
          <w:p w14:paraId="67D0E48E">
            <w:pPr>
              <w:rPr>
                <w:sz w:val="18"/>
                <w:szCs w:val="18"/>
              </w:rPr>
            </w:pPr>
            <w:r>
              <w:rPr>
                <w:sz w:val="18"/>
                <w:szCs w:val="18"/>
              </w:rPr>
              <w:t>2.00</w:t>
            </w:r>
          </w:p>
        </w:tc>
        <w:tc>
          <w:tcPr>
            <w:vAlign w:val="center"/>
          </w:tcPr>
          <w:p w14:paraId="28CDCA38">
            <w:pPr>
              <w:rPr>
                <w:sz w:val="18"/>
                <w:szCs w:val="18"/>
              </w:rPr>
            </w:pPr>
            <w:r>
              <w:rPr>
                <w:sz w:val="18"/>
                <w:szCs w:val="18"/>
              </w:rPr>
              <w:t>满足</w:t>
            </w:r>
          </w:p>
        </w:tc>
      </w:tr>
      <w:tr w14:paraId="11716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70465">
            <w:pPr>
              <w:rPr>
                <w:sz w:val="18"/>
                <w:szCs w:val="18"/>
              </w:rPr>
            </w:pPr>
          </w:p>
        </w:tc>
        <w:tc>
          <w:tcPr>
            <w:vAlign w:val="center"/>
          </w:tcPr>
          <w:p w14:paraId="6E0C8EFA">
            <w:pPr>
              <w:rPr>
                <w:sz w:val="18"/>
                <w:szCs w:val="18"/>
              </w:rPr>
            </w:pPr>
            <w:r>
              <w:rPr>
                <w:sz w:val="18"/>
                <w:szCs w:val="18"/>
              </w:rPr>
              <w:t>1004[陈列室]</w:t>
            </w:r>
          </w:p>
        </w:tc>
        <w:tc>
          <w:tcPr>
            <w:vAlign w:val="center"/>
          </w:tcPr>
          <w:p w14:paraId="55241688">
            <w:pPr>
              <w:rPr>
                <w:sz w:val="18"/>
                <w:szCs w:val="18"/>
              </w:rPr>
            </w:pPr>
            <w:r>
              <w:rPr>
                <w:sz w:val="18"/>
                <w:szCs w:val="18"/>
              </w:rPr>
              <w:t>陈列室</w:t>
            </w:r>
          </w:p>
        </w:tc>
        <w:tc>
          <w:tcPr>
            <w:vAlign w:val="center"/>
          </w:tcPr>
          <w:p w14:paraId="445E7999">
            <w:pPr>
              <w:rPr>
                <w:sz w:val="18"/>
                <w:szCs w:val="18"/>
              </w:rPr>
            </w:pPr>
            <w:r>
              <w:rPr>
                <w:sz w:val="18"/>
                <w:szCs w:val="18"/>
              </w:rPr>
              <w:t>IV</w:t>
            </w:r>
          </w:p>
        </w:tc>
        <w:tc>
          <w:tcPr>
            <w:vAlign w:val="center"/>
          </w:tcPr>
          <w:p w14:paraId="6367CD18">
            <w:pPr>
              <w:rPr>
                <w:sz w:val="18"/>
                <w:szCs w:val="18"/>
              </w:rPr>
            </w:pPr>
            <w:r>
              <w:rPr>
                <w:sz w:val="18"/>
                <w:szCs w:val="18"/>
              </w:rPr>
              <w:t>侧面</w:t>
            </w:r>
          </w:p>
        </w:tc>
        <w:tc>
          <w:tcPr>
            <w:vAlign w:val="center"/>
          </w:tcPr>
          <w:p w14:paraId="0424AF3F">
            <w:pPr>
              <w:rPr>
                <w:sz w:val="18"/>
                <w:szCs w:val="18"/>
              </w:rPr>
            </w:pPr>
            <w:r>
              <w:rPr>
                <w:sz w:val="18"/>
                <w:szCs w:val="18"/>
              </w:rPr>
              <w:t>120.89</w:t>
            </w:r>
          </w:p>
        </w:tc>
        <w:tc>
          <w:tcPr>
            <w:vAlign w:val="center"/>
          </w:tcPr>
          <w:p w14:paraId="080C8885">
            <w:pPr>
              <w:rPr>
                <w:sz w:val="18"/>
                <w:szCs w:val="18"/>
              </w:rPr>
            </w:pPr>
            <w:r>
              <w:rPr>
                <w:sz w:val="18"/>
                <w:szCs w:val="18"/>
              </w:rPr>
              <w:t>3.18</w:t>
            </w:r>
          </w:p>
        </w:tc>
        <w:tc>
          <w:tcPr>
            <w:vAlign w:val="center"/>
          </w:tcPr>
          <w:p w14:paraId="08F956A3">
            <w:pPr>
              <w:rPr>
                <w:sz w:val="18"/>
                <w:szCs w:val="18"/>
              </w:rPr>
            </w:pPr>
            <w:r>
              <w:rPr>
                <w:sz w:val="18"/>
                <w:szCs w:val="18"/>
              </w:rPr>
              <w:t>2.00</w:t>
            </w:r>
          </w:p>
        </w:tc>
        <w:tc>
          <w:tcPr>
            <w:vAlign w:val="center"/>
          </w:tcPr>
          <w:p w14:paraId="5E9F4ADD">
            <w:pPr>
              <w:rPr>
                <w:sz w:val="18"/>
                <w:szCs w:val="18"/>
              </w:rPr>
            </w:pPr>
            <w:r>
              <w:rPr>
                <w:sz w:val="18"/>
                <w:szCs w:val="18"/>
              </w:rPr>
              <w:t>满足</w:t>
            </w:r>
          </w:p>
        </w:tc>
      </w:tr>
      <w:tr w14:paraId="032E2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5F32E">
            <w:pPr>
              <w:rPr>
                <w:sz w:val="18"/>
                <w:szCs w:val="18"/>
              </w:rPr>
            </w:pPr>
          </w:p>
        </w:tc>
        <w:tc>
          <w:tcPr>
            <w:vAlign w:val="center"/>
          </w:tcPr>
          <w:p w14:paraId="10BC7DCF">
            <w:pPr>
              <w:rPr>
                <w:sz w:val="18"/>
                <w:szCs w:val="18"/>
              </w:rPr>
            </w:pPr>
            <w:r>
              <w:rPr>
                <w:sz w:val="18"/>
                <w:szCs w:val="18"/>
              </w:rPr>
              <w:t>1005[大厅]</w:t>
            </w:r>
          </w:p>
        </w:tc>
        <w:tc>
          <w:tcPr>
            <w:vAlign w:val="center"/>
          </w:tcPr>
          <w:p w14:paraId="7790EF3C">
            <w:pPr>
              <w:rPr>
                <w:sz w:val="18"/>
                <w:szCs w:val="18"/>
              </w:rPr>
            </w:pPr>
            <w:r>
              <w:rPr>
                <w:sz w:val="18"/>
                <w:szCs w:val="18"/>
              </w:rPr>
              <w:t>门厅</w:t>
            </w:r>
          </w:p>
        </w:tc>
        <w:tc>
          <w:tcPr>
            <w:vAlign w:val="center"/>
          </w:tcPr>
          <w:p w14:paraId="03F143BA">
            <w:pPr>
              <w:rPr>
                <w:sz w:val="18"/>
                <w:szCs w:val="18"/>
              </w:rPr>
            </w:pPr>
            <w:r>
              <w:rPr>
                <w:sz w:val="18"/>
                <w:szCs w:val="18"/>
              </w:rPr>
              <w:t>IV</w:t>
            </w:r>
          </w:p>
        </w:tc>
        <w:tc>
          <w:tcPr>
            <w:vAlign w:val="center"/>
          </w:tcPr>
          <w:p w14:paraId="602B3521">
            <w:pPr>
              <w:rPr>
                <w:sz w:val="18"/>
                <w:szCs w:val="18"/>
              </w:rPr>
            </w:pPr>
            <w:r>
              <w:rPr>
                <w:sz w:val="18"/>
                <w:szCs w:val="18"/>
              </w:rPr>
              <w:t>混合</w:t>
            </w:r>
          </w:p>
        </w:tc>
        <w:tc>
          <w:tcPr>
            <w:vAlign w:val="center"/>
          </w:tcPr>
          <w:p w14:paraId="7AEF85D7">
            <w:pPr>
              <w:rPr>
                <w:sz w:val="18"/>
                <w:szCs w:val="18"/>
              </w:rPr>
            </w:pPr>
            <w:r>
              <w:rPr>
                <w:sz w:val="18"/>
                <w:szCs w:val="18"/>
              </w:rPr>
              <w:t>358.34</w:t>
            </w:r>
          </w:p>
        </w:tc>
        <w:tc>
          <w:tcPr>
            <w:vAlign w:val="center"/>
          </w:tcPr>
          <w:p w14:paraId="5F9B0DAC">
            <w:pPr>
              <w:rPr>
                <w:sz w:val="18"/>
                <w:szCs w:val="18"/>
              </w:rPr>
            </w:pPr>
            <w:r>
              <w:rPr>
                <w:sz w:val="18"/>
                <w:szCs w:val="18"/>
              </w:rPr>
              <w:t>1.69</w:t>
            </w:r>
          </w:p>
        </w:tc>
        <w:tc>
          <w:tcPr>
            <w:vAlign w:val="center"/>
          </w:tcPr>
          <w:p w14:paraId="21924383">
            <w:pPr>
              <w:rPr>
                <w:sz w:val="18"/>
                <w:szCs w:val="18"/>
              </w:rPr>
            </w:pPr>
            <w:r>
              <w:rPr>
                <w:sz w:val="18"/>
                <w:szCs w:val="18"/>
              </w:rPr>
              <w:t>1.00</w:t>
            </w:r>
          </w:p>
        </w:tc>
        <w:tc>
          <w:tcPr>
            <w:vAlign w:val="center"/>
          </w:tcPr>
          <w:p w14:paraId="5DF5D68B">
            <w:pPr>
              <w:rPr>
                <w:sz w:val="18"/>
                <w:szCs w:val="18"/>
              </w:rPr>
            </w:pPr>
            <w:r>
              <w:rPr>
                <w:sz w:val="18"/>
                <w:szCs w:val="18"/>
              </w:rPr>
              <w:t>满足</w:t>
            </w:r>
          </w:p>
        </w:tc>
      </w:tr>
      <w:tr w14:paraId="33919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940F0">
            <w:pPr>
              <w:rPr>
                <w:sz w:val="18"/>
                <w:szCs w:val="18"/>
              </w:rPr>
            </w:pPr>
          </w:p>
        </w:tc>
        <w:tc>
          <w:tcPr>
            <w:vAlign w:val="center"/>
          </w:tcPr>
          <w:p w14:paraId="5683E2F3">
            <w:pPr>
              <w:rPr>
                <w:sz w:val="18"/>
                <w:szCs w:val="18"/>
              </w:rPr>
            </w:pPr>
            <w:r>
              <w:rPr>
                <w:sz w:val="18"/>
                <w:szCs w:val="18"/>
              </w:rPr>
              <w:t>1009[陈列室]</w:t>
            </w:r>
          </w:p>
        </w:tc>
        <w:tc>
          <w:tcPr>
            <w:vAlign w:val="center"/>
          </w:tcPr>
          <w:p w14:paraId="2355A004">
            <w:pPr>
              <w:rPr>
                <w:sz w:val="18"/>
                <w:szCs w:val="18"/>
              </w:rPr>
            </w:pPr>
            <w:r>
              <w:rPr>
                <w:sz w:val="18"/>
                <w:szCs w:val="18"/>
              </w:rPr>
              <w:t>陈列室</w:t>
            </w:r>
          </w:p>
        </w:tc>
        <w:tc>
          <w:tcPr>
            <w:vAlign w:val="center"/>
          </w:tcPr>
          <w:p w14:paraId="11E0003A">
            <w:pPr>
              <w:rPr>
                <w:sz w:val="18"/>
                <w:szCs w:val="18"/>
              </w:rPr>
            </w:pPr>
            <w:r>
              <w:rPr>
                <w:sz w:val="18"/>
                <w:szCs w:val="18"/>
              </w:rPr>
              <w:t>IV</w:t>
            </w:r>
          </w:p>
        </w:tc>
        <w:tc>
          <w:tcPr>
            <w:vAlign w:val="center"/>
          </w:tcPr>
          <w:p w14:paraId="5E5803AB">
            <w:pPr>
              <w:rPr>
                <w:sz w:val="18"/>
                <w:szCs w:val="18"/>
              </w:rPr>
            </w:pPr>
            <w:r>
              <w:rPr>
                <w:sz w:val="18"/>
                <w:szCs w:val="18"/>
              </w:rPr>
              <w:t>顶部</w:t>
            </w:r>
          </w:p>
        </w:tc>
        <w:tc>
          <w:tcPr>
            <w:vAlign w:val="center"/>
          </w:tcPr>
          <w:p w14:paraId="68773D5F">
            <w:pPr>
              <w:rPr>
                <w:sz w:val="18"/>
                <w:szCs w:val="18"/>
              </w:rPr>
            </w:pPr>
            <w:r>
              <w:rPr>
                <w:sz w:val="18"/>
                <w:szCs w:val="18"/>
              </w:rPr>
              <w:t>121.66</w:t>
            </w:r>
          </w:p>
        </w:tc>
        <w:tc>
          <w:tcPr>
            <w:vAlign w:val="center"/>
          </w:tcPr>
          <w:p w14:paraId="68781F21">
            <w:pPr>
              <w:rPr>
                <w:sz w:val="18"/>
                <w:szCs w:val="18"/>
              </w:rPr>
            </w:pPr>
            <w:r>
              <w:rPr>
                <w:sz w:val="18"/>
                <w:szCs w:val="18"/>
              </w:rPr>
              <w:t>3.85</w:t>
            </w:r>
          </w:p>
        </w:tc>
        <w:tc>
          <w:tcPr>
            <w:vAlign w:val="center"/>
          </w:tcPr>
          <w:p w14:paraId="48F19200">
            <w:pPr>
              <w:rPr>
                <w:sz w:val="18"/>
                <w:szCs w:val="18"/>
              </w:rPr>
            </w:pPr>
            <w:r>
              <w:rPr>
                <w:sz w:val="18"/>
                <w:szCs w:val="18"/>
              </w:rPr>
              <w:t>1.00</w:t>
            </w:r>
          </w:p>
        </w:tc>
        <w:tc>
          <w:tcPr>
            <w:vAlign w:val="center"/>
          </w:tcPr>
          <w:p w14:paraId="4A6B06A9">
            <w:pPr>
              <w:rPr>
                <w:sz w:val="18"/>
                <w:szCs w:val="18"/>
              </w:rPr>
            </w:pPr>
            <w:r>
              <w:rPr>
                <w:sz w:val="18"/>
                <w:szCs w:val="18"/>
              </w:rPr>
              <w:t>满足</w:t>
            </w:r>
          </w:p>
        </w:tc>
      </w:tr>
      <w:tr w14:paraId="2563A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24496">
            <w:pPr>
              <w:rPr>
                <w:sz w:val="18"/>
                <w:szCs w:val="18"/>
              </w:rPr>
            </w:pPr>
          </w:p>
        </w:tc>
        <w:tc>
          <w:tcPr>
            <w:vAlign w:val="center"/>
          </w:tcPr>
          <w:p w14:paraId="7F29A1BF">
            <w:pPr>
              <w:rPr>
                <w:sz w:val="18"/>
                <w:szCs w:val="18"/>
              </w:rPr>
            </w:pPr>
            <w:r>
              <w:rPr>
                <w:sz w:val="18"/>
                <w:szCs w:val="18"/>
              </w:rPr>
              <w:t>1015[库房]</w:t>
            </w:r>
          </w:p>
        </w:tc>
        <w:tc>
          <w:tcPr>
            <w:vAlign w:val="center"/>
          </w:tcPr>
          <w:p w14:paraId="40FAD09E">
            <w:pPr>
              <w:rPr>
                <w:sz w:val="18"/>
                <w:szCs w:val="18"/>
              </w:rPr>
            </w:pPr>
            <w:r>
              <w:rPr>
                <w:sz w:val="18"/>
                <w:szCs w:val="18"/>
              </w:rPr>
              <w:t>库房</w:t>
            </w:r>
          </w:p>
        </w:tc>
        <w:tc>
          <w:tcPr>
            <w:vAlign w:val="center"/>
          </w:tcPr>
          <w:p w14:paraId="0413664A">
            <w:pPr>
              <w:rPr>
                <w:sz w:val="18"/>
                <w:szCs w:val="18"/>
              </w:rPr>
            </w:pPr>
            <w:r>
              <w:rPr>
                <w:sz w:val="18"/>
                <w:szCs w:val="18"/>
              </w:rPr>
              <w:t>V</w:t>
            </w:r>
          </w:p>
        </w:tc>
        <w:tc>
          <w:tcPr>
            <w:vAlign w:val="center"/>
          </w:tcPr>
          <w:p w14:paraId="0E884B4F">
            <w:pPr>
              <w:rPr>
                <w:sz w:val="18"/>
                <w:szCs w:val="18"/>
              </w:rPr>
            </w:pPr>
            <w:r>
              <w:rPr>
                <w:sz w:val="18"/>
                <w:szCs w:val="18"/>
              </w:rPr>
              <w:t>侧面</w:t>
            </w:r>
          </w:p>
        </w:tc>
        <w:tc>
          <w:tcPr>
            <w:vAlign w:val="center"/>
          </w:tcPr>
          <w:p w14:paraId="57FF81D8">
            <w:pPr>
              <w:rPr>
                <w:sz w:val="18"/>
                <w:szCs w:val="18"/>
              </w:rPr>
            </w:pPr>
            <w:r>
              <w:rPr>
                <w:sz w:val="18"/>
                <w:szCs w:val="18"/>
              </w:rPr>
              <w:t>73.79</w:t>
            </w:r>
          </w:p>
        </w:tc>
        <w:tc>
          <w:tcPr>
            <w:vAlign w:val="center"/>
          </w:tcPr>
          <w:p w14:paraId="1E1D0BC6">
            <w:pPr>
              <w:rPr>
                <w:sz w:val="18"/>
                <w:szCs w:val="18"/>
              </w:rPr>
            </w:pPr>
            <w:r>
              <w:rPr>
                <w:sz w:val="18"/>
                <w:szCs w:val="18"/>
              </w:rPr>
              <w:t>1.67</w:t>
            </w:r>
          </w:p>
        </w:tc>
        <w:tc>
          <w:tcPr>
            <w:vAlign w:val="center"/>
          </w:tcPr>
          <w:p w14:paraId="6481DE99">
            <w:pPr>
              <w:rPr>
                <w:sz w:val="18"/>
                <w:szCs w:val="18"/>
              </w:rPr>
            </w:pPr>
            <w:r>
              <w:rPr>
                <w:sz w:val="18"/>
                <w:szCs w:val="18"/>
              </w:rPr>
              <w:t>1.00</w:t>
            </w:r>
          </w:p>
        </w:tc>
        <w:tc>
          <w:tcPr>
            <w:vAlign w:val="center"/>
          </w:tcPr>
          <w:p w14:paraId="1A764CBF">
            <w:pPr>
              <w:rPr>
                <w:sz w:val="18"/>
                <w:szCs w:val="18"/>
              </w:rPr>
            </w:pPr>
            <w:r>
              <w:rPr>
                <w:sz w:val="18"/>
                <w:szCs w:val="18"/>
              </w:rPr>
              <w:t>满足</w:t>
            </w:r>
          </w:p>
        </w:tc>
      </w:tr>
      <w:tr w14:paraId="78AC5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D84F9">
            <w:pPr>
              <w:rPr>
                <w:sz w:val="18"/>
                <w:szCs w:val="18"/>
              </w:rPr>
            </w:pPr>
          </w:p>
        </w:tc>
        <w:tc>
          <w:tcPr>
            <w:vAlign w:val="center"/>
          </w:tcPr>
          <w:p w14:paraId="46A10344">
            <w:pPr>
              <w:rPr>
                <w:sz w:val="18"/>
                <w:szCs w:val="18"/>
              </w:rPr>
            </w:pPr>
            <w:r>
              <w:rPr>
                <w:sz w:val="18"/>
                <w:szCs w:val="18"/>
              </w:rPr>
              <w:t>1016[设计室]</w:t>
            </w:r>
          </w:p>
        </w:tc>
        <w:tc>
          <w:tcPr>
            <w:vAlign w:val="center"/>
          </w:tcPr>
          <w:p w14:paraId="1EB14F85">
            <w:pPr>
              <w:rPr>
                <w:sz w:val="18"/>
                <w:szCs w:val="18"/>
              </w:rPr>
            </w:pPr>
            <w:r>
              <w:rPr>
                <w:sz w:val="18"/>
                <w:szCs w:val="18"/>
              </w:rPr>
              <w:t>设计室</w:t>
            </w:r>
          </w:p>
        </w:tc>
        <w:tc>
          <w:tcPr>
            <w:vAlign w:val="center"/>
          </w:tcPr>
          <w:p w14:paraId="22EFDE34">
            <w:pPr>
              <w:rPr>
                <w:sz w:val="18"/>
                <w:szCs w:val="18"/>
              </w:rPr>
            </w:pPr>
            <w:r>
              <w:rPr>
                <w:sz w:val="18"/>
                <w:szCs w:val="18"/>
              </w:rPr>
              <w:t>II</w:t>
            </w:r>
          </w:p>
        </w:tc>
        <w:tc>
          <w:tcPr>
            <w:vAlign w:val="center"/>
          </w:tcPr>
          <w:p w14:paraId="42146780">
            <w:pPr>
              <w:rPr>
                <w:sz w:val="18"/>
                <w:szCs w:val="18"/>
              </w:rPr>
            </w:pPr>
            <w:r>
              <w:rPr>
                <w:sz w:val="18"/>
                <w:szCs w:val="18"/>
              </w:rPr>
              <w:t>混合</w:t>
            </w:r>
          </w:p>
        </w:tc>
        <w:tc>
          <w:tcPr>
            <w:vAlign w:val="center"/>
          </w:tcPr>
          <w:p w14:paraId="17B9EC64">
            <w:pPr>
              <w:rPr>
                <w:sz w:val="18"/>
                <w:szCs w:val="18"/>
              </w:rPr>
            </w:pPr>
            <w:r>
              <w:rPr>
                <w:sz w:val="18"/>
                <w:szCs w:val="18"/>
              </w:rPr>
              <w:t>74.26</w:t>
            </w:r>
          </w:p>
        </w:tc>
        <w:tc>
          <w:tcPr>
            <w:vAlign w:val="center"/>
          </w:tcPr>
          <w:p w14:paraId="6247A69F">
            <w:pPr>
              <w:rPr>
                <w:sz w:val="18"/>
                <w:szCs w:val="18"/>
              </w:rPr>
            </w:pPr>
            <w:r>
              <w:rPr>
                <w:sz w:val="18"/>
                <w:szCs w:val="18"/>
              </w:rPr>
              <w:t>3.84</w:t>
            </w:r>
          </w:p>
        </w:tc>
        <w:tc>
          <w:tcPr>
            <w:vAlign w:val="center"/>
          </w:tcPr>
          <w:p w14:paraId="6FD4BD56">
            <w:pPr>
              <w:rPr>
                <w:sz w:val="18"/>
                <w:szCs w:val="18"/>
              </w:rPr>
            </w:pPr>
            <w:r>
              <w:rPr>
                <w:sz w:val="18"/>
                <w:szCs w:val="18"/>
              </w:rPr>
              <w:t>3.00</w:t>
            </w:r>
          </w:p>
        </w:tc>
        <w:tc>
          <w:tcPr>
            <w:vAlign w:val="center"/>
          </w:tcPr>
          <w:p w14:paraId="1A1C3808">
            <w:pPr>
              <w:rPr>
                <w:sz w:val="18"/>
                <w:szCs w:val="18"/>
              </w:rPr>
            </w:pPr>
            <w:r>
              <w:rPr>
                <w:sz w:val="18"/>
                <w:szCs w:val="18"/>
              </w:rPr>
              <w:t>满足</w:t>
            </w:r>
          </w:p>
        </w:tc>
      </w:tr>
      <w:tr w14:paraId="19A08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17263">
            <w:pPr>
              <w:rPr>
                <w:sz w:val="18"/>
                <w:szCs w:val="18"/>
              </w:rPr>
            </w:pPr>
          </w:p>
        </w:tc>
        <w:tc>
          <w:tcPr>
            <w:vAlign w:val="center"/>
          </w:tcPr>
          <w:p w14:paraId="7CC61751">
            <w:pPr>
              <w:rPr>
                <w:sz w:val="18"/>
                <w:szCs w:val="18"/>
              </w:rPr>
            </w:pPr>
            <w:r>
              <w:rPr>
                <w:sz w:val="18"/>
                <w:szCs w:val="18"/>
              </w:rPr>
              <w:t>1030[绘图室]</w:t>
            </w:r>
          </w:p>
        </w:tc>
        <w:tc>
          <w:tcPr>
            <w:vAlign w:val="center"/>
          </w:tcPr>
          <w:p w14:paraId="27F44511">
            <w:pPr>
              <w:rPr>
                <w:sz w:val="18"/>
                <w:szCs w:val="18"/>
              </w:rPr>
            </w:pPr>
            <w:r>
              <w:rPr>
                <w:sz w:val="18"/>
                <w:szCs w:val="18"/>
              </w:rPr>
              <w:t>绘图室</w:t>
            </w:r>
          </w:p>
        </w:tc>
        <w:tc>
          <w:tcPr>
            <w:vAlign w:val="center"/>
          </w:tcPr>
          <w:p w14:paraId="43957986">
            <w:pPr>
              <w:rPr>
                <w:sz w:val="18"/>
                <w:szCs w:val="18"/>
              </w:rPr>
            </w:pPr>
            <w:r>
              <w:rPr>
                <w:sz w:val="18"/>
                <w:szCs w:val="18"/>
              </w:rPr>
              <w:t>II</w:t>
            </w:r>
          </w:p>
        </w:tc>
        <w:tc>
          <w:tcPr>
            <w:vAlign w:val="center"/>
          </w:tcPr>
          <w:p w14:paraId="0E766DD6">
            <w:pPr>
              <w:rPr>
                <w:sz w:val="18"/>
                <w:szCs w:val="18"/>
              </w:rPr>
            </w:pPr>
            <w:r>
              <w:rPr>
                <w:sz w:val="18"/>
                <w:szCs w:val="18"/>
              </w:rPr>
              <w:t>混合</w:t>
            </w:r>
          </w:p>
        </w:tc>
        <w:tc>
          <w:tcPr>
            <w:vAlign w:val="center"/>
          </w:tcPr>
          <w:p w14:paraId="606A2BB9">
            <w:pPr>
              <w:rPr>
                <w:sz w:val="18"/>
                <w:szCs w:val="18"/>
              </w:rPr>
            </w:pPr>
            <w:r>
              <w:rPr>
                <w:sz w:val="18"/>
                <w:szCs w:val="18"/>
              </w:rPr>
              <w:t>36.66</w:t>
            </w:r>
          </w:p>
        </w:tc>
        <w:tc>
          <w:tcPr>
            <w:vAlign w:val="center"/>
          </w:tcPr>
          <w:p w14:paraId="65F6612A">
            <w:pPr>
              <w:rPr>
                <w:sz w:val="18"/>
                <w:szCs w:val="18"/>
              </w:rPr>
            </w:pPr>
            <w:r>
              <w:rPr>
                <w:sz w:val="18"/>
                <w:szCs w:val="18"/>
              </w:rPr>
              <w:t>3.73</w:t>
            </w:r>
          </w:p>
        </w:tc>
        <w:tc>
          <w:tcPr>
            <w:vAlign w:val="center"/>
          </w:tcPr>
          <w:p w14:paraId="2C7D2595">
            <w:pPr>
              <w:rPr>
                <w:sz w:val="18"/>
                <w:szCs w:val="18"/>
              </w:rPr>
            </w:pPr>
            <w:r>
              <w:rPr>
                <w:sz w:val="18"/>
                <w:szCs w:val="18"/>
              </w:rPr>
              <w:t>3.00</w:t>
            </w:r>
          </w:p>
        </w:tc>
        <w:tc>
          <w:tcPr>
            <w:vAlign w:val="center"/>
          </w:tcPr>
          <w:p w14:paraId="539A1F93">
            <w:pPr>
              <w:rPr>
                <w:sz w:val="18"/>
                <w:szCs w:val="18"/>
              </w:rPr>
            </w:pPr>
            <w:r>
              <w:rPr>
                <w:sz w:val="18"/>
                <w:szCs w:val="18"/>
              </w:rPr>
              <w:t>满足</w:t>
            </w:r>
          </w:p>
        </w:tc>
      </w:tr>
      <w:tr w14:paraId="1C86E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EC58EC">
            <w:pPr>
              <w:rPr>
                <w:sz w:val="18"/>
                <w:szCs w:val="18"/>
              </w:rPr>
            </w:pPr>
            <w:r>
              <w:rPr>
                <w:sz w:val="18"/>
                <w:szCs w:val="18"/>
              </w:rPr>
              <w:t>2</w:t>
            </w:r>
          </w:p>
        </w:tc>
        <w:tc>
          <w:tcPr>
            <w:vAlign w:val="center"/>
          </w:tcPr>
          <w:p w14:paraId="70EF9920">
            <w:pPr>
              <w:rPr>
                <w:sz w:val="18"/>
                <w:szCs w:val="18"/>
              </w:rPr>
            </w:pPr>
            <w:r>
              <w:rPr>
                <w:sz w:val="18"/>
                <w:szCs w:val="18"/>
              </w:rPr>
              <w:t>2001[大厅]</w:t>
            </w:r>
          </w:p>
        </w:tc>
        <w:tc>
          <w:tcPr>
            <w:vAlign w:val="center"/>
          </w:tcPr>
          <w:p w14:paraId="7906A3BA">
            <w:pPr>
              <w:rPr>
                <w:sz w:val="18"/>
                <w:szCs w:val="18"/>
              </w:rPr>
            </w:pPr>
            <w:r>
              <w:rPr>
                <w:sz w:val="18"/>
                <w:szCs w:val="18"/>
              </w:rPr>
              <w:t>门厅</w:t>
            </w:r>
          </w:p>
        </w:tc>
        <w:tc>
          <w:tcPr>
            <w:vAlign w:val="center"/>
          </w:tcPr>
          <w:p w14:paraId="1999AD34">
            <w:pPr>
              <w:rPr>
                <w:sz w:val="18"/>
                <w:szCs w:val="18"/>
              </w:rPr>
            </w:pPr>
            <w:r>
              <w:rPr>
                <w:sz w:val="18"/>
                <w:szCs w:val="18"/>
              </w:rPr>
              <w:t>IV</w:t>
            </w:r>
          </w:p>
        </w:tc>
        <w:tc>
          <w:tcPr>
            <w:vAlign w:val="center"/>
          </w:tcPr>
          <w:p w14:paraId="41DC202D">
            <w:pPr>
              <w:rPr>
                <w:sz w:val="18"/>
                <w:szCs w:val="18"/>
              </w:rPr>
            </w:pPr>
            <w:r>
              <w:rPr>
                <w:sz w:val="18"/>
                <w:szCs w:val="18"/>
              </w:rPr>
              <w:t>混合</w:t>
            </w:r>
          </w:p>
        </w:tc>
        <w:tc>
          <w:tcPr>
            <w:vAlign w:val="center"/>
          </w:tcPr>
          <w:p w14:paraId="2DD2265A">
            <w:pPr>
              <w:rPr>
                <w:sz w:val="18"/>
                <w:szCs w:val="18"/>
              </w:rPr>
            </w:pPr>
            <w:r>
              <w:rPr>
                <w:sz w:val="18"/>
                <w:szCs w:val="18"/>
              </w:rPr>
              <w:t>491.75</w:t>
            </w:r>
          </w:p>
        </w:tc>
        <w:tc>
          <w:tcPr>
            <w:vAlign w:val="center"/>
          </w:tcPr>
          <w:p w14:paraId="3851CDD6">
            <w:pPr>
              <w:rPr>
                <w:sz w:val="18"/>
                <w:szCs w:val="18"/>
              </w:rPr>
            </w:pPr>
            <w:r>
              <w:rPr>
                <w:sz w:val="18"/>
                <w:szCs w:val="18"/>
              </w:rPr>
              <w:t>1.75</w:t>
            </w:r>
          </w:p>
        </w:tc>
        <w:tc>
          <w:tcPr>
            <w:vAlign w:val="center"/>
          </w:tcPr>
          <w:p w14:paraId="1821B472">
            <w:pPr>
              <w:rPr>
                <w:sz w:val="18"/>
                <w:szCs w:val="18"/>
              </w:rPr>
            </w:pPr>
            <w:r>
              <w:rPr>
                <w:sz w:val="18"/>
                <w:szCs w:val="18"/>
              </w:rPr>
              <w:t>1.00</w:t>
            </w:r>
          </w:p>
        </w:tc>
        <w:tc>
          <w:tcPr>
            <w:vAlign w:val="center"/>
          </w:tcPr>
          <w:p w14:paraId="65DF0DF3">
            <w:pPr>
              <w:rPr>
                <w:sz w:val="18"/>
                <w:szCs w:val="18"/>
              </w:rPr>
            </w:pPr>
            <w:r>
              <w:rPr>
                <w:sz w:val="18"/>
                <w:szCs w:val="18"/>
              </w:rPr>
              <w:t>满足</w:t>
            </w:r>
          </w:p>
        </w:tc>
      </w:tr>
      <w:tr w14:paraId="65C93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9AFEC0">
            <w:pPr>
              <w:rPr>
                <w:sz w:val="18"/>
                <w:szCs w:val="18"/>
              </w:rPr>
            </w:pPr>
          </w:p>
        </w:tc>
        <w:tc>
          <w:tcPr>
            <w:vAlign w:val="center"/>
          </w:tcPr>
          <w:p w14:paraId="2B5A0E16">
            <w:pPr>
              <w:rPr>
                <w:sz w:val="18"/>
                <w:szCs w:val="18"/>
              </w:rPr>
            </w:pPr>
            <w:r>
              <w:rPr>
                <w:sz w:val="18"/>
                <w:szCs w:val="18"/>
              </w:rPr>
              <w:t>2007[餐厅]</w:t>
            </w:r>
          </w:p>
        </w:tc>
        <w:tc>
          <w:tcPr>
            <w:vAlign w:val="center"/>
          </w:tcPr>
          <w:p w14:paraId="1F7AA41C">
            <w:pPr>
              <w:rPr>
                <w:sz w:val="18"/>
                <w:szCs w:val="18"/>
              </w:rPr>
            </w:pPr>
            <w:r>
              <w:rPr>
                <w:sz w:val="18"/>
                <w:szCs w:val="18"/>
              </w:rPr>
              <w:t>餐厅</w:t>
            </w:r>
          </w:p>
        </w:tc>
        <w:tc>
          <w:tcPr>
            <w:vAlign w:val="center"/>
          </w:tcPr>
          <w:p w14:paraId="4CDA7DF6">
            <w:pPr>
              <w:rPr>
                <w:sz w:val="18"/>
                <w:szCs w:val="18"/>
              </w:rPr>
            </w:pPr>
            <w:r>
              <w:rPr>
                <w:sz w:val="18"/>
                <w:szCs w:val="18"/>
              </w:rPr>
              <w:t>IV</w:t>
            </w:r>
          </w:p>
        </w:tc>
        <w:tc>
          <w:tcPr>
            <w:vAlign w:val="center"/>
          </w:tcPr>
          <w:p w14:paraId="2F35F186">
            <w:pPr>
              <w:rPr>
                <w:sz w:val="18"/>
                <w:szCs w:val="18"/>
              </w:rPr>
            </w:pPr>
            <w:r>
              <w:rPr>
                <w:sz w:val="18"/>
                <w:szCs w:val="18"/>
              </w:rPr>
              <w:t>侧面</w:t>
            </w:r>
          </w:p>
        </w:tc>
        <w:tc>
          <w:tcPr>
            <w:vAlign w:val="center"/>
          </w:tcPr>
          <w:p w14:paraId="7C8D4B1E">
            <w:pPr>
              <w:rPr>
                <w:sz w:val="18"/>
                <w:szCs w:val="18"/>
              </w:rPr>
            </w:pPr>
            <w:r>
              <w:rPr>
                <w:sz w:val="18"/>
                <w:szCs w:val="18"/>
              </w:rPr>
              <w:t>279.69</w:t>
            </w:r>
          </w:p>
        </w:tc>
        <w:tc>
          <w:tcPr>
            <w:vAlign w:val="center"/>
          </w:tcPr>
          <w:p w14:paraId="37E35B14">
            <w:pPr>
              <w:rPr>
                <w:sz w:val="18"/>
                <w:szCs w:val="18"/>
              </w:rPr>
            </w:pPr>
            <w:r>
              <w:rPr>
                <w:sz w:val="18"/>
                <w:szCs w:val="18"/>
              </w:rPr>
              <w:t>2.07</w:t>
            </w:r>
          </w:p>
        </w:tc>
        <w:tc>
          <w:tcPr>
            <w:vAlign w:val="center"/>
          </w:tcPr>
          <w:p w14:paraId="78E57D41">
            <w:pPr>
              <w:rPr>
                <w:sz w:val="18"/>
                <w:szCs w:val="18"/>
              </w:rPr>
            </w:pPr>
            <w:r>
              <w:rPr>
                <w:sz w:val="18"/>
                <w:szCs w:val="18"/>
              </w:rPr>
              <w:t>2.00</w:t>
            </w:r>
          </w:p>
        </w:tc>
        <w:tc>
          <w:tcPr>
            <w:vAlign w:val="center"/>
          </w:tcPr>
          <w:p w14:paraId="33C34224">
            <w:pPr>
              <w:rPr>
                <w:sz w:val="18"/>
                <w:szCs w:val="18"/>
              </w:rPr>
            </w:pPr>
            <w:r>
              <w:rPr>
                <w:sz w:val="18"/>
                <w:szCs w:val="18"/>
              </w:rPr>
              <w:t>满足</w:t>
            </w:r>
          </w:p>
        </w:tc>
      </w:tr>
      <w:tr w14:paraId="43E7A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DC9DF">
            <w:pPr>
              <w:rPr>
                <w:sz w:val="18"/>
                <w:szCs w:val="18"/>
              </w:rPr>
            </w:pPr>
          </w:p>
        </w:tc>
        <w:tc>
          <w:tcPr>
            <w:vAlign w:val="center"/>
          </w:tcPr>
          <w:p w14:paraId="4A7BDDCC">
            <w:pPr>
              <w:rPr>
                <w:sz w:val="18"/>
                <w:szCs w:val="18"/>
              </w:rPr>
            </w:pPr>
            <w:r>
              <w:rPr>
                <w:sz w:val="18"/>
                <w:szCs w:val="18"/>
              </w:rPr>
              <w:t>2015[酒吧、茶座]</w:t>
            </w:r>
          </w:p>
        </w:tc>
        <w:tc>
          <w:tcPr>
            <w:vAlign w:val="center"/>
          </w:tcPr>
          <w:p w14:paraId="0685C7B4">
            <w:pPr>
              <w:rPr>
                <w:sz w:val="18"/>
                <w:szCs w:val="18"/>
              </w:rPr>
            </w:pPr>
            <w:r>
              <w:rPr>
                <w:sz w:val="18"/>
                <w:szCs w:val="18"/>
              </w:rPr>
              <w:t>餐厅</w:t>
            </w:r>
          </w:p>
        </w:tc>
        <w:tc>
          <w:tcPr>
            <w:vAlign w:val="center"/>
          </w:tcPr>
          <w:p w14:paraId="0401BF1A">
            <w:pPr>
              <w:rPr>
                <w:sz w:val="18"/>
                <w:szCs w:val="18"/>
              </w:rPr>
            </w:pPr>
            <w:r>
              <w:rPr>
                <w:sz w:val="18"/>
                <w:szCs w:val="18"/>
              </w:rPr>
              <w:t>IV</w:t>
            </w:r>
          </w:p>
        </w:tc>
        <w:tc>
          <w:tcPr>
            <w:vAlign w:val="center"/>
          </w:tcPr>
          <w:p w14:paraId="51F01CC6">
            <w:pPr>
              <w:rPr>
                <w:sz w:val="18"/>
                <w:szCs w:val="18"/>
              </w:rPr>
            </w:pPr>
            <w:r>
              <w:rPr>
                <w:sz w:val="18"/>
                <w:szCs w:val="18"/>
              </w:rPr>
              <w:t>侧面</w:t>
            </w:r>
          </w:p>
        </w:tc>
        <w:tc>
          <w:tcPr>
            <w:vAlign w:val="center"/>
          </w:tcPr>
          <w:p w14:paraId="1E626B3F">
            <w:pPr>
              <w:rPr>
                <w:sz w:val="18"/>
                <w:szCs w:val="18"/>
              </w:rPr>
            </w:pPr>
            <w:r>
              <w:rPr>
                <w:sz w:val="18"/>
                <w:szCs w:val="18"/>
              </w:rPr>
              <w:t>17.87</w:t>
            </w:r>
          </w:p>
        </w:tc>
        <w:tc>
          <w:tcPr>
            <w:vAlign w:val="center"/>
          </w:tcPr>
          <w:p w14:paraId="4C7D7C7A">
            <w:pPr>
              <w:rPr>
                <w:sz w:val="18"/>
                <w:szCs w:val="18"/>
              </w:rPr>
            </w:pPr>
            <w:r>
              <w:rPr>
                <w:sz w:val="18"/>
                <w:szCs w:val="18"/>
              </w:rPr>
              <w:t>2.19</w:t>
            </w:r>
          </w:p>
        </w:tc>
        <w:tc>
          <w:tcPr>
            <w:vAlign w:val="center"/>
          </w:tcPr>
          <w:p w14:paraId="262CED14">
            <w:pPr>
              <w:rPr>
                <w:sz w:val="18"/>
                <w:szCs w:val="18"/>
              </w:rPr>
            </w:pPr>
            <w:r>
              <w:rPr>
                <w:sz w:val="18"/>
                <w:szCs w:val="18"/>
              </w:rPr>
              <w:t>2.00</w:t>
            </w:r>
          </w:p>
        </w:tc>
        <w:tc>
          <w:tcPr>
            <w:vAlign w:val="center"/>
          </w:tcPr>
          <w:p w14:paraId="3EAA50B6">
            <w:pPr>
              <w:rPr>
                <w:sz w:val="18"/>
                <w:szCs w:val="18"/>
              </w:rPr>
            </w:pPr>
            <w:r>
              <w:rPr>
                <w:sz w:val="18"/>
                <w:szCs w:val="18"/>
              </w:rPr>
              <w:t>满足</w:t>
            </w:r>
          </w:p>
        </w:tc>
      </w:tr>
      <w:tr w14:paraId="697BD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2B3BF9">
            <w:pPr>
              <w:rPr>
                <w:sz w:val="18"/>
                <w:szCs w:val="18"/>
              </w:rPr>
            </w:pPr>
            <w:r>
              <w:rPr>
                <w:sz w:val="18"/>
                <w:szCs w:val="18"/>
              </w:rPr>
              <w:t>3</w:t>
            </w:r>
          </w:p>
        </w:tc>
        <w:tc>
          <w:tcPr>
            <w:vAlign w:val="center"/>
          </w:tcPr>
          <w:p w14:paraId="6821924B">
            <w:pPr>
              <w:rPr>
                <w:sz w:val="18"/>
                <w:szCs w:val="18"/>
              </w:rPr>
            </w:pPr>
            <w:r>
              <w:rPr>
                <w:sz w:val="18"/>
                <w:szCs w:val="18"/>
              </w:rPr>
              <w:t>3001[阅览室]</w:t>
            </w:r>
          </w:p>
        </w:tc>
        <w:tc>
          <w:tcPr>
            <w:vAlign w:val="center"/>
          </w:tcPr>
          <w:p w14:paraId="1055635D">
            <w:pPr>
              <w:rPr>
                <w:sz w:val="18"/>
                <w:szCs w:val="18"/>
              </w:rPr>
            </w:pPr>
            <w:r>
              <w:rPr>
                <w:sz w:val="18"/>
                <w:szCs w:val="18"/>
              </w:rPr>
              <w:t>阅览室</w:t>
            </w:r>
          </w:p>
        </w:tc>
        <w:tc>
          <w:tcPr>
            <w:vAlign w:val="center"/>
          </w:tcPr>
          <w:p w14:paraId="3E61E5B4">
            <w:pPr>
              <w:rPr>
                <w:sz w:val="18"/>
                <w:szCs w:val="18"/>
              </w:rPr>
            </w:pPr>
            <w:r>
              <w:rPr>
                <w:sz w:val="18"/>
                <w:szCs w:val="18"/>
              </w:rPr>
              <w:t>III</w:t>
            </w:r>
          </w:p>
        </w:tc>
        <w:tc>
          <w:tcPr>
            <w:vAlign w:val="center"/>
          </w:tcPr>
          <w:p w14:paraId="2886925F">
            <w:pPr>
              <w:rPr>
                <w:sz w:val="18"/>
                <w:szCs w:val="18"/>
              </w:rPr>
            </w:pPr>
            <w:r>
              <w:rPr>
                <w:sz w:val="18"/>
                <w:szCs w:val="18"/>
              </w:rPr>
              <w:t>侧面</w:t>
            </w:r>
          </w:p>
        </w:tc>
        <w:tc>
          <w:tcPr>
            <w:vAlign w:val="center"/>
          </w:tcPr>
          <w:p w14:paraId="06C8953A">
            <w:pPr>
              <w:rPr>
                <w:sz w:val="18"/>
                <w:szCs w:val="18"/>
              </w:rPr>
            </w:pPr>
            <w:r>
              <w:rPr>
                <w:sz w:val="18"/>
                <w:szCs w:val="18"/>
              </w:rPr>
              <w:t>36.66</w:t>
            </w:r>
          </w:p>
        </w:tc>
        <w:tc>
          <w:tcPr>
            <w:vAlign w:val="center"/>
          </w:tcPr>
          <w:p w14:paraId="14D79B0C">
            <w:pPr>
              <w:rPr>
                <w:sz w:val="18"/>
                <w:szCs w:val="18"/>
              </w:rPr>
            </w:pPr>
            <w:r>
              <w:rPr>
                <w:sz w:val="18"/>
                <w:szCs w:val="18"/>
              </w:rPr>
              <w:t>3.68</w:t>
            </w:r>
          </w:p>
        </w:tc>
        <w:tc>
          <w:tcPr>
            <w:vAlign w:val="center"/>
          </w:tcPr>
          <w:p w14:paraId="4715378E">
            <w:pPr>
              <w:rPr>
                <w:sz w:val="18"/>
                <w:szCs w:val="18"/>
              </w:rPr>
            </w:pPr>
            <w:r>
              <w:rPr>
                <w:sz w:val="18"/>
                <w:szCs w:val="18"/>
              </w:rPr>
              <w:t>3.00</w:t>
            </w:r>
          </w:p>
        </w:tc>
        <w:tc>
          <w:tcPr>
            <w:vAlign w:val="center"/>
          </w:tcPr>
          <w:p w14:paraId="2BABF9CC">
            <w:pPr>
              <w:rPr>
                <w:sz w:val="18"/>
                <w:szCs w:val="18"/>
              </w:rPr>
            </w:pPr>
            <w:r>
              <w:rPr>
                <w:sz w:val="18"/>
                <w:szCs w:val="18"/>
              </w:rPr>
              <w:t>满足</w:t>
            </w:r>
          </w:p>
        </w:tc>
      </w:tr>
      <w:tr w14:paraId="05CF0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DF2EB">
            <w:pPr>
              <w:rPr>
                <w:sz w:val="18"/>
                <w:szCs w:val="18"/>
              </w:rPr>
            </w:pPr>
          </w:p>
        </w:tc>
        <w:tc>
          <w:tcPr>
            <w:vAlign w:val="center"/>
          </w:tcPr>
          <w:p w14:paraId="31341215">
            <w:pPr>
              <w:rPr>
                <w:sz w:val="18"/>
                <w:szCs w:val="18"/>
              </w:rPr>
            </w:pPr>
            <w:r>
              <w:rPr>
                <w:sz w:val="18"/>
                <w:szCs w:val="18"/>
              </w:rPr>
              <w:t>3003[陈列室]</w:t>
            </w:r>
          </w:p>
        </w:tc>
        <w:tc>
          <w:tcPr>
            <w:vAlign w:val="center"/>
          </w:tcPr>
          <w:p w14:paraId="44F37AE6">
            <w:pPr>
              <w:rPr>
                <w:sz w:val="18"/>
                <w:szCs w:val="18"/>
              </w:rPr>
            </w:pPr>
            <w:r>
              <w:rPr>
                <w:sz w:val="18"/>
                <w:szCs w:val="18"/>
              </w:rPr>
              <w:t>陈列室</w:t>
            </w:r>
          </w:p>
        </w:tc>
        <w:tc>
          <w:tcPr>
            <w:vAlign w:val="center"/>
          </w:tcPr>
          <w:p w14:paraId="371DB781">
            <w:pPr>
              <w:rPr>
                <w:sz w:val="18"/>
                <w:szCs w:val="18"/>
              </w:rPr>
            </w:pPr>
            <w:r>
              <w:rPr>
                <w:sz w:val="18"/>
                <w:szCs w:val="18"/>
              </w:rPr>
              <w:t>IV</w:t>
            </w:r>
          </w:p>
        </w:tc>
        <w:tc>
          <w:tcPr>
            <w:vAlign w:val="center"/>
          </w:tcPr>
          <w:p w14:paraId="533114E2">
            <w:pPr>
              <w:rPr>
                <w:sz w:val="18"/>
                <w:szCs w:val="18"/>
              </w:rPr>
            </w:pPr>
            <w:r>
              <w:rPr>
                <w:sz w:val="18"/>
                <w:szCs w:val="18"/>
              </w:rPr>
              <w:t>混合</w:t>
            </w:r>
          </w:p>
        </w:tc>
        <w:tc>
          <w:tcPr>
            <w:vAlign w:val="center"/>
          </w:tcPr>
          <w:p w14:paraId="7BDD2BB9">
            <w:pPr>
              <w:rPr>
                <w:sz w:val="18"/>
                <w:szCs w:val="18"/>
              </w:rPr>
            </w:pPr>
            <w:r>
              <w:rPr>
                <w:sz w:val="18"/>
                <w:szCs w:val="18"/>
              </w:rPr>
              <w:t>246.41</w:t>
            </w:r>
          </w:p>
        </w:tc>
        <w:tc>
          <w:tcPr>
            <w:vAlign w:val="center"/>
          </w:tcPr>
          <w:p w14:paraId="52497991">
            <w:pPr>
              <w:rPr>
                <w:sz w:val="18"/>
                <w:szCs w:val="18"/>
              </w:rPr>
            </w:pPr>
            <w:r>
              <w:rPr>
                <w:sz w:val="18"/>
                <w:szCs w:val="18"/>
              </w:rPr>
              <w:t>1.72</w:t>
            </w:r>
          </w:p>
        </w:tc>
        <w:tc>
          <w:tcPr>
            <w:vAlign w:val="center"/>
          </w:tcPr>
          <w:p w14:paraId="41C54B15">
            <w:pPr>
              <w:rPr>
                <w:sz w:val="18"/>
                <w:szCs w:val="18"/>
              </w:rPr>
            </w:pPr>
            <w:r>
              <w:rPr>
                <w:sz w:val="18"/>
                <w:szCs w:val="18"/>
              </w:rPr>
              <w:t>1.00</w:t>
            </w:r>
          </w:p>
        </w:tc>
        <w:tc>
          <w:tcPr>
            <w:vAlign w:val="center"/>
          </w:tcPr>
          <w:p w14:paraId="0DF7CB56">
            <w:pPr>
              <w:rPr>
                <w:sz w:val="18"/>
                <w:szCs w:val="18"/>
              </w:rPr>
            </w:pPr>
            <w:r>
              <w:rPr>
                <w:sz w:val="18"/>
                <w:szCs w:val="18"/>
              </w:rPr>
              <w:t>满足</w:t>
            </w:r>
          </w:p>
        </w:tc>
      </w:tr>
      <w:tr w14:paraId="5BEDD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09321F">
            <w:pPr>
              <w:rPr>
                <w:sz w:val="18"/>
                <w:szCs w:val="18"/>
              </w:rPr>
            </w:pPr>
          </w:p>
        </w:tc>
        <w:tc>
          <w:tcPr>
            <w:vAlign w:val="center"/>
          </w:tcPr>
          <w:p w14:paraId="7BF54959">
            <w:pPr>
              <w:rPr>
                <w:sz w:val="18"/>
                <w:szCs w:val="18"/>
              </w:rPr>
            </w:pPr>
            <w:r>
              <w:rPr>
                <w:sz w:val="18"/>
                <w:szCs w:val="18"/>
              </w:rPr>
              <w:t>3007[阅览室]</w:t>
            </w:r>
          </w:p>
        </w:tc>
        <w:tc>
          <w:tcPr>
            <w:vAlign w:val="center"/>
          </w:tcPr>
          <w:p w14:paraId="7136A7C8">
            <w:pPr>
              <w:rPr>
                <w:sz w:val="18"/>
                <w:szCs w:val="18"/>
              </w:rPr>
            </w:pPr>
            <w:r>
              <w:rPr>
                <w:sz w:val="18"/>
                <w:szCs w:val="18"/>
              </w:rPr>
              <w:t>阅览室</w:t>
            </w:r>
          </w:p>
        </w:tc>
        <w:tc>
          <w:tcPr>
            <w:vAlign w:val="center"/>
          </w:tcPr>
          <w:p w14:paraId="287CCD3E">
            <w:pPr>
              <w:rPr>
                <w:sz w:val="18"/>
                <w:szCs w:val="18"/>
              </w:rPr>
            </w:pPr>
            <w:r>
              <w:rPr>
                <w:sz w:val="18"/>
                <w:szCs w:val="18"/>
              </w:rPr>
              <w:t>III</w:t>
            </w:r>
          </w:p>
        </w:tc>
        <w:tc>
          <w:tcPr>
            <w:vAlign w:val="center"/>
          </w:tcPr>
          <w:p w14:paraId="1211F9AB">
            <w:pPr>
              <w:rPr>
                <w:sz w:val="18"/>
                <w:szCs w:val="18"/>
              </w:rPr>
            </w:pPr>
            <w:r>
              <w:rPr>
                <w:sz w:val="18"/>
                <w:szCs w:val="18"/>
              </w:rPr>
              <w:t>侧面</w:t>
            </w:r>
          </w:p>
        </w:tc>
        <w:tc>
          <w:tcPr>
            <w:vAlign w:val="center"/>
          </w:tcPr>
          <w:p w14:paraId="13BEE3BC">
            <w:pPr>
              <w:rPr>
                <w:sz w:val="18"/>
                <w:szCs w:val="18"/>
              </w:rPr>
            </w:pPr>
            <w:r>
              <w:rPr>
                <w:sz w:val="18"/>
                <w:szCs w:val="18"/>
              </w:rPr>
              <w:t>36.65</w:t>
            </w:r>
          </w:p>
        </w:tc>
        <w:tc>
          <w:tcPr>
            <w:vAlign w:val="center"/>
          </w:tcPr>
          <w:p w14:paraId="25B573CC">
            <w:pPr>
              <w:rPr>
                <w:sz w:val="18"/>
                <w:szCs w:val="18"/>
              </w:rPr>
            </w:pPr>
            <w:r>
              <w:rPr>
                <w:sz w:val="18"/>
                <w:szCs w:val="18"/>
              </w:rPr>
              <w:t>3.68</w:t>
            </w:r>
          </w:p>
        </w:tc>
        <w:tc>
          <w:tcPr>
            <w:vAlign w:val="center"/>
          </w:tcPr>
          <w:p w14:paraId="3A846CA4">
            <w:pPr>
              <w:rPr>
                <w:sz w:val="18"/>
                <w:szCs w:val="18"/>
              </w:rPr>
            </w:pPr>
            <w:r>
              <w:rPr>
                <w:sz w:val="18"/>
                <w:szCs w:val="18"/>
              </w:rPr>
              <w:t>3.00</w:t>
            </w:r>
          </w:p>
        </w:tc>
        <w:tc>
          <w:tcPr>
            <w:vAlign w:val="center"/>
          </w:tcPr>
          <w:p w14:paraId="709FEA50">
            <w:pPr>
              <w:rPr>
                <w:sz w:val="18"/>
                <w:szCs w:val="18"/>
              </w:rPr>
            </w:pPr>
            <w:r>
              <w:rPr>
                <w:sz w:val="18"/>
                <w:szCs w:val="18"/>
              </w:rPr>
              <w:t>满足</w:t>
            </w:r>
          </w:p>
        </w:tc>
      </w:tr>
      <w:tr w14:paraId="6EFCB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94018">
            <w:pPr>
              <w:rPr>
                <w:sz w:val="18"/>
                <w:szCs w:val="18"/>
              </w:rPr>
            </w:pPr>
          </w:p>
        </w:tc>
        <w:tc>
          <w:tcPr>
            <w:vAlign w:val="center"/>
          </w:tcPr>
          <w:p w14:paraId="6CA9FA3B">
            <w:pPr>
              <w:rPr>
                <w:sz w:val="18"/>
                <w:szCs w:val="18"/>
              </w:rPr>
            </w:pPr>
            <w:r>
              <w:rPr>
                <w:sz w:val="18"/>
                <w:szCs w:val="18"/>
              </w:rPr>
              <w:t>3008[阅览室]</w:t>
            </w:r>
          </w:p>
        </w:tc>
        <w:tc>
          <w:tcPr>
            <w:vAlign w:val="center"/>
          </w:tcPr>
          <w:p w14:paraId="180DDF40">
            <w:pPr>
              <w:rPr>
                <w:sz w:val="18"/>
                <w:szCs w:val="18"/>
              </w:rPr>
            </w:pPr>
            <w:r>
              <w:rPr>
                <w:sz w:val="18"/>
                <w:szCs w:val="18"/>
              </w:rPr>
              <w:t>阅览室</w:t>
            </w:r>
          </w:p>
        </w:tc>
        <w:tc>
          <w:tcPr>
            <w:vAlign w:val="center"/>
          </w:tcPr>
          <w:p w14:paraId="20DDB761">
            <w:pPr>
              <w:rPr>
                <w:sz w:val="18"/>
                <w:szCs w:val="18"/>
              </w:rPr>
            </w:pPr>
            <w:r>
              <w:rPr>
                <w:sz w:val="18"/>
                <w:szCs w:val="18"/>
              </w:rPr>
              <w:t>III</w:t>
            </w:r>
          </w:p>
        </w:tc>
        <w:tc>
          <w:tcPr>
            <w:vAlign w:val="center"/>
          </w:tcPr>
          <w:p w14:paraId="5FB33238">
            <w:pPr>
              <w:rPr>
                <w:sz w:val="18"/>
                <w:szCs w:val="18"/>
              </w:rPr>
            </w:pPr>
            <w:r>
              <w:rPr>
                <w:sz w:val="18"/>
                <w:szCs w:val="18"/>
              </w:rPr>
              <w:t>侧面</w:t>
            </w:r>
          </w:p>
        </w:tc>
        <w:tc>
          <w:tcPr>
            <w:vAlign w:val="center"/>
          </w:tcPr>
          <w:p w14:paraId="611C5AE1">
            <w:pPr>
              <w:rPr>
                <w:sz w:val="18"/>
                <w:szCs w:val="18"/>
              </w:rPr>
            </w:pPr>
            <w:r>
              <w:rPr>
                <w:sz w:val="18"/>
                <w:szCs w:val="18"/>
              </w:rPr>
              <w:t>36.66</w:t>
            </w:r>
          </w:p>
        </w:tc>
        <w:tc>
          <w:tcPr>
            <w:vAlign w:val="center"/>
          </w:tcPr>
          <w:p w14:paraId="66F01BA5">
            <w:pPr>
              <w:rPr>
                <w:sz w:val="18"/>
                <w:szCs w:val="18"/>
              </w:rPr>
            </w:pPr>
            <w:r>
              <w:rPr>
                <w:sz w:val="18"/>
                <w:szCs w:val="18"/>
              </w:rPr>
              <w:t>3.65</w:t>
            </w:r>
          </w:p>
        </w:tc>
        <w:tc>
          <w:tcPr>
            <w:vAlign w:val="center"/>
          </w:tcPr>
          <w:p w14:paraId="01D105AE">
            <w:pPr>
              <w:rPr>
                <w:sz w:val="18"/>
                <w:szCs w:val="18"/>
              </w:rPr>
            </w:pPr>
            <w:r>
              <w:rPr>
                <w:sz w:val="18"/>
                <w:szCs w:val="18"/>
              </w:rPr>
              <w:t>3.00</w:t>
            </w:r>
          </w:p>
        </w:tc>
        <w:tc>
          <w:tcPr>
            <w:vAlign w:val="center"/>
          </w:tcPr>
          <w:p w14:paraId="36A6C110">
            <w:pPr>
              <w:rPr>
                <w:sz w:val="18"/>
                <w:szCs w:val="18"/>
              </w:rPr>
            </w:pPr>
            <w:r>
              <w:rPr>
                <w:sz w:val="18"/>
                <w:szCs w:val="18"/>
              </w:rPr>
              <w:t>满足</w:t>
            </w:r>
          </w:p>
        </w:tc>
      </w:tr>
      <w:tr w14:paraId="2172A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090D7">
            <w:pPr>
              <w:rPr>
                <w:sz w:val="18"/>
                <w:szCs w:val="18"/>
              </w:rPr>
            </w:pPr>
          </w:p>
        </w:tc>
        <w:tc>
          <w:tcPr>
            <w:vAlign w:val="center"/>
          </w:tcPr>
          <w:p w14:paraId="63002C07">
            <w:pPr>
              <w:rPr>
                <w:sz w:val="18"/>
                <w:szCs w:val="18"/>
              </w:rPr>
            </w:pPr>
            <w:r>
              <w:rPr>
                <w:sz w:val="18"/>
                <w:szCs w:val="18"/>
              </w:rPr>
              <w:t>3026[阅览室]</w:t>
            </w:r>
          </w:p>
        </w:tc>
        <w:tc>
          <w:tcPr>
            <w:vAlign w:val="center"/>
          </w:tcPr>
          <w:p w14:paraId="368431FB">
            <w:pPr>
              <w:rPr>
                <w:sz w:val="18"/>
                <w:szCs w:val="18"/>
              </w:rPr>
            </w:pPr>
            <w:r>
              <w:rPr>
                <w:sz w:val="18"/>
                <w:szCs w:val="18"/>
              </w:rPr>
              <w:t>办公室</w:t>
            </w:r>
          </w:p>
        </w:tc>
        <w:tc>
          <w:tcPr>
            <w:vAlign w:val="center"/>
          </w:tcPr>
          <w:p w14:paraId="4CB56947">
            <w:pPr>
              <w:rPr>
                <w:sz w:val="18"/>
                <w:szCs w:val="18"/>
              </w:rPr>
            </w:pPr>
            <w:r>
              <w:rPr>
                <w:sz w:val="18"/>
                <w:szCs w:val="18"/>
              </w:rPr>
              <w:t>III</w:t>
            </w:r>
          </w:p>
        </w:tc>
        <w:tc>
          <w:tcPr>
            <w:vAlign w:val="center"/>
          </w:tcPr>
          <w:p w14:paraId="1DCB2960">
            <w:pPr>
              <w:rPr>
                <w:sz w:val="18"/>
                <w:szCs w:val="18"/>
              </w:rPr>
            </w:pPr>
            <w:r>
              <w:rPr>
                <w:sz w:val="18"/>
                <w:szCs w:val="18"/>
              </w:rPr>
              <w:t>侧面</w:t>
            </w:r>
          </w:p>
        </w:tc>
        <w:tc>
          <w:tcPr>
            <w:vAlign w:val="center"/>
          </w:tcPr>
          <w:p w14:paraId="7C3ED388">
            <w:pPr>
              <w:rPr>
                <w:sz w:val="18"/>
                <w:szCs w:val="18"/>
              </w:rPr>
            </w:pPr>
            <w:r>
              <w:rPr>
                <w:sz w:val="18"/>
                <w:szCs w:val="18"/>
              </w:rPr>
              <w:t>59.31</w:t>
            </w:r>
          </w:p>
        </w:tc>
        <w:tc>
          <w:tcPr>
            <w:vAlign w:val="center"/>
          </w:tcPr>
          <w:p w14:paraId="3438E633">
            <w:pPr>
              <w:rPr>
                <w:sz w:val="18"/>
                <w:szCs w:val="18"/>
              </w:rPr>
            </w:pPr>
            <w:r>
              <w:rPr>
                <w:sz w:val="18"/>
                <w:szCs w:val="18"/>
              </w:rPr>
              <w:t>4.04</w:t>
            </w:r>
          </w:p>
        </w:tc>
        <w:tc>
          <w:tcPr>
            <w:vAlign w:val="center"/>
          </w:tcPr>
          <w:p w14:paraId="1B191C5C">
            <w:pPr>
              <w:rPr>
                <w:sz w:val="18"/>
                <w:szCs w:val="18"/>
              </w:rPr>
            </w:pPr>
            <w:r>
              <w:rPr>
                <w:sz w:val="18"/>
                <w:szCs w:val="18"/>
              </w:rPr>
              <w:t>3.00</w:t>
            </w:r>
          </w:p>
        </w:tc>
        <w:tc>
          <w:tcPr>
            <w:vAlign w:val="center"/>
          </w:tcPr>
          <w:p w14:paraId="46BDAA8C">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2" w:name="_Toc8183"/>
      <w:r>
        <w:rPr>
          <w:rFonts w:hint="eastAsia"/>
        </w:rPr>
        <w:t>采光</w:t>
      </w:r>
      <w:r>
        <w:t>效果分析</w:t>
      </w:r>
      <w:r>
        <w:rPr>
          <w:rFonts w:hint="eastAsia"/>
        </w:rPr>
        <w:t>彩图</w:t>
      </w:r>
      <w:bookmarkEnd w:id="82"/>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3" w:name="彩图"/>
      <w:bookmarkEnd w:id="83"/>
      <w:r>
        <w:rPr>
          <w:rFonts w:hint="eastAsia"/>
        </w:rPr>
        <w:t xml:space="preserve"> </w:t>
      </w:r>
    </w:p>
    <w:p w14:paraId="448B1919">
      <w:r>
        <w:drawing>
          <wp:inline distT="0" distB="0" distL="0" distR="0">
            <wp:extent cx="5667375" cy="20955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095500"/>
                    </a:xfrm>
                    <a:prstGeom prst="rect">
                      <a:avLst/>
                    </a:prstGeom>
                  </pic:spPr>
                </pic:pic>
              </a:graphicData>
            </a:graphic>
          </wp:inline>
        </w:drawing>
      </w:r>
    </w:p>
    <w:p w14:paraId="454E2343">
      <w:r>
        <w:t>1层</w:t>
      </w:r>
    </w:p>
    <w:p w14:paraId="7AA9BB59">
      <w:r>
        <w:drawing>
          <wp:inline distT="0" distB="0" distL="0" distR="0">
            <wp:extent cx="5667375" cy="34671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3BFAAAD3">
      <w:r>
        <w:t>2层</w:t>
      </w:r>
    </w:p>
    <w:p w14:paraId="3A5EE2F5">
      <w:r>
        <w:drawing>
          <wp:inline distT="0" distB="0" distL="0" distR="0">
            <wp:extent cx="5667375" cy="20478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2047875"/>
                    </a:xfrm>
                    <a:prstGeom prst="rect">
                      <a:avLst/>
                    </a:prstGeom>
                  </pic:spPr>
                </pic:pic>
              </a:graphicData>
            </a:graphic>
          </wp:inline>
        </w:drawing>
      </w:r>
    </w:p>
    <w:p w14:paraId="556DD7EE">
      <w:r>
        <w:t>3层</w:t>
      </w:r>
    </w:p>
    <w:p w14:paraId="79349B24"/>
    <w:p w14:paraId="274E9D83">
      <w:pPr>
        <w:pStyle w:val="2"/>
        <w:ind w:left="432" w:hanging="432"/>
      </w:pPr>
      <w:bookmarkStart w:id="84" w:name="_Toc11913"/>
      <w:r>
        <w:rPr>
          <w:rFonts w:hint="eastAsia"/>
        </w:rPr>
        <w:t>结论</w:t>
      </w:r>
      <w:bookmarkEnd w:id="84"/>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5" w:name="综述"/>
      <w:bookmarkEnd w:id="85"/>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9D74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A6640D">
            <w:pPr>
              <w:jc w:val="center"/>
              <w:rPr>
                <w:sz w:val="21"/>
                <w:szCs w:val="21"/>
              </w:rPr>
            </w:pPr>
            <w:r>
              <w:rPr>
                <w:sz w:val="21"/>
                <w:szCs w:val="21"/>
              </w:rPr>
              <w:t>房间/面积</w:t>
            </w:r>
          </w:p>
        </w:tc>
        <w:tc>
          <w:tcPr>
            <w:shd w:val="clear" w:color="auto" w:fill="E6E6E6"/>
            <w:vAlign w:val="center"/>
          </w:tcPr>
          <w:p w14:paraId="1DC68E18">
            <w:pPr>
              <w:jc w:val="center"/>
              <w:rPr>
                <w:sz w:val="21"/>
                <w:szCs w:val="21"/>
              </w:rPr>
            </w:pPr>
            <w:r>
              <w:rPr>
                <w:sz w:val="21"/>
                <w:szCs w:val="21"/>
              </w:rPr>
              <w:t>总数</w:t>
            </w:r>
          </w:p>
        </w:tc>
        <w:tc>
          <w:tcPr>
            <w:shd w:val="clear" w:color="auto" w:fill="E6E6E6"/>
            <w:vAlign w:val="center"/>
          </w:tcPr>
          <w:p w14:paraId="7855D413">
            <w:pPr>
              <w:jc w:val="center"/>
              <w:rPr>
                <w:sz w:val="21"/>
                <w:szCs w:val="21"/>
              </w:rPr>
            </w:pPr>
            <w:r>
              <w:rPr>
                <w:sz w:val="21"/>
                <w:szCs w:val="21"/>
              </w:rPr>
              <w:t>满足要求数量</w:t>
            </w:r>
          </w:p>
        </w:tc>
        <w:tc>
          <w:tcPr>
            <w:shd w:val="clear" w:color="auto" w:fill="E6E6E6"/>
            <w:vAlign w:val="center"/>
          </w:tcPr>
          <w:p w14:paraId="5B5326E5">
            <w:pPr>
              <w:jc w:val="center"/>
              <w:rPr>
                <w:sz w:val="21"/>
                <w:szCs w:val="21"/>
              </w:rPr>
            </w:pPr>
            <w:r>
              <w:rPr>
                <w:sz w:val="21"/>
                <w:szCs w:val="21"/>
              </w:rPr>
              <w:t>满足要求比例(%)</w:t>
            </w:r>
          </w:p>
        </w:tc>
        <w:tc>
          <w:tcPr>
            <w:shd w:val="clear" w:color="auto" w:fill="E6E6E6"/>
            <w:vAlign w:val="center"/>
          </w:tcPr>
          <w:p w14:paraId="3362DEF4">
            <w:pPr>
              <w:jc w:val="center"/>
              <w:rPr>
                <w:sz w:val="21"/>
                <w:szCs w:val="21"/>
              </w:rPr>
            </w:pPr>
            <w:r>
              <w:rPr>
                <w:sz w:val="21"/>
                <w:szCs w:val="21"/>
              </w:rPr>
              <w:t>不满足非强条的房间</w:t>
            </w:r>
          </w:p>
        </w:tc>
        <w:tc>
          <w:tcPr>
            <w:shd w:val="clear" w:color="auto" w:fill="E6E6E6"/>
            <w:vAlign w:val="center"/>
          </w:tcPr>
          <w:p w14:paraId="538E727E">
            <w:pPr>
              <w:jc w:val="center"/>
              <w:rPr>
                <w:sz w:val="21"/>
                <w:szCs w:val="21"/>
              </w:rPr>
            </w:pPr>
            <w:r>
              <w:rPr>
                <w:sz w:val="21"/>
                <w:szCs w:val="21"/>
              </w:rPr>
              <w:t>不满足强条的房间</w:t>
            </w:r>
          </w:p>
        </w:tc>
      </w:tr>
      <w:tr w14:paraId="6C29E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479108">
            <w:pPr>
              <w:rPr>
                <w:sz w:val="21"/>
                <w:szCs w:val="21"/>
              </w:rPr>
            </w:pPr>
            <w:r>
              <w:rPr>
                <w:sz w:val="21"/>
                <w:szCs w:val="21"/>
              </w:rPr>
              <w:t>房间(个)</w:t>
            </w:r>
          </w:p>
        </w:tc>
        <w:tc>
          <w:tcPr>
            <w:vAlign w:val="center"/>
          </w:tcPr>
          <w:p w14:paraId="0F140EA9">
            <w:pPr>
              <w:rPr>
                <w:sz w:val="21"/>
                <w:szCs w:val="21"/>
              </w:rPr>
            </w:pPr>
            <w:r>
              <w:rPr>
                <w:sz w:val="21"/>
                <w:szCs w:val="21"/>
              </w:rPr>
              <w:t>15</w:t>
            </w:r>
          </w:p>
        </w:tc>
        <w:tc>
          <w:tcPr>
            <w:vAlign w:val="center"/>
          </w:tcPr>
          <w:p w14:paraId="5A86A0BB">
            <w:pPr>
              <w:rPr>
                <w:sz w:val="21"/>
                <w:szCs w:val="21"/>
              </w:rPr>
            </w:pPr>
            <w:r>
              <w:rPr>
                <w:sz w:val="21"/>
                <w:szCs w:val="21"/>
              </w:rPr>
              <w:t>15</w:t>
            </w:r>
          </w:p>
        </w:tc>
        <w:tc>
          <w:tcPr>
            <w:vAlign w:val="center"/>
          </w:tcPr>
          <w:p w14:paraId="28F7BB84">
            <w:pPr>
              <w:rPr>
                <w:sz w:val="21"/>
                <w:szCs w:val="21"/>
              </w:rPr>
            </w:pPr>
            <w:r>
              <w:rPr>
                <w:sz w:val="21"/>
                <w:szCs w:val="21"/>
              </w:rPr>
              <w:t>100.00</w:t>
            </w:r>
          </w:p>
        </w:tc>
        <w:tc>
          <w:tcPr>
            <w:vAlign w:val="center"/>
          </w:tcPr>
          <w:p w14:paraId="61B17277">
            <w:pPr>
              <w:rPr>
                <w:sz w:val="21"/>
                <w:szCs w:val="21"/>
              </w:rPr>
            </w:pPr>
          </w:p>
        </w:tc>
        <w:tc>
          <w:tcPr>
            <w:vAlign w:val="center"/>
          </w:tcPr>
          <w:p w14:paraId="12EBB78E">
            <w:pPr>
              <w:rPr>
                <w:sz w:val="21"/>
                <w:szCs w:val="21"/>
              </w:rPr>
            </w:pPr>
          </w:p>
        </w:tc>
      </w:tr>
      <w:tr w14:paraId="1BC7A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1D7238">
            <w:pPr>
              <w:rPr>
                <w:sz w:val="21"/>
                <w:szCs w:val="21"/>
              </w:rPr>
            </w:pPr>
            <w:r>
              <w:rPr>
                <w:sz w:val="21"/>
                <w:szCs w:val="21"/>
              </w:rPr>
              <w:t>采光面积(㎡)</w:t>
            </w:r>
          </w:p>
        </w:tc>
        <w:tc>
          <w:tcPr>
            <w:vAlign w:val="center"/>
          </w:tcPr>
          <w:p w14:paraId="140088DB">
            <w:pPr>
              <w:rPr>
                <w:sz w:val="21"/>
                <w:szCs w:val="21"/>
              </w:rPr>
            </w:pPr>
            <w:r>
              <w:rPr>
                <w:sz w:val="21"/>
                <w:szCs w:val="21"/>
              </w:rPr>
              <w:t>2191.57</w:t>
            </w:r>
          </w:p>
        </w:tc>
        <w:tc>
          <w:tcPr>
            <w:vAlign w:val="center"/>
          </w:tcPr>
          <w:p w14:paraId="55727897">
            <w:pPr>
              <w:rPr>
                <w:sz w:val="21"/>
                <w:szCs w:val="21"/>
              </w:rPr>
            </w:pPr>
            <w:r>
              <w:rPr>
                <w:sz w:val="21"/>
                <w:szCs w:val="21"/>
              </w:rPr>
              <w:t>2191.57</w:t>
            </w:r>
          </w:p>
        </w:tc>
        <w:tc>
          <w:tcPr>
            <w:vAlign w:val="center"/>
          </w:tcPr>
          <w:p w14:paraId="166B568B">
            <w:pPr>
              <w:rPr>
                <w:sz w:val="21"/>
                <w:szCs w:val="21"/>
              </w:rPr>
            </w:pPr>
            <w:r>
              <w:rPr>
                <w:sz w:val="21"/>
                <w:szCs w:val="21"/>
              </w:rPr>
              <w:t>100.00</w:t>
            </w:r>
          </w:p>
        </w:tc>
        <w:tc>
          <w:tcPr>
            <w:vAlign w:val="center"/>
          </w:tcPr>
          <w:p w14:paraId="331C45F0">
            <w:pPr>
              <w:jc w:val="center"/>
              <w:rPr>
                <w:sz w:val="21"/>
                <w:szCs w:val="21"/>
              </w:rPr>
            </w:pPr>
            <w:r>
              <w:rPr>
                <w:sz w:val="21"/>
                <w:szCs w:val="21"/>
              </w:rPr>
              <w:t>－－</w:t>
            </w:r>
          </w:p>
        </w:tc>
        <w:tc>
          <w:tcPr>
            <w:vAlign w:val="center"/>
          </w:tcPr>
          <w:p w14:paraId="43A41D8D">
            <w:pPr>
              <w:jc w:val="center"/>
              <w:rPr>
                <w:sz w:val="21"/>
                <w:szCs w:val="21"/>
              </w:rPr>
            </w:pPr>
            <w:r>
              <w:rPr>
                <w:sz w:val="21"/>
                <w:szCs w:val="21"/>
              </w:rPr>
              <w:t>－－</w:t>
            </w:r>
          </w:p>
        </w:tc>
      </w:tr>
    </w:tbl>
    <w:p w14:paraId="29D264CE">
      <w:pPr>
        <w:rPr>
          <w:lang w:val="en-US"/>
        </w:rPr>
      </w:pPr>
    </w:p>
    <w:p w14:paraId="23D6A37A">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6" w:name="总平面图"/>
      <w:bookmarkEnd w:id="86"/>
      <w:r>
        <w:drawing>
          <wp:inline distT="0" distB="0" distL="0" distR="0">
            <wp:extent cx="5667375" cy="46196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4619625"/>
                    </a:xfrm>
                    <a:prstGeom prst="rect">
                      <a:avLst/>
                    </a:prstGeom>
                  </pic:spPr>
                </pic:pic>
              </a:graphicData>
            </a:graphic>
          </wp:inline>
        </w:drawing>
      </w:r>
    </w:p>
    <w:p w14:paraId="0DC48507">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35753B"/>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4AD20391"/>
    <w:rsid w:val="7735753B"/>
    <w:rsid w:val="7A725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wmf"/><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xbf\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tmp11.dotx</Template>
  <Pages>11</Pages>
  <Words>3312</Words>
  <Characters>4041</Characters>
  <Lines>32</Lines>
  <Paragraphs>9</Paragraphs>
  <TotalTime>4</TotalTime>
  <ScaleCrop>false</ScaleCrop>
  <LinksUpToDate>false</LinksUpToDate>
  <CharactersWithSpaces>4155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2024-12-29T15:16:00Z</dcterms:created>
  <dc:creator>晒太阳的泥泥子</dc:creator>
  <cp:lastModifiedBy>晒太阳的泥泥子</cp:lastModifiedBy>
  <dcterms:modified xsi:type="dcterms:W3CDTF">2024-12-30T06:32:29Z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8BF2FAADE11145078513945F9ABC8117_11</vt:lpwstr>
  </property>
  <property fmtid="{D5CDD505-2E9C-101B-9397-08002B2CF9AE}" pid="3" name="KSOTemplateDocerSaveRecord">
    <vt:lpwstr>eyJoZGlkIjoiOTQxOGEwZGZjMzJhNDY5OTI2ZjIxNWY2MzIwNGViMWQiLCJ1c2VySWQiOiIxNDA2ODUzNjU5In0=</vt:lpwstr>
  </property>
  <property fmtid="{D5CDD505-2E9C-101B-9397-08002B2CF9AE}" pid="4" name="KSOProductBuildVer">
    <vt:lpwstr>2052-12.1.0.19770</vt:lpwstr>
  </property>
</Properties>
</file>