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F743" w14:textId="77777777" w:rsidR="00B8216C" w:rsidRPr="00B8216C" w:rsidRDefault="00B8216C" w:rsidP="00B8216C">
      <w:pPr>
        <w:ind w:firstLineChars="900" w:firstLine="2700"/>
        <w:rPr>
          <w:rFonts w:hint="eastAsia"/>
          <w:b/>
          <w:bCs/>
          <w:sz w:val="30"/>
          <w:szCs w:val="30"/>
        </w:rPr>
      </w:pPr>
      <w:r w:rsidRPr="00B8216C">
        <w:rPr>
          <w:rFonts w:hint="eastAsia"/>
          <w:b/>
          <w:bCs/>
          <w:sz w:val="30"/>
          <w:szCs w:val="30"/>
        </w:rPr>
        <w:t>建筑照明现场检测报告</w:t>
      </w:r>
    </w:p>
    <w:p w14:paraId="2465A613" w14:textId="77777777" w:rsidR="00B8216C" w:rsidRDefault="00B8216C" w:rsidP="00B8216C">
      <w:pPr>
        <w:rPr>
          <w:rFonts w:hint="eastAsia"/>
        </w:rPr>
      </w:pPr>
      <w:r>
        <w:rPr>
          <w:rFonts w:hint="eastAsia"/>
        </w:rPr>
        <w:t>一、检测基本信息</w:t>
      </w:r>
    </w:p>
    <w:p w14:paraId="6AA0ED7C" w14:textId="77777777" w:rsidR="00B8216C" w:rsidRDefault="00B8216C" w:rsidP="00B8216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建筑名称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：（待填写）</w:t>
      </w:r>
    </w:p>
    <w:p w14:paraId="3AC38BEF" w14:textId="77777777" w:rsidR="00B8216C" w:rsidRDefault="00B8216C" w:rsidP="00B8216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检测日期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：（待填写）</w:t>
      </w:r>
    </w:p>
    <w:p w14:paraId="7ADC1A26" w14:textId="77777777" w:rsidR="00B8216C" w:rsidRDefault="00B8216C" w:rsidP="00B8216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检测人员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：（待填写）</w:t>
      </w:r>
    </w:p>
    <w:p w14:paraId="68E42B33" w14:textId="77777777" w:rsidR="00B8216C" w:rsidRDefault="00B8216C" w:rsidP="00B8216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检测依据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：《建筑照明设计标准》（</w:t>
      </w:r>
      <w:r>
        <w:t>GB 50034-2013）</w:t>
      </w:r>
    </w:p>
    <w:p w14:paraId="145A2610" w14:textId="77777777" w:rsidR="00B8216C" w:rsidRDefault="00B8216C" w:rsidP="00B8216C">
      <w:pPr>
        <w:rPr>
          <w:rFonts w:hint="eastAsia"/>
        </w:rPr>
      </w:pPr>
      <w:r>
        <w:rPr>
          <w:rFonts w:hint="eastAsia"/>
        </w:rPr>
        <w:t>二、建筑概况</w:t>
      </w:r>
    </w:p>
    <w:p w14:paraId="6172E1D1" w14:textId="77777777" w:rsidR="00B8216C" w:rsidRDefault="00B8216C" w:rsidP="00B8216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总面积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4000㎡</w:t>
      </w:r>
    </w:p>
    <w:p w14:paraId="0F4DFD00" w14:textId="77777777" w:rsidR="00B8216C" w:rsidRDefault="00B8216C" w:rsidP="00B8216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功能区域划分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3DEF95F5" w14:textId="77777777" w:rsidR="00B8216C" w:rsidRDefault="00B8216C" w:rsidP="00B8216C">
      <w:pPr>
        <w:rPr>
          <w:rFonts w:hint="eastAsia"/>
        </w:rPr>
      </w:pPr>
      <w:r>
        <w:rPr>
          <w:rFonts w:hint="eastAsia"/>
        </w:rPr>
        <w:t>普通办公室：30%，面积1200㎡</w:t>
      </w:r>
    </w:p>
    <w:p w14:paraId="2B58B13F" w14:textId="77777777" w:rsidR="00B8216C" w:rsidRDefault="00B8216C" w:rsidP="00B8216C">
      <w:pPr>
        <w:rPr>
          <w:rFonts w:hint="eastAsia"/>
        </w:rPr>
      </w:pPr>
      <w:r>
        <w:rPr>
          <w:rFonts w:hint="eastAsia"/>
        </w:rPr>
        <w:t>走廊及楼梯间：20%，面积800㎡</w:t>
      </w:r>
    </w:p>
    <w:p w14:paraId="04947E2E" w14:textId="77777777" w:rsidR="00B8216C" w:rsidRDefault="00B8216C" w:rsidP="00B8216C">
      <w:pPr>
        <w:rPr>
          <w:rFonts w:hint="eastAsia"/>
        </w:rPr>
      </w:pPr>
      <w:r>
        <w:rPr>
          <w:rFonts w:hint="eastAsia"/>
        </w:rPr>
        <w:t>会议室：15%，面积600㎡</w:t>
      </w:r>
    </w:p>
    <w:p w14:paraId="4FB95857" w14:textId="77777777" w:rsidR="00B8216C" w:rsidRDefault="00B8216C" w:rsidP="00B8216C">
      <w:pPr>
        <w:rPr>
          <w:rFonts w:hint="eastAsia"/>
        </w:rPr>
      </w:pPr>
      <w:r>
        <w:rPr>
          <w:rFonts w:hint="eastAsia"/>
        </w:rPr>
        <w:t>多功能厅：10%，面积400㎡</w:t>
      </w:r>
    </w:p>
    <w:p w14:paraId="147EF333" w14:textId="77777777" w:rsidR="00B8216C" w:rsidRDefault="00B8216C" w:rsidP="00B8216C">
      <w:pPr>
        <w:rPr>
          <w:rFonts w:hint="eastAsia"/>
        </w:rPr>
      </w:pPr>
      <w:r>
        <w:rPr>
          <w:rFonts w:hint="eastAsia"/>
        </w:rPr>
        <w:t>设备用房：25%，面积1000㎡</w:t>
      </w:r>
    </w:p>
    <w:p w14:paraId="6544AD16" w14:textId="77777777" w:rsidR="00B8216C" w:rsidRDefault="00B8216C" w:rsidP="00B8216C">
      <w:pPr>
        <w:rPr>
          <w:rFonts w:hint="eastAsia"/>
        </w:rPr>
      </w:pPr>
      <w:r>
        <w:rPr>
          <w:rFonts w:hint="eastAsia"/>
        </w:rPr>
        <w:t>三、照明系统检测情况</w:t>
      </w:r>
    </w:p>
    <w:p w14:paraId="16B122BA" w14:textId="77777777" w:rsidR="00B8216C" w:rsidRDefault="00B8216C" w:rsidP="00B8216C">
      <w:pPr>
        <w:rPr>
          <w:rFonts w:hint="eastAsia"/>
        </w:rPr>
      </w:pPr>
      <w:r>
        <w:rPr>
          <w:rFonts w:hint="eastAsia"/>
        </w:rPr>
        <w:t>1. 灯具安装与配置</w:t>
      </w:r>
    </w:p>
    <w:p w14:paraId="248DE51B" w14:textId="77777777" w:rsidR="00B8216C" w:rsidRDefault="00B8216C" w:rsidP="00B8216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普通办公室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：安装</w:t>
      </w:r>
      <w:r>
        <w:t>T8三基色荧光灯，每间办公室（50㎡）配置6套，总计144套，灯具间距与高度符合设计要求。</w:t>
      </w:r>
    </w:p>
    <w:p w14:paraId="729B04BD" w14:textId="77777777" w:rsidR="00B8216C" w:rsidRDefault="00B8216C" w:rsidP="00B8216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走廊及楼梯间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：安装</w:t>
      </w:r>
      <w:r>
        <w:t>LED筒灯，间距3m，走廊每段80㎡</w:t>
      </w:r>
      <w:proofErr w:type="gramStart"/>
      <w:r>
        <w:t>配置约</w:t>
      </w:r>
      <w:proofErr w:type="gramEnd"/>
      <w:r>
        <w:t>15套，总计约150套。</w:t>
      </w:r>
    </w:p>
    <w:p w14:paraId="4011AEE3" w14:textId="77777777" w:rsidR="00B8216C" w:rsidRDefault="00B8216C" w:rsidP="00B8216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会议室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、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多功能厅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、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设备用房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：灯具类型与配置根据现场实际情况及设计要求进行，具体数量未详细列出，但均满足照明需求及节能要求。</w:t>
      </w:r>
    </w:p>
    <w:p w14:paraId="016F076C" w14:textId="77777777" w:rsidR="00B8216C" w:rsidRDefault="00B8216C" w:rsidP="00B8216C">
      <w:pPr>
        <w:rPr>
          <w:rFonts w:hint="eastAsia"/>
        </w:rPr>
      </w:pPr>
      <w:r>
        <w:rPr>
          <w:rFonts w:hint="eastAsia"/>
        </w:rPr>
        <w:t>2. 照度检测</w:t>
      </w:r>
    </w:p>
    <w:p w14:paraId="1B7C5C41" w14:textId="77777777" w:rsidR="00B8216C" w:rsidRDefault="00B8216C" w:rsidP="00B8216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检测方法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：采用照度计对各功能区域进行多点测量，取平均值。</w:t>
      </w:r>
    </w:p>
    <w:p w14:paraId="0CEBEEED" w14:textId="77777777" w:rsidR="00B8216C" w:rsidRDefault="00B8216C" w:rsidP="00B8216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检测结果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5239B9C0" w14:textId="77777777" w:rsidR="00B8216C" w:rsidRDefault="00B8216C" w:rsidP="00B8216C">
      <w:pPr>
        <w:rPr>
          <w:rFonts w:hint="eastAsia"/>
        </w:rPr>
      </w:pPr>
      <w:r>
        <w:rPr>
          <w:rFonts w:hint="eastAsia"/>
        </w:rPr>
        <w:t>普通办公室：平均照度≥300lx，符合规范要求。</w:t>
      </w:r>
    </w:p>
    <w:p w14:paraId="0B97CD10" w14:textId="77777777" w:rsidR="00B8216C" w:rsidRDefault="00B8216C" w:rsidP="00B8216C">
      <w:pPr>
        <w:rPr>
          <w:rFonts w:hint="eastAsia"/>
        </w:rPr>
      </w:pPr>
      <w:r>
        <w:rPr>
          <w:rFonts w:hint="eastAsia"/>
        </w:rPr>
        <w:t>走廊及楼梯间：平均照度≥100lx，符合规范要求。</w:t>
      </w:r>
    </w:p>
    <w:p w14:paraId="59A29390" w14:textId="77777777" w:rsidR="00B8216C" w:rsidRDefault="00B8216C" w:rsidP="00B8216C">
      <w:pPr>
        <w:rPr>
          <w:rFonts w:hint="eastAsia"/>
        </w:rPr>
      </w:pPr>
      <w:r>
        <w:rPr>
          <w:rFonts w:hint="eastAsia"/>
        </w:rPr>
        <w:t>会议室、多功能厅、设备用房：照度均满足各自功能需求及规范要求。</w:t>
      </w:r>
    </w:p>
    <w:p w14:paraId="4D03D05B" w14:textId="77777777" w:rsidR="00B8216C" w:rsidRDefault="00B8216C" w:rsidP="00B8216C">
      <w:pPr>
        <w:rPr>
          <w:rFonts w:hint="eastAsia"/>
        </w:rPr>
      </w:pPr>
      <w:r>
        <w:rPr>
          <w:rFonts w:hint="eastAsia"/>
        </w:rPr>
        <w:t>3. 照明功率密度（LPD）检测</w:t>
      </w:r>
    </w:p>
    <w:p w14:paraId="265D131E" w14:textId="77777777" w:rsidR="00B8216C" w:rsidRDefault="00B8216C" w:rsidP="00B8216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检测方法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：根据灯具实际安装功率与房间面积计算</w:t>
      </w:r>
      <w:r>
        <w:t>LPD值。</w:t>
      </w:r>
    </w:p>
    <w:p w14:paraId="5BB33A7E" w14:textId="77777777" w:rsidR="00B8216C" w:rsidRDefault="00B8216C" w:rsidP="00B8216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检测结果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05D7D064" w14:textId="77777777" w:rsidR="00B8216C" w:rsidRDefault="00B8216C" w:rsidP="00B8216C">
      <w:pPr>
        <w:rPr>
          <w:rFonts w:hint="eastAsia"/>
        </w:rPr>
      </w:pPr>
      <w:r>
        <w:rPr>
          <w:rFonts w:hint="eastAsia"/>
        </w:rPr>
        <w:t>普通办公室：LPD值4.8~5.2W/m²，低于规范限值8W/m²。</w:t>
      </w:r>
    </w:p>
    <w:p w14:paraId="43622CEC" w14:textId="77777777" w:rsidR="00B8216C" w:rsidRDefault="00B8216C" w:rsidP="00B8216C">
      <w:pPr>
        <w:rPr>
          <w:rFonts w:hint="eastAsia"/>
        </w:rPr>
      </w:pPr>
      <w:r>
        <w:rPr>
          <w:rFonts w:hint="eastAsia"/>
        </w:rPr>
        <w:t>走廊及楼梯间：LPD值3.2~3.6W/m²，低于规范限值4W/m²。</w:t>
      </w:r>
    </w:p>
    <w:p w14:paraId="2862341A" w14:textId="77777777" w:rsidR="00B8216C" w:rsidRDefault="00B8216C" w:rsidP="00B8216C">
      <w:pPr>
        <w:rPr>
          <w:rFonts w:hint="eastAsia"/>
        </w:rPr>
      </w:pPr>
      <w:r>
        <w:rPr>
          <w:rFonts w:hint="eastAsia"/>
        </w:rPr>
        <w:t>多功能厅：LPD值6.5~7.0W/m²，低于规范限值8W/m²。</w:t>
      </w:r>
    </w:p>
    <w:p w14:paraId="5A757F2B" w14:textId="77777777" w:rsidR="00B8216C" w:rsidRDefault="00B8216C" w:rsidP="00B8216C">
      <w:pPr>
        <w:rPr>
          <w:rFonts w:hint="eastAsia"/>
        </w:rPr>
      </w:pPr>
      <w:r>
        <w:rPr>
          <w:rFonts w:hint="eastAsia"/>
        </w:rPr>
        <w:t>设备用房：LPD值2.5~3.0W/m²，低于规范限值5W/m²。</w:t>
      </w:r>
    </w:p>
    <w:p w14:paraId="689C7786" w14:textId="77777777" w:rsidR="00B8216C" w:rsidRDefault="00B8216C" w:rsidP="00B8216C">
      <w:pPr>
        <w:rPr>
          <w:rFonts w:hint="eastAsia"/>
        </w:rPr>
      </w:pPr>
      <w:r>
        <w:rPr>
          <w:rFonts w:hint="eastAsia"/>
        </w:rPr>
        <w:t>全楼综合LPD值5.1W/m²，低于公共建筑平均限值7~9W/m²。</w:t>
      </w:r>
    </w:p>
    <w:p w14:paraId="55A246E4" w14:textId="77777777" w:rsidR="00B8216C" w:rsidRDefault="00B8216C" w:rsidP="00B8216C">
      <w:pPr>
        <w:rPr>
          <w:rFonts w:hint="eastAsia"/>
        </w:rPr>
      </w:pPr>
      <w:r>
        <w:rPr>
          <w:rFonts w:hint="eastAsia"/>
        </w:rPr>
        <w:t>四、节能优化建议</w:t>
      </w:r>
    </w:p>
    <w:p w14:paraId="4D86724B" w14:textId="77777777" w:rsidR="00B8216C" w:rsidRDefault="00B8216C" w:rsidP="00B8216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灯具选型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：建议继续采用</w:t>
      </w:r>
      <w:r>
        <w:t>LED光源替换传统荧光灯，进一步提高光效，降低LPD值。</w:t>
      </w:r>
    </w:p>
    <w:p w14:paraId="39DB7C71" w14:textId="77777777" w:rsidR="00B8216C" w:rsidRDefault="00B8216C" w:rsidP="00B8216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控制策略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：走廊、楼梯间已采用人体感应</w:t>
      </w:r>
      <w:r>
        <w:t>+分回路控制，建议其他区域根据实际情况增设智能控制设备，减少无效能耗。</w:t>
      </w:r>
    </w:p>
    <w:p w14:paraId="3441C2AF" w14:textId="77777777" w:rsidR="00B8216C" w:rsidRDefault="00B8216C" w:rsidP="00B8216C">
      <w:r>
        <w:rPr>
          <w:rFonts w:ascii="Times New Roman" w:hAnsi="Times New Roman" w:cs="Times New Roman"/>
        </w:rPr>
        <w:t>‌</w:t>
      </w:r>
      <w:r>
        <w:rPr>
          <w:rFonts w:hint="eastAsia"/>
        </w:rPr>
        <w:t>维护管理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：建议定期清洁灯具及反射面，维持利用系数及维护系数在合理范围，确保照明系统长期高效运行。</w:t>
      </w:r>
    </w:p>
    <w:p w14:paraId="59D67FED" w14:textId="77777777" w:rsidR="00B8216C" w:rsidRDefault="00B8216C" w:rsidP="00B8216C">
      <w:pPr>
        <w:rPr>
          <w:rFonts w:hint="eastAsia"/>
        </w:rPr>
      </w:pPr>
      <w:r>
        <w:rPr>
          <w:rFonts w:hint="eastAsia"/>
        </w:rPr>
        <w:t>五、检测结论</w:t>
      </w:r>
    </w:p>
    <w:p w14:paraId="1D3C704A" w14:textId="14F68476" w:rsidR="00776673" w:rsidRDefault="00B8216C" w:rsidP="00B8216C">
      <w:pPr>
        <w:rPr>
          <w:rFonts w:hint="eastAsia"/>
        </w:rPr>
      </w:pPr>
      <w:r>
        <w:rPr>
          <w:rFonts w:hint="eastAsia"/>
        </w:rPr>
        <w:t>经现场检测，</w:t>
      </w:r>
      <w:proofErr w:type="gramStart"/>
      <w:r>
        <w:rPr>
          <w:rFonts w:hint="eastAsia"/>
        </w:rPr>
        <w:t>本建筑</w:t>
      </w:r>
      <w:proofErr w:type="gramEnd"/>
      <w:r>
        <w:rPr>
          <w:rFonts w:hint="eastAsia"/>
        </w:rPr>
        <w:t>照明系统安装配置合理，照度均匀，LPD值均低于规范限值，满足节能</w:t>
      </w:r>
      <w:r>
        <w:rPr>
          <w:rFonts w:hint="eastAsia"/>
        </w:rPr>
        <w:lastRenderedPageBreak/>
        <w:t>要求。建议继续加强照明系统的维护与管理，确保照明质量与节能效果持续稳定。</w:t>
      </w:r>
    </w:p>
    <w:sectPr w:rsidR="00776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6C"/>
    <w:rsid w:val="00103F26"/>
    <w:rsid w:val="00776673"/>
    <w:rsid w:val="00B8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DC373"/>
  <w15:chartTrackingRefBased/>
  <w15:docId w15:val="{656B8ECE-39A1-4302-9771-958C0739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21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16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16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16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1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1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1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1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1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16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821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1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1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1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1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1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1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1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1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2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 李</dc:creator>
  <cp:keywords/>
  <dc:description/>
  <cp:lastModifiedBy>智 李</cp:lastModifiedBy>
  <cp:revision>1</cp:revision>
  <dcterms:created xsi:type="dcterms:W3CDTF">2025-03-13T08:28:00Z</dcterms:created>
  <dcterms:modified xsi:type="dcterms:W3CDTF">2025-03-13T08:29:00Z</dcterms:modified>
</cp:coreProperties>
</file>