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AF0B0" w14:textId="48DFCE42" w:rsidR="00C76A40" w:rsidRPr="00C76A40" w:rsidRDefault="00C76A40" w:rsidP="00C76A40">
      <w:pPr>
        <w:rPr>
          <w:b/>
          <w:bCs/>
          <w:sz w:val="30"/>
          <w:szCs w:val="30"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>
        <w:rPr>
          <w:rFonts w:ascii="Times New Roman" w:hAnsi="Times New Roman" w:cs="Times New Roman" w:hint="eastAsia"/>
          <w:b/>
          <w:bCs/>
        </w:rPr>
        <w:t xml:space="preserve">                           </w:t>
      </w:r>
      <w:r w:rsidRPr="00C76A40">
        <w:rPr>
          <w:b/>
          <w:bCs/>
          <w:sz w:val="30"/>
          <w:szCs w:val="30"/>
        </w:rPr>
        <w:t>绿色建材标识证书</w:t>
      </w:r>
      <w:r w:rsidRPr="00C76A40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5DA08473" w14:textId="77777777" w:rsidR="00C76A40" w:rsidRPr="00C76A40" w:rsidRDefault="00C76A40" w:rsidP="00C76A40"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证书编号：GBM-2024-001</w:t>
      </w:r>
      <w:r w:rsidRPr="00C76A40">
        <w:rPr>
          <w:rFonts w:ascii="Times New Roman" w:hAnsi="Times New Roman" w:cs="Times New Roman"/>
        </w:rPr>
        <w:t>‌</w:t>
      </w:r>
      <w:r w:rsidRPr="00C76A40">
        <w:br/>
      </w: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发证日期：2024年10月15日</w:t>
      </w:r>
      <w:r w:rsidRPr="00C76A40">
        <w:rPr>
          <w:rFonts w:ascii="Times New Roman" w:hAnsi="Times New Roman" w:cs="Times New Roman"/>
        </w:rPr>
        <w:t>‌</w:t>
      </w:r>
    </w:p>
    <w:p w14:paraId="72061AFF" w14:textId="77777777" w:rsidR="00C76A40" w:rsidRPr="00C76A40" w:rsidRDefault="00C76A40" w:rsidP="00C76A40">
      <w:r w:rsidRPr="00C76A40">
        <w:pict w14:anchorId="24DB1DAE">
          <v:rect id="_x0000_i1073" style="width:4.3pt;height:.75pt" o:hrpct="0" o:hrstd="t" o:hrnoshade="t" o:hr="t" fillcolor="#333" stroked="f"/>
        </w:pict>
      </w:r>
    </w:p>
    <w:p w14:paraId="6F46A610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 w:rsidRPr="00C76A40">
        <w:rPr>
          <w:b/>
          <w:bCs/>
        </w:rPr>
        <w:t>一、项目基本信息</w:t>
      </w:r>
      <w:r w:rsidRPr="00C76A40">
        <w:rPr>
          <w:rFonts w:ascii="Times New Roman" w:hAnsi="Times New Roman" w:cs="Times New Roman"/>
          <w:b/>
          <w:bCs/>
        </w:rPr>
        <w:t>‌</w:t>
      </w:r>
    </w:p>
    <w:p w14:paraId="045DB6B7" w14:textId="77777777" w:rsidR="00C76A40" w:rsidRPr="00C76A40" w:rsidRDefault="00C76A40" w:rsidP="00C76A40">
      <w:pPr>
        <w:numPr>
          <w:ilvl w:val="0"/>
          <w:numId w:val="1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项目名称</w:t>
      </w:r>
      <w:r w:rsidRPr="00C76A40">
        <w:rPr>
          <w:rFonts w:ascii="Times New Roman" w:hAnsi="Times New Roman" w:cs="Times New Roman"/>
        </w:rPr>
        <w:t>‌</w:t>
      </w:r>
      <w:r w:rsidRPr="00C76A40">
        <w:t>：XX古建筑群修缮与改造工程（一期）</w:t>
      </w:r>
    </w:p>
    <w:p w14:paraId="1A374A8C" w14:textId="77777777" w:rsidR="00C76A40" w:rsidRPr="00C76A40" w:rsidRDefault="00C76A40" w:rsidP="00C76A40">
      <w:pPr>
        <w:numPr>
          <w:ilvl w:val="0"/>
          <w:numId w:val="1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项目地址</w:t>
      </w:r>
      <w:r w:rsidRPr="00C76A40">
        <w:rPr>
          <w:rFonts w:ascii="Times New Roman" w:hAnsi="Times New Roman" w:cs="Times New Roman"/>
        </w:rPr>
        <w:t>‌</w:t>
      </w:r>
      <w:r w:rsidRPr="00C76A40">
        <w:t>：XX省XX市XX区XX街XX号</w:t>
      </w:r>
    </w:p>
    <w:p w14:paraId="56339BF3" w14:textId="77777777" w:rsidR="00C76A40" w:rsidRPr="00C76A40" w:rsidRDefault="00C76A40" w:rsidP="00C76A40">
      <w:pPr>
        <w:numPr>
          <w:ilvl w:val="0"/>
          <w:numId w:val="1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改造面积</w:t>
      </w:r>
      <w:r w:rsidRPr="00C76A40">
        <w:rPr>
          <w:rFonts w:ascii="Times New Roman" w:hAnsi="Times New Roman" w:cs="Times New Roman"/>
        </w:rPr>
        <w:t>‌</w:t>
      </w:r>
      <w:r w:rsidRPr="00C76A40">
        <w:t>：约1500㎡</w:t>
      </w:r>
    </w:p>
    <w:p w14:paraId="14F290DF" w14:textId="77777777" w:rsidR="00C76A40" w:rsidRPr="00C76A40" w:rsidRDefault="00C76A40" w:rsidP="00C76A40">
      <w:pPr>
        <w:numPr>
          <w:ilvl w:val="0"/>
          <w:numId w:val="1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施工单位</w:t>
      </w:r>
      <w:r w:rsidRPr="00C76A40">
        <w:rPr>
          <w:rFonts w:ascii="Times New Roman" w:hAnsi="Times New Roman" w:cs="Times New Roman"/>
        </w:rPr>
        <w:t>‌</w:t>
      </w:r>
      <w:r w:rsidRPr="00C76A40">
        <w:t>：XX古建工程有限公司</w:t>
      </w:r>
    </w:p>
    <w:p w14:paraId="38AC7B73" w14:textId="77777777" w:rsidR="00C76A40" w:rsidRPr="00C76A40" w:rsidRDefault="00C76A40" w:rsidP="00C76A40">
      <w:pPr>
        <w:numPr>
          <w:ilvl w:val="0"/>
          <w:numId w:val="1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绿色建材应用范围</w:t>
      </w:r>
      <w:r w:rsidRPr="00C76A40">
        <w:rPr>
          <w:rFonts w:ascii="Times New Roman" w:hAnsi="Times New Roman" w:cs="Times New Roman"/>
        </w:rPr>
        <w:t>‌</w:t>
      </w:r>
      <w:r w:rsidRPr="00C76A40">
        <w:t>：墙体、地面、屋面、装饰构件等</w:t>
      </w:r>
    </w:p>
    <w:p w14:paraId="4C08CCB5" w14:textId="77777777" w:rsidR="00C76A40" w:rsidRPr="00C76A40" w:rsidRDefault="00C76A40" w:rsidP="00C76A40">
      <w:r w:rsidRPr="00C76A40">
        <w:pict w14:anchorId="050E51CA">
          <v:rect id="_x0000_i1074" style="width:3.95pt;height:.75pt" o:hrpct="0" o:hrstd="t" o:hrnoshade="t" o:hr="t" fillcolor="#333" stroked="f"/>
        </w:pict>
      </w:r>
    </w:p>
    <w:p w14:paraId="08A2251B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 w:rsidRPr="00C76A40">
        <w:rPr>
          <w:b/>
          <w:bCs/>
        </w:rPr>
        <w:t>二、绿色建材应用清单</w:t>
      </w:r>
      <w:r w:rsidRPr="00C76A40">
        <w:rPr>
          <w:rFonts w:ascii="Times New Roman" w:hAnsi="Times New Roman" w:cs="Times New Roman"/>
          <w:b/>
          <w:bCs/>
        </w:rPr>
        <w:t>‌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453"/>
        <w:gridCol w:w="3419"/>
        <w:gridCol w:w="2183"/>
      </w:tblGrid>
      <w:tr w:rsidR="00C76A40" w:rsidRPr="00C76A40" w14:paraId="3345AC5C" w14:textId="77777777" w:rsidTr="00C76A4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4F763F1F" w14:textId="77777777" w:rsidR="00C76A40" w:rsidRPr="00C76A40" w:rsidRDefault="00C76A40" w:rsidP="00C76A40">
            <w:pPr>
              <w:rPr>
                <w:b/>
                <w:bCs/>
              </w:rPr>
            </w:pP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  <w:r w:rsidRPr="00C76A40">
              <w:rPr>
                <w:b/>
                <w:bCs/>
              </w:rPr>
              <w:t>材料类别</w:t>
            </w: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06605897" w14:textId="77777777" w:rsidR="00C76A40" w:rsidRPr="00C76A40" w:rsidRDefault="00C76A40" w:rsidP="00C76A40">
            <w:pPr>
              <w:rPr>
                <w:b/>
                <w:bCs/>
              </w:rPr>
            </w:pP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  <w:r w:rsidRPr="00C76A40">
              <w:rPr>
                <w:b/>
                <w:bCs/>
              </w:rPr>
              <w:t>材料名称</w:t>
            </w: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3933418B" w14:textId="77777777" w:rsidR="00C76A40" w:rsidRPr="00C76A40" w:rsidRDefault="00C76A40" w:rsidP="00C76A40">
            <w:pPr>
              <w:rPr>
                <w:b/>
                <w:bCs/>
              </w:rPr>
            </w:pP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  <w:r w:rsidRPr="00C76A40">
              <w:rPr>
                <w:b/>
                <w:bCs/>
              </w:rPr>
              <w:t>环保特性</w:t>
            </w: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13" w:type="dxa"/>
              <w:right w:w="240" w:type="dxa"/>
            </w:tcMar>
            <w:vAlign w:val="center"/>
            <w:hideMark/>
          </w:tcPr>
          <w:p w14:paraId="7E663D2C" w14:textId="77777777" w:rsidR="00C76A40" w:rsidRPr="00C76A40" w:rsidRDefault="00C76A40" w:rsidP="00C76A40">
            <w:pPr>
              <w:rPr>
                <w:b/>
                <w:bCs/>
              </w:rPr>
            </w:pP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  <w:r w:rsidRPr="00C76A40">
              <w:rPr>
                <w:b/>
                <w:bCs/>
              </w:rPr>
              <w:t>认证标准</w:t>
            </w:r>
            <w:r w:rsidRPr="00C76A40">
              <w:rPr>
                <w:rFonts w:ascii="Times New Roman" w:hAnsi="Times New Roman" w:cs="Times New Roman"/>
                <w:b/>
                <w:bCs/>
              </w:rPr>
              <w:t>‌</w:t>
            </w:r>
          </w:p>
        </w:tc>
      </w:tr>
      <w:tr w:rsidR="00C76A40" w:rsidRPr="00C76A40" w14:paraId="75033DD1" w14:textId="77777777" w:rsidTr="00C76A4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2F20424" w14:textId="77777777" w:rsidR="00C76A40" w:rsidRPr="00C76A40" w:rsidRDefault="00C76A40" w:rsidP="00C76A40">
            <w:r w:rsidRPr="00C76A40">
              <w:rPr>
                <w:rFonts w:ascii="Times New Roman" w:hAnsi="Times New Roman" w:cs="Times New Roman"/>
              </w:rPr>
              <w:t>‌</w:t>
            </w:r>
            <w:r w:rsidRPr="00C76A40">
              <w:rPr>
                <w:b/>
                <w:bCs/>
              </w:rPr>
              <w:t>墙</w:t>
            </w:r>
            <w:proofErr w:type="gramStart"/>
            <w:r w:rsidRPr="00C76A40">
              <w:rPr>
                <w:b/>
                <w:bCs/>
              </w:rPr>
              <w:t>体材</w:t>
            </w:r>
            <w:proofErr w:type="gramEnd"/>
            <w:r w:rsidRPr="00C76A40">
              <w:rPr>
                <w:b/>
                <w:bCs/>
              </w:rPr>
              <w:t>料</w:t>
            </w:r>
            <w:r w:rsidRPr="00C76A40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958DD3" w14:textId="77777777" w:rsidR="00C76A40" w:rsidRPr="00C76A40" w:rsidRDefault="00C76A40" w:rsidP="00C76A40">
            <w:r w:rsidRPr="00C76A40">
              <w:t>传统石灰基砂浆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6ED310" w14:textId="77777777" w:rsidR="00C76A40" w:rsidRPr="00C76A40" w:rsidRDefault="00C76A40" w:rsidP="00C76A40">
            <w:r w:rsidRPr="00C76A40">
              <w:t>无水泥添加，透气性强，与古建原墙体兼容性高，可逆性强。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A3C683" w14:textId="77777777" w:rsidR="00C76A40" w:rsidRPr="00C76A40" w:rsidRDefault="00C76A40" w:rsidP="00C76A40">
            <w:r w:rsidRPr="00C76A40">
              <w:t>GB/T 23451-2020《古建修复材料》</w:t>
            </w:r>
          </w:p>
        </w:tc>
      </w:tr>
      <w:tr w:rsidR="00C76A40" w:rsidRPr="00C76A40" w14:paraId="31393C4B" w14:textId="77777777" w:rsidTr="00C76A4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8677DE7" w14:textId="77777777" w:rsidR="00C76A40" w:rsidRPr="00C76A40" w:rsidRDefault="00C76A40" w:rsidP="00C76A40">
            <w:r w:rsidRPr="00C76A40">
              <w:rPr>
                <w:rFonts w:ascii="Times New Roman" w:hAnsi="Times New Roman" w:cs="Times New Roman"/>
              </w:rPr>
              <w:t>‌</w:t>
            </w:r>
            <w:r w:rsidRPr="00C76A40">
              <w:rPr>
                <w:b/>
                <w:bCs/>
              </w:rPr>
              <w:t>地面材料</w:t>
            </w:r>
            <w:r w:rsidRPr="00C76A40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55CDE0" w14:textId="77777777" w:rsidR="00C76A40" w:rsidRPr="00C76A40" w:rsidRDefault="00C76A40" w:rsidP="00C76A40">
            <w:r w:rsidRPr="00C76A40">
              <w:t>再生青砖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7C7E4BD" w14:textId="77777777" w:rsidR="00C76A40" w:rsidRPr="00C76A40" w:rsidRDefault="00C76A40" w:rsidP="00C76A40">
            <w:r w:rsidRPr="00C76A40">
              <w:t>利用拆除旧砖再生压制，减少资源消耗，抗压强度≥15MPa。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A9F02C0" w14:textId="77777777" w:rsidR="00C76A40" w:rsidRPr="00C76A40" w:rsidRDefault="00C76A40" w:rsidP="00C76A40">
            <w:r w:rsidRPr="00C76A40">
              <w:t>GB/T 4100-2015《陶瓷砖》</w:t>
            </w:r>
          </w:p>
        </w:tc>
      </w:tr>
      <w:tr w:rsidR="00C76A40" w:rsidRPr="00C76A40" w14:paraId="113D6D50" w14:textId="77777777" w:rsidTr="00C76A4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BCADA17" w14:textId="77777777" w:rsidR="00C76A40" w:rsidRPr="00C76A40" w:rsidRDefault="00C76A40" w:rsidP="00C76A40">
            <w:r w:rsidRPr="00C76A40">
              <w:rPr>
                <w:rFonts w:ascii="Times New Roman" w:hAnsi="Times New Roman" w:cs="Times New Roman"/>
              </w:rPr>
              <w:t>‌</w:t>
            </w:r>
            <w:r w:rsidRPr="00C76A40">
              <w:rPr>
                <w:b/>
                <w:bCs/>
              </w:rPr>
              <w:t>屋面材料</w:t>
            </w:r>
            <w:r w:rsidRPr="00C76A40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01DA42F" w14:textId="77777777" w:rsidR="00C76A40" w:rsidRPr="00C76A40" w:rsidRDefault="00C76A40" w:rsidP="00C76A40">
            <w:r w:rsidRPr="00C76A40">
              <w:t>天然黏土瓦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30746A" w14:textId="77777777" w:rsidR="00C76A40" w:rsidRPr="00C76A40" w:rsidRDefault="00C76A40" w:rsidP="00C76A40">
            <w:r w:rsidRPr="00C76A40">
              <w:t>无化学釉面，可回收利用，耐候性符合古建防水要求。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9EF0270" w14:textId="77777777" w:rsidR="00C76A40" w:rsidRPr="00C76A40" w:rsidRDefault="00C76A40" w:rsidP="00C76A40">
            <w:r w:rsidRPr="00C76A40">
              <w:t>JG/T 566-2018《建筑屋面瓦》</w:t>
            </w:r>
          </w:p>
        </w:tc>
      </w:tr>
      <w:tr w:rsidR="00C76A40" w:rsidRPr="00C76A40" w14:paraId="55A0B6EB" w14:textId="77777777" w:rsidTr="00C76A4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C975BBE" w14:textId="77777777" w:rsidR="00C76A40" w:rsidRPr="00C76A40" w:rsidRDefault="00C76A40" w:rsidP="00C76A40">
            <w:r w:rsidRPr="00C76A40">
              <w:rPr>
                <w:rFonts w:ascii="Times New Roman" w:hAnsi="Times New Roman" w:cs="Times New Roman"/>
              </w:rPr>
              <w:t>‌</w:t>
            </w:r>
            <w:r w:rsidRPr="00C76A40">
              <w:rPr>
                <w:b/>
                <w:bCs/>
              </w:rPr>
              <w:t>木结构防护材料</w:t>
            </w:r>
            <w:r w:rsidRPr="00C76A40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5A78561" w14:textId="77777777" w:rsidR="00C76A40" w:rsidRPr="00C76A40" w:rsidRDefault="00C76A40" w:rsidP="00C76A40">
            <w:r w:rsidRPr="00C76A40">
              <w:t>低VOC水性木器漆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6B4AFBC" w14:textId="77777777" w:rsidR="00C76A40" w:rsidRPr="00C76A40" w:rsidRDefault="00C76A40" w:rsidP="00C76A40">
            <w:r w:rsidRPr="00C76A40">
              <w:t>挥发性有机物（VOC）含量≤50g/L，对古建木结构无腐蚀性。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CC67C71" w14:textId="77777777" w:rsidR="00C76A40" w:rsidRPr="00C76A40" w:rsidRDefault="00C76A40" w:rsidP="00C76A40">
            <w:r w:rsidRPr="00C76A40">
              <w:t>GB 18582-2020《室内装饰材料》</w:t>
            </w:r>
          </w:p>
        </w:tc>
      </w:tr>
      <w:tr w:rsidR="00C76A40" w:rsidRPr="00C76A40" w14:paraId="36C7F182" w14:textId="77777777" w:rsidTr="00C76A40">
        <w:trPr>
          <w:tblCellSpacing w:w="15" w:type="dxa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196343C" w14:textId="77777777" w:rsidR="00C76A40" w:rsidRPr="00C76A40" w:rsidRDefault="00C76A40" w:rsidP="00C76A40">
            <w:r w:rsidRPr="00C76A40">
              <w:rPr>
                <w:rFonts w:ascii="Times New Roman" w:hAnsi="Times New Roman" w:cs="Times New Roman"/>
              </w:rPr>
              <w:t>‌</w:t>
            </w:r>
            <w:r w:rsidRPr="00C76A40">
              <w:rPr>
                <w:b/>
                <w:bCs/>
              </w:rPr>
              <w:t>装饰构件</w:t>
            </w:r>
            <w:r w:rsidRPr="00C76A40">
              <w:rPr>
                <w:rFonts w:ascii="Times New Roman" w:hAnsi="Times New Roman" w:cs="Times New Roman"/>
              </w:rPr>
              <w:t>‌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5E93A0" w14:textId="77777777" w:rsidR="00C76A40" w:rsidRPr="00C76A40" w:rsidRDefault="00C76A40" w:rsidP="00C76A40">
            <w:r w:rsidRPr="00C76A40">
              <w:t>竹纤维复合雕花板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95232F3" w14:textId="77777777" w:rsidR="00C76A40" w:rsidRPr="00C76A40" w:rsidRDefault="00C76A40" w:rsidP="00C76A40">
            <w:r w:rsidRPr="00C76A40">
              <w:t>竹材利用率≥80%，无甲醛释放，可塑性强，兼容传统雕刻工艺。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5179553D" w14:textId="77777777" w:rsidR="00C76A40" w:rsidRPr="00C76A40" w:rsidRDefault="00C76A40" w:rsidP="00C76A40">
            <w:r w:rsidRPr="00C76A40">
              <w:t>T/CECS 10058-2023《绿色建材》</w:t>
            </w:r>
          </w:p>
        </w:tc>
      </w:tr>
    </w:tbl>
    <w:p w14:paraId="2F88D4BB" w14:textId="77777777" w:rsidR="00C76A40" w:rsidRPr="00C76A40" w:rsidRDefault="00C76A40" w:rsidP="00C76A40">
      <w:r w:rsidRPr="00C76A40">
        <w:pict w14:anchorId="116460FE">
          <v:rect id="_x0000_i1075" style="width:4.3pt;height:.75pt" o:hrpct="0" o:hrstd="t" o:hrnoshade="t" o:hr="t" fillcolor="#333" stroked="f"/>
        </w:pict>
      </w:r>
    </w:p>
    <w:p w14:paraId="2F55CEDE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 w:rsidRPr="00C76A40">
        <w:rPr>
          <w:b/>
          <w:bCs/>
        </w:rPr>
        <w:t>三、环保性能检测指标</w:t>
      </w:r>
      <w:r w:rsidRPr="00C76A40">
        <w:rPr>
          <w:rFonts w:ascii="Times New Roman" w:hAnsi="Times New Roman" w:cs="Times New Roman"/>
          <w:b/>
          <w:bCs/>
        </w:rPr>
        <w:t>‌</w:t>
      </w:r>
    </w:p>
    <w:p w14:paraId="09EDF8B0" w14:textId="77777777" w:rsidR="00C76A40" w:rsidRPr="00C76A40" w:rsidRDefault="00C76A40" w:rsidP="00C76A40">
      <w:pPr>
        <w:numPr>
          <w:ilvl w:val="0"/>
          <w:numId w:val="2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有害物质限量</w:t>
      </w:r>
      <w:r w:rsidRPr="00C76A40">
        <w:rPr>
          <w:rFonts w:ascii="Times New Roman" w:hAnsi="Times New Roman" w:cs="Times New Roman"/>
        </w:rPr>
        <w:t>‌</w:t>
      </w:r>
      <w:r w:rsidRPr="00C76A40">
        <w:t>：</w:t>
      </w:r>
    </w:p>
    <w:p w14:paraId="096A29D8" w14:textId="77777777" w:rsidR="00C76A40" w:rsidRPr="00C76A40" w:rsidRDefault="00C76A40" w:rsidP="00C76A40">
      <w:pPr>
        <w:numPr>
          <w:ilvl w:val="1"/>
          <w:numId w:val="2"/>
        </w:numPr>
      </w:pPr>
      <w:r w:rsidRPr="00C76A40">
        <w:t>甲醛释放量：未检出（≤0.01mg/m³）</w:t>
      </w:r>
    </w:p>
    <w:p w14:paraId="48D3F5E5" w14:textId="77777777" w:rsidR="00C76A40" w:rsidRPr="00C76A40" w:rsidRDefault="00C76A40" w:rsidP="00C76A40">
      <w:pPr>
        <w:numPr>
          <w:ilvl w:val="1"/>
          <w:numId w:val="2"/>
        </w:numPr>
      </w:pPr>
      <w:r w:rsidRPr="00C76A40">
        <w:t>重金属含量（铅、镉等）：低于GB 18584-2017限值。</w:t>
      </w:r>
    </w:p>
    <w:p w14:paraId="068D3566" w14:textId="77777777" w:rsidR="00C76A40" w:rsidRPr="00C76A40" w:rsidRDefault="00C76A40" w:rsidP="00C76A40">
      <w:pPr>
        <w:numPr>
          <w:ilvl w:val="0"/>
          <w:numId w:val="2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资源节约性</w:t>
      </w:r>
      <w:r w:rsidRPr="00C76A40">
        <w:rPr>
          <w:rFonts w:ascii="Times New Roman" w:hAnsi="Times New Roman" w:cs="Times New Roman"/>
        </w:rPr>
        <w:t>‌</w:t>
      </w:r>
      <w:r w:rsidRPr="00C76A40">
        <w:t>：</w:t>
      </w:r>
    </w:p>
    <w:p w14:paraId="72465069" w14:textId="77777777" w:rsidR="00C76A40" w:rsidRPr="00C76A40" w:rsidRDefault="00C76A40" w:rsidP="00C76A40">
      <w:pPr>
        <w:numPr>
          <w:ilvl w:val="1"/>
          <w:numId w:val="2"/>
        </w:numPr>
      </w:pPr>
      <w:r w:rsidRPr="00C76A40">
        <w:t>再生材料利用率：青砖、瓦片等再生材料占比≥60%。</w:t>
      </w:r>
    </w:p>
    <w:p w14:paraId="0E87BB7E" w14:textId="77777777" w:rsidR="00C76A40" w:rsidRPr="00C76A40" w:rsidRDefault="00C76A40" w:rsidP="00C76A40">
      <w:pPr>
        <w:numPr>
          <w:ilvl w:val="0"/>
          <w:numId w:val="2"/>
        </w:numPr>
      </w:pP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耐久性</w:t>
      </w:r>
      <w:r w:rsidRPr="00C76A40">
        <w:rPr>
          <w:rFonts w:ascii="Times New Roman" w:hAnsi="Times New Roman" w:cs="Times New Roman"/>
        </w:rPr>
        <w:t>‌</w:t>
      </w:r>
      <w:r w:rsidRPr="00C76A40">
        <w:t>：</w:t>
      </w:r>
    </w:p>
    <w:p w14:paraId="08308141" w14:textId="77777777" w:rsidR="00C76A40" w:rsidRPr="00C76A40" w:rsidRDefault="00C76A40" w:rsidP="00C76A40">
      <w:pPr>
        <w:numPr>
          <w:ilvl w:val="1"/>
          <w:numId w:val="2"/>
        </w:numPr>
      </w:pPr>
      <w:r w:rsidRPr="00C76A40">
        <w:t>抗冻性（黏土瓦）：冻融循环25次无开裂。</w:t>
      </w:r>
    </w:p>
    <w:p w14:paraId="47DB6218" w14:textId="77777777" w:rsidR="00C76A40" w:rsidRPr="00C76A40" w:rsidRDefault="00C76A40" w:rsidP="00C76A40">
      <w:pPr>
        <w:numPr>
          <w:ilvl w:val="1"/>
          <w:numId w:val="2"/>
        </w:numPr>
      </w:pPr>
      <w:r w:rsidRPr="00C76A40">
        <w:t>耐候性（木器漆）：紫外线老化测试1000小时无粉化。</w:t>
      </w:r>
    </w:p>
    <w:p w14:paraId="464F177F" w14:textId="77777777" w:rsidR="00C76A40" w:rsidRPr="00C76A40" w:rsidRDefault="00C76A40" w:rsidP="00C76A40">
      <w:r w:rsidRPr="00C76A40">
        <w:pict w14:anchorId="52E9A300">
          <v:rect id="_x0000_i1076" style="width:3.6pt;height:.75pt" o:hrpct="0" o:hrstd="t" o:hrnoshade="t" o:hr="t" fillcolor="#333" stroked="f"/>
        </w:pict>
      </w:r>
    </w:p>
    <w:p w14:paraId="634548BD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lastRenderedPageBreak/>
        <w:t>‌</w:t>
      </w:r>
      <w:r w:rsidRPr="00C76A40">
        <w:rPr>
          <w:b/>
          <w:bCs/>
        </w:rPr>
        <w:t>四、认证依据</w:t>
      </w:r>
      <w:r w:rsidRPr="00C76A40">
        <w:rPr>
          <w:rFonts w:ascii="Times New Roman" w:hAnsi="Times New Roman" w:cs="Times New Roman"/>
          <w:b/>
          <w:bCs/>
        </w:rPr>
        <w:t>‌</w:t>
      </w:r>
    </w:p>
    <w:p w14:paraId="7404602F" w14:textId="77777777" w:rsidR="00C76A40" w:rsidRPr="00C76A40" w:rsidRDefault="00C76A40" w:rsidP="00C76A40">
      <w:pPr>
        <w:numPr>
          <w:ilvl w:val="0"/>
          <w:numId w:val="3"/>
        </w:numPr>
      </w:pPr>
      <w:r w:rsidRPr="00C76A40">
        <w:t>《绿色建筑评价标准》GB/T 50378-2019</w:t>
      </w:r>
    </w:p>
    <w:p w14:paraId="66EAEFFF" w14:textId="77777777" w:rsidR="00C76A40" w:rsidRPr="00C76A40" w:rsidRDefault="00C76A40" w:rsidP="00C76A40">
      <w:pPr>
        <w:numPr>
          <w:ilvl w:val="0"/>
          <w:numId w:val="3"/>
        </w:numPr>
      </w:pPr>
      <w:r w:rsidRPr="00C76A40">
        <w:t>《古建筑木结构维护与加固技术标准》GB/T 50165-2020</w:t>
      </w:r>
    </w:p>
    <w:p w14:paraId="5E05EC77" w14:textId="77777777" w:rsidR="00C76A40" w:rsidRPr="00C76A40" w:rsidRDefault="00C76A40" w:rsidP="00C76A40">
      <w:pPr>
        <w:numPr>
          <w:ilvl w:val="0"/>
          <w:numId w:val="3"/>
        </w:numPr>
      </w:pPr>
      <w:r w:rsidRPr="00C76A40">
        <w:t>《绿色建材产品认证技术规范》T/CECS 10058-2023</w:t>
      </w:r>
    </w:p>
    <w:p w14:paraId="244D817A" w14:textId="77777777" w:rsidR="00C76A40" w:rsidRPr="00C76A40" w:rsidRDefault="00C76A40" w:rsidP="00C76A40">
      <w:r w:rsidRPr="00C76A40">
        <w:pict w14:anchorId="681F0FB7">
          <v:rect id="_x0000_i1077" style="width:3.95pt;height:.75pt" o:hrpct="0" o:hrstd="t" o:hrnoshade="t" o:hr="t" fillcolor="#333" stroked="f"/>
        </w:pict>
      </w:r>
    </w:p>
    <w:p w14:paraId="4C6CDC8B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 w:rsidRPr="00C76A40">
        <w:rPr>
          <w:b/>
          <w:bCs/>
        </w:rPr>
        <w:t>五、发证机构</w:t>
      </w:r>
      <w:r w:rsidRPr="00C76A40">
        <w:rPr>
          <w:rFonts w:ascii="Times New Roman" w:hAnsi="Times New Roman" w:cs="Times New Roman"/>
          <w:b/>
          <w:bCs/>
        </w:rPr>
        <w:t>‌</w:t>
      </w:r>
    </w:p>
    <w:p w14:paraId="07559552" w14:textId="77777777" w:rsidR="00C76A40" w:rsidRPr="00C76A40" w:rsidRDefault="00C76A40" w:rsidP="00C76A40"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中国建筑材料联合会绿色建材评价中心</w:t>
      </w:r>
      <w:r w:rsidRPr="00C76A40">
        <w:rPr>
          <w:rFonts w:ascii="Times New Roman" w:hAnsi="Times New Roman" w:cs="Times New Roman"/>
        </w:rPr>
        <w:t>‌</w:t>
      </w:r>
      <w:r w:rsidRPr="00C76A40">
        <w:br/>
        <w:t>（盖章）</w:t>
      </w:r>
      <w:r w:rsidRPr="00C76A40">
        <w:br/>
      </w: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授权代表签字</w:t>
      </w:r>
      <w:r w:rsidRPr="00C76A40">
        <w:rPr>
          <w:rFonts w:ascii="Times New Roman" w:hAnsi="Times New Roman" w:cs="Times New Roman"/>
        </w:rPr>
        <w:t>‌</w:t>
      </w:r>
      <w:r w:rsidRPr="00C76A40">
        <w:t>：_________</w:t>
      </w:r>
    </w:p>
    <w:p w14:paraId="794E0F93" w14:textId="77777777" w:rsidR="00C76A40" w:rsidRPr="00C76A40" w:rsidRDefault="00C76A40" w:rsidP="00C76A40">
      <w:r w:rsidRPr="00C76A40">
        <w:pict w14:anchorId="0AAABBB9">
          <v:rect id="_x0000_i1078" style="width:4.3pt;height:.75pt" o:hrpct="0" o:hrstd="t" o:hrnoshade="t" o:hr="t" fillcolor="#333" stroked="f"/>
        </w:pict>
      </w:r>
    </w:p>
    <w:p w14:paraId="42B881B9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 w:rsidRPr="00C76A40">
        <w:rPr>
          <w:b/>
          <w:bCs/>
        </w:rPr>
        <w:t>六、有效期</w:t>
      </w:r>
      <w:r w:rsidRPr="00C76A40">
        <w:rPr>
          <w:rFonts w:ascii="Times New Roman" w:hAnsi="Times New Roman" w:cs="Times New Roman"/>
          <w:b/>
          <w:bCs/>
        </w:rPr>
        <w:t>‌</w:t>
      </w:r>
    </w:p>
    <w:p w14:paraId="3B5571D8" w14:textId="77777777" w:rsidR="00C76A40" w:rsidRPr="00C76A40" w:rsidRDefault="00C76A40" w:rsidP="00C76A40">
      <w:r w:rsidRPr="00C76A40">
        <w:t>本证书有效期至</w:t>
      </w:r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2029年10月14日</w:t>
      </w:r>
      <w:r w:rsidRPr="00C76A40">
        <w:rPr>
          <w:rFonts w:ascii="Times New Roman" w:hAnsi="Times New Roman" w:cs="Times New Roman"/>
        </w:rPr>
        <w:t>‌</w:t>
      </w:r>
      <w:r w:rsidRPr="00C76A40">
        <w:t>，期间需定期提交材料使用情况报告。</w:t>
      </w:r>
    </w:p>
    <w:p w14:paraId="57FD4AED" w14:textId="77777777" w:rsidR="00C76A40" w:rsidRPr="00C76A40" w:rsidRDefault="00C76A40" w:rsidP="00C76A40">
      <w:r w:rsidRPr="00C76A40">
        <w:pict w14:anchorId="52F04C52">
          <v:rect id="_x0000_i1079" style="width:4.3pt;height:.75pt" o:hrpct="0" o:hrstd="t" o:hrnoshade="t" o:hr="t" fillcolor="#333" stroked="f"/>
        </w:pict>
      </w:r>
    </w:p>
    <w:p w14:paraId="2B304FAC" w14:textId="77777777" w:rsidR="00C76A40" w:rsidRPr="00C76A40" w:rsidRDefault="00C76A40" w:rsidP="00C76A40">
      <w:pPr>
        <w:rPr>
          <w:b/>
          <w:bCs/>
        </w:rPr>
      </w:pPr>
      <w:r w:rsidRPr="00C76A40">
        <w:rPr>
          <w:rFonts w:ascii="Times New Roman" w:hAnsi="Times New Roman" w:cs="Times New Roman"/>
          <w:b/>
          <w:bCs/>
        </w:rPr>
        <w:t>‌</w:t>
      </w:r>
      <w:r w:rsidRPr="00C76A40">
        <w:rPr>
          <w:b/>
          <w:bCs/>
        </w:rPr>
        <w:t>备注</w:t>
      </w:r>
      <w:r w:rsidRPr="00C76A40">
        <w:rPr>
          <w:rFonts w:ascii="Times New Roman" w:hAnsi="Times New Roman" w:cs="Times New Roman"/>
          <w:b/>
          <w:bCs/>
        </w:rPr>
        <w:t>‌</w:t>
      </w:r>
    </w:p>
    <w:p w14:paraId="776D50B3" w14:textId="77777777" w:rsidR="00C76A40" w:rsidRPr="00C76A40" w:rsidRDefault="00C76A40" w:rsidP="00C76A40">
      <w:pPr>
        <w:numPr>
          <w:ilvl w:val="0"/>
          <w:numId w:val="4"/>
        </w:numPr>
      </w:pPr>
      <w:r w:rsidRPr="00C76A40">
        <w:t>本证书仅适用于XX古建筑群修缮与改造工程（一期）申报的绿色建材范围。</w:t>
      </w:r>
    </w:p>
    <w:p w14:paraId="37BDCD5A" w14:textId="77777777" w:rsidR="00C76A40" w:rsidRPr="00C76A40" w:rsidRDefault="00C76A40" w:rsidP="00C76A40">
      <w:pPr>
        <w:numPr>
          <w:ilvl w:val="0"/>
          <w:numId w:val="4"/>
        </w:numPr>
      </w:pPr>
      <w:r w:rsidRPr="00C76A40">
        <w:t>材料施工需严格按照《古建筑修缮技术规范》执行，确保文物本体安全。</w:t>
      </w:r>
    </w:p>
    <w:p w14:paraId="077BC5F3" w14:textId="77777777" w:rsidR="00C76A40" w:rsidRPr="00C76A40" w:rsidRDefault="00C76A40" w:rsidP="00C76A40">
      <w:pPr>
        <w:numPr>
          <w:ilvl w:val="0"/>
          <w:numId w:val="4"/>
        </w:numPr>
      </w:pPr>
      <w:r w:rsidRPr="00C76A40">
        <w:t>证书内容解释权归发证机构所有。</w:t>
      </w:r>
    </w:p>
    <w:p w14:paraId="32659CFF" w14:textId="77777777" w:rsidR="00C76A40" w:rsidRPr="00C76A40" w:rsidRDefault="00C76A40" w:rsidP="00C76A40">
      <w:r w:rsidRPr="00C76A40">
        <w:pict w14:anchorId="67ACD4C1">
          <v:rect id="_x0000_i1080" style="width:3.95pt;height:.75pt" o:hrpct="0" o:hrstd="t" o:hrnoshade="t" o:hr="t" fillcolor="#333" stroked="f"/>
        </w:pict>
      </w:r>
    </w:p>
    <w:p w14:paraId="7F44B26F" w14:textId="77777777" w:rsidR="00C76A40" w:rsidRPr="00C76A40" w:rsidRDefault="00C76A40" w:rsidP="00C76A40">
      <w:r w:rsidRPr="00C76A40">
        <w:rPr>
          <w:rFonts w:ascii="Times New Roman" w:hAnsi="Times New Roman" w:cs="Times New Roman"/>
        </w:rPr>
        <w:t>‌</w:t>
      </w:r>
      <w:r w:rsidRPr="00C76A40">
        <w:rPr>
          <w:b/>
          <w:bCs/>
        </w:rPr>
        <w:t>附件</w:t>
      </w:r>
      <w:r w:rsidRPr="00C76A40">
        <w:rPr>
          <w:rFonts w:ascii="Times New Roman" w:hAnsi="Times New Roman" w:cs="Times New Roman"/>
        </w:rPr>
        <w:t>‌</w:t>
      </w:r>
      <w:r w:rsidRPr="00C76A40">
        <w:t>：绿色建材检测报告（编号：GBM-TEST-2024-001）</w:t>
      </w:r>
    </w:p>
    <w:p w14:paraId="046B805F" w14:textId="77777777" w:rsidR="00776673" w:rsidRPr="00C76A40" w:rsidRDefault="00776673">
      <w:pPr>
        <w:rPr>
          <w:rFonts w:hint="eastAsia"/>
        </w:rPr>
      </w:pPr>
    </w:p>
    <w:sectPr w:rsidR="00776673" w:rsidRPr="00C7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A14"/>
    <w:multiLevelType w:val="multilevel"/>
    <w:tmpl w:val="53E8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C35CA"/>
    <w:multiLevelType w:val="multilevel"/>
    <w:tmpl w:val="7812D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7244B6"/>
    <w:multiLevelType w:val="multilevel"/>
    <w:tmpl w:val="64D8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1E797A"/>
    <w:multiLevelType w:val="multilevel"/>
    <w:tmpl w:val="3DF8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059464">
    <w:abstractNumId w:val="3"/>
  </w:num>
  <w:num w:numId="2" w16cid:durableId="1334845349">
    <w:abstractNumId w:val="0"/>
  </w:num>
  <w:num w:numId="3" w16cid:durableId="2088377145">
    <w:abstractNumId w:val="2"/>
  </w:num>
  <w:num w:numId="4" w16cid:durableId="73755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40"/>
    <w:rsid w:val="00103F26"/>
    <w:rsid w:val="00776673"/>
    <w:rsid w:val="00C7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8F82"/>
  <w15:chartTrackingRefBased/>
  <w15:docId w15:val="{9D308C50-457B-4EED-97BA-828E50C6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A4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A4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A4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A4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A4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A4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A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A4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A4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76A4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A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A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6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2025-03-13T08:40:00Z</dcterms:created>
  <dcterms:modified xsi:type="dcterms:W3CDTF">2025-03-13T08:40:00Z</dcterms:modified>
</cp:coreProperties>
</file>