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8852" w14:textId="78197E4E" w:rsidR="00A74897" w:rsidRPr="00A74897" w:rsidRDefault="00A74897" w:rsidP="00A74897">
      <w:pPr>
        <w:pStyle w:val="a3"/>
      </w:pPr>
      <w:r w:rsidRPr="00A74897">
        <w:t xml:space="preserve"> 赊店古镇设施向社会共享管理办法</w:t>
      </w:r>
    </w:p>
    <w:p w14:paraId="183F8231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第一章 总则</w:t>
      </w:r>
    </w:p>
    <w:p w14:paraId="57724CEB" w14:textId="77777777" w:rsidR="00A74897" w:rsidRPr="00A74897" w:rsidRDefault="00A74897" w:rsidP="00A74897">
      <w:r w:rsidRPr="00A74897">
        <w:rPr>
          <w:b/>
          <w:bCs/>
        </w:rPr>
        <w:t>第一条 目的</w:t>
      </w:r>
      <w:r w:rsidRPr="00A74897">
        <w:br/>
        <w:t>为规范赊店古镇设施向社会共享的管理，提高设施利用率，促进社会资源优化配置，特制定本办法。</w:t>
      </w:r>
    </w:p>
    <w:p w14:paraId="56FDB946" w14:textId="77777777" w:rsidR="00A74897" w:rsidRPr="00A74897" w:rsidRDefault="00A74897" w:rsidP="00A74897">
      <w:r w:rsidRPr="00A74897">
        <w:rPr>
          <w:b/>
          <w:bCs/>
        </w:rPr>
        <w:t>第二条 适用范围</w:t>
      </w:r>
      <w:r w:rsidRPr="00A74897">
        <w:br/>
        <w:t>本办法适用于赊店古镇范围内所有向社会开放的公共设施，包括但不限于：</w:t>
      </w:r>
    </w:p>
    <w:p w14:paraId="5EB98D77" w14:textId="77777777" w:rsidR="00A74897" w:rsidRPr="00A74897" w:rsidRDefault="00A74897" w:rsidP="00A74897">
      <w:pPr>
        <w:numPr>
          <w:ilvl w:val="0"/>
          <w:numId w:val="1"/>
        </w:numPr>
      </w:pPr>
      <w:r w:rsidRPr="00A74897">
        <w:t>文化设施（如博物馆、展览馆、图书馆等）；</w:t>
      </w:r>
    </w:p>
    <w:p w14:paraId="0F7502AC" w14:textId="77777777" w:rsidR="00A74897" w:rsidRPr="00A74897" w:rsidRDefault="00A74897" w:rsidP="00A74897">
      <w:pPr>
        <w:numPr>
          <w:ilvl w:val="0"/>
          <w:numId w:val="1"/>
        </w:numPr>
      </w:pPr>
      <w:r w:rsidRPr="00A74897">
        <w:t>休闲设施（如广场、公园、步道等）；</w:t>
      </w:r>
    </w:p>
    <w:p w14:paraId="16F43E4E" w14:textId="77777777" w:rsidR="00A74897" w:rsidRPr="00A74897" w:rsidRDefault="00A74897" w:rsidP="00A74897">
      <w:pPr>
        <w:numPr>
          <w:ilvl w:val="0"/>
          <w:numId w:val="1"/>
        </w:numPr>
      </w:pPr>
      <w:r w:rsidRPr="00A74897">
        <w:t>服务设施（如停车场、公共厕所、休息区等）。</w:t>
      </w:r>
    </w:p>
    <w:p w14:paraId="3306E431" w14:textId="77777777" w:rsidR="00A74897" w:rsidRPr="00A74897" w:rsidRDefault="00A74897" w:rsidP="00A74897">
      <w:r w:rsidRPr="00A74897">
        <w:rPr>
          <w:b/>
          <w:bCs/>
        </w:rPr>
        <w:t>第三条 管理原则</w:t>
      </w:r>
    </w:p>
    <w:p w14:paraId="2A6D0BEF" w14:textId="77777777" w:rsidR="00A74897" w:rsidRPr="00A74897" w:rsidRDefault="00A74897" w:rsidP="00A74897">
      <w:pPr>
        <w:numPr>
          <w:ilvl w:val="0"/>
          <w:numId w:val="2"/>
        </w:numPr>
      </w:pPr>
      <w:r w:rsidRPr="00A74897">
        <w:rPr>
          <w:b/>
          <w:bCs/>
        </w:rPr>
        <w:t>公益性</w:t>
      </w:r>
      <w:r w:rsidRPr="00A74897">
        <w:t>：设施共享以服务社</w:t>
      </w:r>
      <w:proofErr w:type="gramStart"/>
      <w:r w:rsidRPr="00A74897">
        <w:t>会公众</w:t>
      </w:r>
      <w:proofErr w:type="gramEnd"/>
      <w:r w:rsidRPr="00A74897">
        <w:t>为宗旨，优先满足公众需求。</w:t>
      </w:r>
    </w:p>
    <w:p w14:paraId="346FAB63" w14:textId="77777777" w:rsidR="00A74897" w:rsidRPr="00A74897" w:rsidRDefault="00A74897" w:rsidP="00A74897">
      <w:pPr>
        <w:numPr>
          <w:ilvl w:val="0"/>
          <w:numId w:val="2"/>
        </w:numPr>
      </w:pPr>
      <w:r w:rsidRPr="00A74897">
        <w:rPr>
          <w:b/>
          <w:bCs/>
        </w:rPr>
        <w:t>规范性</w:t>
      </w:r>
      <w:r w:rsidRPr="00A74897">
        <w:t>：设施使用需遵守相关规定，确保设施安全和秩序。</w:t>
      </w:r>
    </w:p>
    <w:p w14:paraId="3B0ECD75" w14:textId="77777777" w:rsidR="00A74897" w:rsidRPr="00A74897" w:rsidRDefault="00A74897" w:rsidP="00A74897">
      <w:pPr>
        <w:numPr>
          <w:ilvl w:val="0"/>
          <w:numId w:val="2"/>
        </w:numPr>
      </w:pPr>
      <w:r w:rsidRPr="00A74897">
        <w:rPr>
          <w:b/>
          <w:bCs/>
        </w:rPr>
        <w:t>可持续性</w:t>
      </w:r>
      <w:r w:rsidRPr="00A74897">
        <w:t>：合理利用设施资源，避免过度使用和损坏。</w:t>
      </w:r>
    </w:p>
    <w:p w14:paraId="41ECC8D6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第二章 设施共享管理</w:t>
      </w:r>
    </w:p>
    <w:p w14:paraId="33E19096" w14:textId="77777777" w:rsidR="00A74897" w:rsidRPr="00A74897" w:rsidRDefault="00A74897" w:rsidP="00A74897">
      <w:r w:rsidRPr="00A74897">
        <w:rPr>
          <w:b/>
          <w:bCs/>
        </w:rPr>
        <w:t>第四条 设施开放范围</w:t>
      </w:r>
    </w:p>
    <w:p w14:paraId="6F7491F9" w14:textId="77777777" w:rsidR="00A74897" w:rsidRPr="00A74897" w:rsidRDefault="00A74897" w:rsidP="00A74897">
      <w:pPr>
        <w:numPr>
          <w:ilvl w:val="0"/>
          <w:numId w:val="3"/>
        </w:numPr>
      </w:pPr>
      <w:r w:rsidRPr="00A74897">
        <w:t>古镇内所有公共设施原则上应向社会开放，特殊设施（如文物保护单位）除外。</w:t>
      </w:r>
    </w:p>
    <w:p w14:paraId="6610E23C" w14:textId="77777777" w:rsidR="00A74897" w:rsidRPr="00A74897" w:rsidRDefault="00A74897" w:rsidP="00A74897">
      <w:pPr>
        <w:numPr>
          <w:ilvl w:val="0"/>
          <w:numId w:val="3"/>
        </w:numPr>
      </w:pPr>
      <w:r w:rsidRPr="00A74897">
        <w:t>开放时间和使用范围由管理单位根据实际情况确定并公示。</w:t>
      </w:r>
    </w:p>
    <w:p w14:paraId="30C3FD7A" w14:textId="77777777" w:rsidR="00A74897" w:rsidRPr="00A74897" w:rsidRDefault="00A74897" w:rsidP="00A74897">
      <w:r w:rsidRPr="00A74897">
        <w:rPr>
          <w:b/>
          <w:bCs/>
        </w:rPr>
        <w:t>第五条 使用申请</w:t>
      </w:r>
    </w:p>
    <w:p w14:paraId="69DFF773" w14:textId="77777777" w:rsidR="00A74897" w:rsidRPr="00A74897" w:rsidRDefault="00A74897" w:rsidP="00A74897">
      <w:pPr>
        <w:numPr>
          <w:ilvl w:val="0"/>
          <w:numId w:val="4"/>
        </w:numPr>
      </w:pPr>
      <w:r w:rsidRPr="00A74897">
        <w:t>个人或单位使用设施需提前向管理单位提交申请，说明使用目的、时间、人数等。</w:t>
      </w:r>
    </w:p>
    <w:p w14:paraId="5024F794" w14:textId="77777777" w:rsidR="00A74897" w:rsidRPr="00A74897" w:rsidRDefault="00A74897" w:rsidP="00A74897">
      <w:pPr>
        <w:numPr>
          <w:ilvl w:val="0"/>
          <w:numId w:val="4"/>
        </w:numPr>
      </w:pPr>
      <w:r w:rsidRPr="00A74897">
        <w:t xml:space="preserve">管理单位应在收到申请后 [具体天数] </w:t>
      </w:r>
      <w:proofErr w:type="gramStart"/>
      <w:r w:rsidRPr="00A74897">
        <w:t>个</w:t>
      </w:r>
      <w:proofErr w:type="gramEnd"/>
      <w:r w:rsidRPr="00A74897">
        <w:t>工作日内予以答复。</w:t>
      </w:r>
    </w:p>
    <w:p w14:paraId="353ACBD2" w14:textId="77777777" w:rsidR="00A74897" w:rsidRPr="00A74897" w:rsidRDefault="00A74897" w:rsidP="00A74897">
      <w:r w:rsidRPr="00A74897">
        <w:rPr>
          <w:b/>
          <w:bCs/>
        </w:rPr>
        <w:t>第六条 使用要求</w:t>
      </w:r>
    </w:p>
    <w:p w14:paraId="2BAA1613" w14:textId="77777777" w:rsidR="00A74897" w:rsidRPr="00A74897" w:rsidRDefault="00A74897" w:rsidP="00A74897">
      <w:pPr>
        <w:numPr>
          <w:ilvl w:val="0"/>
          <w:numId w:val="5"/>
        </w:numPr>
      </w:pPr>
      <w:r w:rsidRPr="00A74897">
        <w:t>使用者应遵守设施使用规定，爱护设施设备，保持环境整洁。</w:t>
      </w:r>
    </w:p>
    <w:p w14:paraId="371DA820" w14:textId="77777777" w:rsidR="00A74897" w:rsidRPr="00A74897" w:rsidRDefault="00A74897" w:rsidP="00A74897">
      <w:pPr>
        <w:numPr>
          <w:ilvl w:val="0"/>
          <w:numId w:val="5"/>
        </w:numPr>
      </w:pPr>
      <w:r w:rsidRPr="00A74897">
        <w:t>禁止在设施内从事违法、违规或不文明行为。</w:t>
      </w:r>
    </w:p>
    <w:p w14:paraId="07C7A992" w14:textId="77777777" w:rsidR="00A74897" w:rsidRPr="00A74897" w:rsidRDefault="00A74897" w:rsidP="00A74897">
      <w:pPr>
        <w:numPr>
          <w:ilvl w:val="0"/>
          <w:numId w:val="5"/>
        </w:numPr>
      </w:pPr>
      <w:r w:rsidRPr="00A74897">
        <w:t>设施使用过程中如发生损坏，使用者需承担相应赔偿责任。</w:t>
      </w:r>
    </w:p>
    <w:p w14:paraId="11C106A1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第三章 监督与责任</w:t>
      </w:r>
    </w:p>
    <w:p w14:paraId="352817FE" w14:textId="77777777" w:rsidR="00A74897" w:rsidRPr="00A74897" w:rsidRDefault="00A74897" w:rsidP="00A74897">
      <w:r w:rsidRPr="00A74897">
        <w:rPr>
          <w:b/>
          <w:bCs/>
        </w:rPr>
        <w:t>第七条 监督管理</w:t>
      </w:r>
    </w:p>
    <w:p w14:paraId="5E2D4C61" w14:textId="77777777" w:rsidR="00A74897" w:rsidRPr="00A74897" w:rsidRDefault="00A74897" w:rsidP="00A74897">
      <w:pPr>
        <w:numPr>
          <w:ilvl w:val="0"/>
          <w:numId w:val="6"/>
        </w:numPr>
      </w:pPr>
      <w:r w:rsidRPr="00A74897">
        <w:t>管理单位负责设施的日常维护和监督管理。</w:t>
      </w:r>
    </w:p>
    <w:p w14:paraId="0AD80EAA" w14:textId="77777777" w:rsidR="00A74897" w:rsidRPr="00A74897" w:rsidRDefault="00A74897" w:rsidP="00A74897">
      <w:pPr>
        <w:numPr>
          <w:ilvl w:val="0"/>
          <w:numId w:val="6"/>
        </w:numPr>
      </w:pPr>
      <w:r w:rsidRPr="00A74897">
        <w:t>公众有权对设施使用情况进行监督，发现问题可向管理单位反映。</w:t>
      </w:r>
    </w:p>
    <w:p w14:paraId="1DB7590A" w14:textId="77777777" w:rsidR="00A74897" w:rsidRPr="00A74897" w:rsidRDefault="00A74897" w:rsidP="00A74897">
      <w:r w:rsidRPr="00A74897">
        <w:rPr>
          <w:b/>
          <w:bCs/>
        </w:rPr>
        <w:t>第八条 违规处理</w:t>
      </w:r>
    </w:p>
    <w:p w14:paraId="1DDFA0D6" w14:textId="77777777" w:rsidR="00A74897" w:rsidRPr="00A74897" w:rsidRDefault="00A74897" w:rsidP="00A74897">
      <w:pPr>
        <w:numPr>
          <w:ilvl w:val="0"/>
          <w:numId w:val="7"/>
        </w:numPr>
      </w:pPr>
      <w:r w:rsidRPr="00A74897">
        <w:t>对违反本办法的行为，管理单位有权责令整改或终止使用资格。</w:t>
      </w:r>
    </w:p>
    <w:p w14:paraId="272A012B" w14:textId="77777777" w:rsidR="00A74897" w:rsidRPr="00A74897" w:rsidRDefault="00A74897" w:rsidP="00A74897">
      <w:pPr>
        <w:numPr>
          <w:ilvl w:val="0"/>
          <w:numId w:val="7"/>
        </w:numPr>
      </w:pPr>
      <w:r w:rsidRPr="00A74897">
        <w:t>造成设施损坏的，依法追究赔偿责任。</w:t>
      </w:r>
    </w:p>
    <w:p w14:paraId="117B96C8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第四章 附则</w:t>
      </w:r>
    </w:p>
    <w:p w14:paraId="4D54270F" w14:textId="77777777" w:rsidR="00A74897" w:rsidRPr="00A74897" w:rsidRDefault="00A74897" w:rsidP="00A74897">
      <w:r w:rsidRPr="00A74897">
        <w:rPr>
          <w:b/>
          <w:bCs/>
        </w:rPr>
        <w:t>第九条 解释权</w:t>
      </w:r>
      <w:r w:rsidRPr="00A74897">
        <w:br/>
        <w:t>本办法由赊店古镇管理委员会负责解释。</w:t>
      </w:r>
    </w:p>
    <w:p w14:paraId="306B5154" w14:textId="77777777" w:rsidR="00A74897" w:rsidRPr="00A74897" w:rsidRDefault="00A74897" w:rsidP="00A74897">
      <w:r w:rsidRPr="00A74897">
        <w:rPr>
          <w:b/>
          <w:bCs/>
        </w:rPr>
        <w:t>第十条 实施日期</w:t>
      </w:r>
      <w:r w:rsidRPr="00A74897">
        <w:br/>
        <w:t>本办法自发布之日起施行。</w:t>
      </w:r>
    </w:p>
    <w:p w14:paraId="201BC60E" w14:textId="77777777" w:rsidR="00A74897" w:rsidRPr="00A74897" w:rsidRDefault="00A74897" w:rsidP="00A74897">
      <w:r w:rsidRPr="00A74897">
        <w:pict w14:anchorId="1F32F747">
          <v:rect id="_x0000_i1037" style="width:0;height:.75pt" o:hralign="center" o:hrstd="t" o:hrnoshade="t" o:hr="t" fillcolor="#404040" stroked="f"/>
        </w:pict>
      </w:r>
    </w:p>
    <w:p w14:paraId="6489C5F3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二、 赊店古镇设施向社会共享实施方案</w:t>
      </w:r>
    </w:p>
    <w:p w14:paraId="147BE454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lastRenderedPageBreak/>
        <w:t>一、 实施目标</w:t>
      </w:r>
    </w:p>
    <w:p w14:paraId="6FF33751" w14:textId="77777777" w:rsidR="00A74897" w:rsidRPr="00A74897" w:rsidRDefault="00A74897" w:rsidP="00A74897">
      <w:r w:rsidRPr="00A74897">
        <w:t>通过向社会共享古镇设施，提升公共服务水平，促进古镇文化传播和旅游发展。</w:t>
      </w:r>
    </w:p>
    <w:p w14:paraId="609DFF3B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二、 实施内容</w:t>
      </w:r>
    </w:p>
    <w:p w14:paraId="28556E59" w14:textId="77777777" w:rsidR="00A74897" w:rsidRPr="00A74897" w:rsidRDefault="00A74897" w:rsidP="00A74897">
      <w:pPr>
        <w:numPr>
          <w:ilvl w:val="0"/>
          <w:numId w:val="8"/>
        </w:numPr>
      </w:pPr>
      <w:r w:rsidRPr="00A74897">
        <w:rPr>
          <w:b/>
          <w:bCs/>
        </w:rPr>
        <w:t>开放设施清单</w:t>
      </w:r>
    </w:p>
    <w:p w14:paraId="70772618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文化设施：博物馆、展览馆、图书馆等；</w:t>
      </w:r>
    </w:p>
    <w:p w14:paraId="25FD57CA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休闲设施：广场、公园、步道等；</w:t>
      </w:r>
    </w:p>
    <w:p w14:paraId="031D979C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服务设施：停车场、公共厕所、休息区等。</w:t>
      </w:r>
    </w:p>
    <w:p w14:paraId="214DEA21" w14:textId="77777777" w:rsidR="00A74897" w:rsidRPr="00A74897" w:rsidRDefault="00A74897" w:rsidP="00A74897">
      <w:pPr>
        <w:numPr>
          <w:ilvl w:val="0"/>
          <w:numId w:val="8"/>
        </w:numPr>
      </w:pPr>
      <w:r w:rsidRPr="00A74897">
        <w:rPr>
          <w:b/>
          <w:bCs/>
        </w:rPr>
        <w:t>开放时间</w:t>
      </w:r>
    </w:p>
    <w:p w14:paraId="451BBF25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文化设施：每周二至周日 9:00-17:00；</w:t>
      </w:r>
    </w:p>
    <w:p w14:paraId="5480C00A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休闲设施：全天开放；</w:t>
      </w:r>
    </w:p>
    <w:p w14:paraId="6A54120D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服务设施：根据实际需求调整。</w:t>
      </w:r>
    </w:p>
    <w:p w14:paraId="3645756F" w14:textId="77777777" w:rsidR="00A74897" w:rsidRPr="00A74897" w:rsidRDefault="00A74897" w:rsidP="00A74897">
      <w:pPr>
        <w:numPr>
          <w:ilvl w:val="0"/>
          <w:numId w:val="8"/>
        </w:numPr>
      </w:pPr>
      <w:r w:rsidRPr="00A74897">
        <w:rPr>
          <w:b/>
          <w:bCs/>
        </w:rPr>
        <w:t>使用申请流程</w:t>
      </w:r>
    </w:p>
    <w:p w14:paraId="21B6EEB4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个人或单位填写《设施使用申请表》；</w:t>
      </w:r>
    </w:p>
    <w:p w14:paraId="01F03EE5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提交至管理单位审批；</w:t>
      </w:r>
    </w:p>
    <w:p w14:paraId="78A97FF3" w14:textId="77777777" w:rsidR="00A74897" w:rsidRPr="00A74897" w:rsidRDefault="00A74897" w:rsidP="00A74897">
      <w:pPr>
        <w:numPr>
          <w:ilvl w:val="1"/>
          <w:numId w:val="8"/>
        </w:numPr>
      </w:pPr>
      <w:r w:rsidRPr="00A74897">
        <w:t>审批通过后签订《设施使用协议》。</w:t>
      </w:r>
    </w:p>
    <w:p w14:paraId="199E864B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三、 实施步骤</w:t>
      </w:r>
    </w:p>
    <w:p w14:paraId="71929CC5" w14:textId="77777777" w:rsidR="00A74897" w:rsidRPr="00A74897" w:rsidRDefault="00A74897" w:rsidP="00A74897">
      <w:pPr>
        <w:numPr>
          <w:ilvl w:val="0"/>
          <w:numId w:val="9"/>
        </w:numPr>
      </w:pPr>
      <w:r w:rsidRPr="00A74897">
        <w:rPr>
          <w:b/>
          <w:bCs/>
        </w:rPr>
        <w:t>宣传推广</w:t>
      </w:r>
      <w:r w:rsidRPr="00A74897">
        <w:t>：通过官网、公众号等渠道向社会公布设施共享信息。</w:t>
      </w:r>
    </w:p>
    <w:p w14:paraId="2095343E" w14:textId="77777777" w:rsidR="00A74897" w:rsidRPr="00A74897" w:rsidRDefault="00A74897" w:rsidP="00A74897">
      <w:pPr>
        <w:numPr>
          <w:ilvl w:val="0"/>
          <w:numId w:val="9"/>
        </w:numPr>
      </w:pPr>
      <w:r w:rsidRPr="00A74897">
        <w:rPr>
          <w:b/>
          <w:bCs/>
        </w:rPr>
        <w:t>设施维护</w:t>
      </w:r>
      <w:r w:rsidRPr="00A74897">
        <w:t>：对开放设施进行全面检查和维护，确保安全使用。</w:t>
      </w:r>
    </w:p>
    <w:p w14:paraId="1701FFF9" w14:textId="77777777" w:rsidR="00A74897" w:rsidRPr="00A74897" w:rsidRDefault="00A74897" w:rsidP="00A74897">
      <w:pPr>
        <w:numPr>
          <w:ilvl w:val="0"/>
          <w:numId w:val="9"/>
        </w:numPr>
      </w:pPr>
      <w:r w:rsidRPr="00A74897">
        <w:rPr>
          <w:b/>
          <w:bCs/>
        </w:rPr>
        <w:t>试点运行</w:t>
      </w:r>
      <w:r w:rsidRPr="00A74897">
        <w:t>：选择部分设施进行试点，收集反馈意见并优化方案。</w:t>
      </w:r>
    </w:p>
    <w:p w14:paraId="42C5B7F1" w14:textId="77777777" w:rsidR="00A74897" w:rsidRPr="00A74897" w:rsidRDefault="00A74897" w:rsidP="00A74897">
      <w:pPr>
        <w:numPr>
          <w:ilvl w:val="0"/>
          <w:numId w:val="9"/>
        </w:numPr>
      </w:pPr>
      <w:r w:rsidRPr="00A74897">
        <w:rPr>
          <w:b/>
          <w:bCs/>
        </w:rPr>
        <w:t>全面推广</w:t>
      </w:r>
      <w:r w:rsidRPr="00A74897">
        <w:t>：在试点基础上全面推行设施共享。</w:t>
      </w:r>
    </w:p>
    <w:p w14:paraId="362E7324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四、 保障措施</w:t>
      </w:r>
    </w:p>
    <w:p w14:paraId="2F03F6B5" w14:textId="77777777" w:rsidR="00A74897" w:rsidRPr="00A74897" w:rsidRDefault="00A74897" w:rsidP="00A74897">
      <w:pPr>
        <w:numPr>
          <w:ilvl w:val="0"/>
          <w:numId w:val="10"/>
        </w:numPr>
      </w:pPr>
      <w:r w:rsidRPr="00A74897">
        <w:rPr>
          <w:b/>
          <w:bCs/>
        </w:rPr>
        <w:t>组织保障</w:t>
      </w:r>
      <w:r w:rsidRPr="00A74897">
        <w:t>：成立设施共享管理小组，负责统筹协调。</w:t>
      </w:r>
    </w:p>
    <w:p w14:paraId="461C544C" w14:textId="77777777" w:rsidR="00A74897" w:rsidRPr="00A74897" w:rsidRDefault="00A74897" w:rsidP="00A74897">
      <w:pPr>
        <w:numPr>
          <w:ilvl w:val="0"/>
          <w:numId w:val="10"/>
        </w:numPr>
      </w:pPr>
      <w:r w:rsidRPr="00A74897">
        <w:rPr>
          <w:b/>
          <w:bCs/>
        </w:rPr>
        <w:t>资金保障</w:t>
      </w:r>
      <w:r w:rsidRPr="00A74897">
        <w:t>：申请专项资金用于设施维护和管理。</w:t>
      </w:r>
    </w:p>
    <w:p w14:paraId="47DAB995" w14:textId="77777777" w:rsidR="00A74897" w:rsidRPr="00A74897" w:rsidRDefault="00A74897" w:rsidP="00A74897">
      <w:pPr>
        <w:numPr>
          <w:ilvl w:val="0"/>
          <w:numId w:val="10"/>
        </w:numPr>
      </w:pPr>
      <w:r w:rsidRPr="00A74897">
        <w:rPr>
          <w:b/>
          <w:bCs/>
        </w:rPr>
        <w:t>技术保障</w:t>
      </w:r>
      <w:r w:rsidRPr="00A74897">
        <w:t>：引入智能化管理系统，提高管理效率。</w:t>
      </w:r>
    </w:p>
    <w:p w14:paraId="2D0E5808" w14:textId="77777777" w:rsidR="00A74897" w:rsidRPr="00A74897" w:rsidRDefault="00A74897" w:rsidP="00A74897">
      <w:r w:rsidRPr="00A74897">
        <w:pict w14:anchorId="01452AD9">
          <v:rect id="_x0000_i1038" style="width:0;height:.75pt" o:hralign="center" o:hrstd="t" o:hrnoshade="t" o:hr="t" fillcolor="#404040" stroked="f"/>
        </w:pict>
      </w:r>
    </w:p>
    <w:p w14:paraId="1A53E8A6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三、 赊店古镇设施使用说明</w:t>
      </w:r>
    </w:p>
    <w:p w14:paraId="2010F58F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1. 使用范围</w:t>
      </w:r>
    </w:p>
    <w:p w14:paraId="45A92CD7" w14:textId="77777777" w:rsidR="00A74897" w:rsidRPr="00A74897" w:rsidRDefault="00A74897" w:rsidP="00A74897">
      <w:proofErr w:type="gramStart"/>
      <w:r w:rsidRPr="00A74897">
        <w:t>本说明</w:t>
      </w:r>
      <w:proofErr w:type="gramEnd"/>
      <w:r w:rsidRPr="00A74897">
        <w:t>适用于赊店古镇内所有向社会开放的公共设施。</w:t>
      </w:r>
    </w:p>
    <w:p w14:paraId="062A0F4C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2. 使用流程</w:t>
      </w:r>
    </w:p>
    <w:p w14:paraId="16998C43" w14:textId="77777777" w:rsidR="00A74897" w:rsidRPr="00A74897" w:rsidRDefault="00A74897" w:rsidP="00A74897">
      <w:pPr>
        <w:numPr>
          <w:ilvl w:val="0"/>
          <w:numId w:val="11"/>
        </w:numPr>
      </w:pPr>
      <w:r w:rsidRPr="00A74897">
        <w:rPr>
          <w:b/>
          <w:bCs/>
        </w:rPr>
        <w:t>预约申请</w:t>
      </w:r>
      <w:r w:rsidRPr="00A74897">
        <w:t>：</w:t>
      </w:r>
      <w:proofErr w:type="gramStart"/>
      <w:r w:rsidRPr="00A74897">
        <w:t>通过官网或</w:t>
      </w:r>
      <w:proofErr w:type="gramEnd"/>
      <w:r w:rsidRPr="00A74897">
        <w:t>现场填写《设施使用申请表》。</w:t>
      </w:r>
    </w:p>
    <w:p w14:paraId="1BA69BEB" w14:textId="77777777" w:rsidR="00A74897" w:rsidRPr="00A74897" w:rsidRDefault="00A74897" w:rsidP="00A74897">
      <w:pPr>
        <w:numPr>
          <w:ilvl w:val="0"/>
          <w:numId w:val="11"/>
        </w:numPr>
      </w:pPr>
      <w:r w:rsidRPr="00A74897">
        <w:rPr>
          <w:b/>
          <w:bCs/>
        </w:rPr>
        <w:t>审批确认</w:t>
      </w:r>
      <w:r w:rsidRPr="00A74897">
        <w:t>：管理单位审核通过后通知申请人。</w:t>
      </w:r>
    </w:p>
    <w:p w14:paraId="61B834FA" w14:textId="77777777" w:rsidR="00A74897" w:rsidRPr="00A74897" w:rsidRDefault="00A74897" w:rsidP="00A74897">
      <w:pPr>
        <w:numPr>
          <w:ilvl w:val="0"/>
          <w:numId w:val="11"/>
        </w:numPr>
      </w:pPr>
      <w:r w:rsidRPr="00A74897">
        <w:rPr>
          <w:b/>
          <w:bCs/>
        </w:rPr>
        <w:t>签订协议</w:t>
      </w:r>
      <w:r w:rsidRPr="00A74897">
        <w:t>：申请人签订《设施使用协议》并缴纳押金（如需）。</w:t>
      </w:r>
    </w:p>
    <w:p w14:paraId="72D533E8" w14:textId="77777777" w:rsidR="00A74897" w:rsidRPr="00A74897" w:rsidRDefault="00A74897" w:rsidP="00A74897">
      <w:pPr>
        <w:numPr>
          <w:ilvl w:val="0"/>
          <w:numId w:val="11"/>
        </w:numPr>
      </w:pPr>
      <w:r w:rsidRPr="00A74897">
        <w:rPr>
          <w:b/>
          <w:bCs/>
        </w:rPr>
        <w:t>使用设施</w:t>
      </w:r>
      <w:r w:rsidRPr="00A74897">
        <w:t>：按约定时间和要求使用设施。</w:t>
      </w:r>
    </w:p>
    <w:p w14:paraId="78354A5B" w14:textId="77777777" w:rsidR="00A74897" w:rsidRPr="00A74897" w:rsidRDefault="00A74897" w:rsidP="00A74897">
      <w:pPr>
        <w:numPr>
          <w:ilvl w:val="0"/>
          <w:numId w:val="11"/>
        </w:numPr>
      </w:pPr>
      <w:r w:rsidRPr="00A74897">
        <w:rPr>
          <w:b/>
          <w:bCs/>
        </w:rPr>
        <w:t>归还设施</w:t>
      </w:r>
      <w:r w:rsidRPr="00A74897">
        <w:t>：使用结束后清理现场并归还设施。</w:t>
      </w:r>
    </w:p>
    <w:p w14:paraId="2F7287A9" w14:textId="77777777" w:rsidR="00A74897" w:rsidRPr="00A74897" w:rsidRDefault="00A74897" w:rsidP="00A74897">
      <w:pPr>
        <w:rPr>
          <w:b/>
          <w:bCs/>
        </w:rPr>
      </w:pPr>
      <w:r w:rsidRPr="00A74897">
        <w:rPr>
          <w:b/>
          <w:bCs/>
        </w:rPr>
        <w:t>3. 注意事项</w:t>
      </w:r>
    </w:p>
    <w:p w14:paraId="57CB28F2" w14:textId="77777777" w:rsidR="00A74897" w:rsidRPr="00A74897" w:rsidRDefault="00A74897" w:rsidP="00A74897">
      <w:pPr>
        <w:numPr>
          <w:ilvl w:val="0"/>
          <w:numId w:val="12"/>
        </w:numPr>
      </w:pPr>
      <w:r w:rsidRPr="00A74897">
        <w:t>使用设施时需遵守相关规定，禁止损坏设施或影响他人使用。</w:t>
      </w:r>
    </w:p>
    <w:p w14:paraId="27EEC1DA" w14:textId="77777777" w:rsidR="00A74897" w:rsidRPr="00A74897" w:rsidRDefault="00A74897" w:rsidP="00A74897">
      <w:pPr>
        <w:numPr>
          <w:ilvl w:val="0"/>
          <w:numId w:val="12"/>
        </w:numPr>
      </w:pPr>
      <w:r w:rsidRPr="00A74897">
        <w:t>如</w:t>
      </w:r>
      <w:proofErr w:type="gramStart"/>
      <w:r w:rsidRPr="00A74897">
        <w:t>遇设施</w:t>
      </w:r>
      <w:proofErr w:type="gramEnd"/>
      <w:r w:rsidRPr="00A74897">
        <w:t>故障或紧急情况，及时联系管理单位。</w:t>
      </w:r>
    </w:p>
    <w:p w14:paraId="215BDA0C" w14:textId="77777777" w:rsidR="00504252" w:rsidRPr="00A74897" w:rsidRDefault="00504252">
      <w:pPr>
        <w:rPr>
          <w:rFonts w:hint="eastAsia"/>
        </w:rPr>
      </w:pPr>
    </w:p>
    <w:sectPr w:rsidR="00504252" w:rsidRPr="00A7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906"/>
    <w:multiLevelType w:val="multilevel"/>
    <w:tmpl w:val="7336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0073B"/>
    <w:multiLevelType w:val="multilevel"/>
    <w:tmpl w:val="098E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D1A86"/>
    <w:multiLevelType w:val="multilevel"/>
    <w:tmpl w:val="5F32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81205"/>
    <w:multiLevelType w:val="multilevel"/>
    <w:tmpl w:val="DEC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57FD9"/>
    <w:multiLevelType w:val="multilevel"/>
    <w:tmpl w:val="032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C264D"/>
    <w:multiLevelType w:val="multilevel"/>
    <w:tmpl w:val="1B62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264C5E"/>
    <w:multiLevelType w:val="multilevel"/>
    <w:tmpl w:val="E62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534F2"/>
    <w:multiLevelType w:val="multilevel"/>
    <w:tmpl w:val="AA2A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D33C6"/>
    <w:multiLevelType w:val="multilevel"/>
    <w:tmpl w:val="EF44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0339A"/>
    <w:multiLevelType w:val="multilevel"/>
    <w:tmpl w:val="9A3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303BE"/>
    <w:multiLevelType w:val="multilevel"/>
    <w:tmpl w:val="98AC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857B9"/>
    <w:multiLevelType w:val="multilevel"/>
    <w:tmpl w:val="4618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815162">
    <w:abstractNumId w:val="9"/>
  </w:num>
  <w:num w:numId="2" w16cid:durableId="78331055">
    <w:abstractNumId w:val="5"/>
  </w:num>
  <w:num w:numId="3" w16cid:durableId="1020400584">
    <w:abstractNumId w:val="4"/>
  </w:num>
  <w:num w:numId="4" w16cid:durableId="579483621">
    <w:abstractNumId w:val="1"/>
  </w:num>
  <w:num w:numId="5" w16cid:durableId="662860037">
    <w:abstractNumId w:val="11"/>
  </w:num>
  <w:num w:numId="6" w16cid:durableId="1059478493">
    <w:abstractNumId w:val="3"/>
  </w:num>
  <w:num w:numId="7" w16cid:durableId="468132498">
    <w:abstractNumId w:val="10"/>
  </w:num>
  <w:num w:numId="8" w16cid:durableId="428431015">
    <w:abstractNumId w:val="8"/>
  </w:num>
  <w:num w:numId="9" w16cid:durableId="880632031">
    <w:abstractNumId w:val="0"/>
  </w:num>
  <w:num w:numId="10" w16cid:durableId="42750279">
    <w:abstractNumId w:val="2"/>
  </w:num>
  <w:num w:numId="11" w16cid:durableId="2108188988">
    <w:abstractNumId w:val="6"/>
  </w:num>
  <w:num w:numId="12" w16cid:durableId="1435322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97"/>
    <w:rsid w:val="002A380D"/>
    <w:rsid w:val="00504252"/>
    <w:rsid w:val="00607089"/>
    <w:rsid w:val="00A74897"/>
    <w:rsid w:val="00B736C7"/>
    <w:rsid w:val="00B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B65B"/>
  <w15:chartTrackingRefBased/>
  <w15:docId w15:val="{00FAFAB9-B44D-4DA4-B649-0CF45C3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8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8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8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48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8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8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8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4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林倩 郭</dc:creator>
  <cp:keywords/>
  <dc:description/>
  <cp:lastModifiedBy>林倩 郭</cp:lastModifiedBy>
  <cp:revision>1</cp:revision>
  <dcterms:created xsi:type="dcterms:W3CDTF">2025-03-13T09:58:00Z</dcterms:created>
  <dcterms:modified xsi:type="dcterms:W3CDTF">2025-03-13T09:59:00Z</dcterms:modified>
</cp:coreProperties>
</file>