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916B" w14:textId="77777777" w:rsidR="00BE6F5B" w:rsidRPr="00BE6F5B" w:rsidRDefault="00BE6F5B" w:rsidP="00BE6F5B">
      <w:pPr>
        <w:ind w:firstLineChars="500" w:firstLine="1500"/>
        <w:rPr>
          <w:rFonts w:hint="eastAsia"/>
          <w:b/>
          <w:bCs/>
          <w:sz w:val="30"/>
          <w:szCs w:val="30"/>
        </w:rPr>
      </w:pPr>
      <w:r w:rsidRPr="00BE6F5B">
        <w:rPr>
          <w:rFonts w:hint="eastAsia"/>
          <w:b/>
          <w:bCs/>
          <w:sz w:val="30"/>
          <w:szCs w:val="30"/>
        </w:rPr>
        <w:t>集中供暖系统热水循环泵的耗电</w:t>
      </w:r>
      <w:proofErr w:type="gramStart"/>
      <w:r w:rsidRPr="00BE6F5B">
        <w:rPr>
          <w:rFonts w:hint="eastAsia"/>
          <w:b/>
          <w:bCs/>
          <w:sz w:val="30"/>
          <w:szCs w:val="30"/>
        </w:rPr>
        <w:t>输热比</w:t>
      </w:r>
      <w:proofErr w:type="gramEnd"/>
      <w:r w:rsidRPr="00BE6F5B">
        <w:rPr>
          <w:rFonts w:hint="eastAsia"/>
          <w:b/>
          <w:bCs/>
          <w:sz w:val="30"/>
          <w:szCs w:val="30"/>
        </w:rPr>
        <w:t>计算书</w:t>
      </w:r>
    </w:p>
    <w:p w14:paraId="16A58DD7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一、计算目的</w:t>
      </w:r>
    </w:p>
    <w:p w14:paraId="683F2E05" w14:textId="77777777" w:rsidR="00BE6F5B" w:rsidRDefault="00BE6F5B" w:rsidP="00BE6F5B">
      <w:pPr>
        <w:rPr>
          <w:rFonts w:hint="eastAsia"/>
        </w:rPr>
      </w:pPr>
      <w:proofErr w:type="gramStart"/>
      <w:r>
        <w:rPr>
          <w:rFonts w:hint="eastAsia"/>
        </w:rPr>
        <w:t>本计算</w:t>
      </w:r>
      <w:proofErr w:type="gramEnd"/>
      <w:r>
        <w:rPr>
          <w:rFonts w:hint="eastAsia"/>
        </w:rPr>
        <w:t>书旨在根据提供的《风机及水泵产品性能检测报告》内容，计算集中供暖系统热水循环泵的耗电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，以评估其能效表现。</w:t>
      </w:r>
    </w:p>
    <w:p w14:paraId="5AD56981" w14:textId="77777777" w:rsidR="00BE6F5B" w:rsidRDefault="00BE6F5B" w:rsidP="00BE6F5B">
      <w:pPr>
        <w:rPr>
          <w:rFonts w:hint="eastAsia"/>
        </w:rPr>
      </w:pPr>
    </w:p>
    <w:p w14:paraId="483D651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二、计算依据</w:t>
      </w:r>
    </w:p>
    <w:p w14:paraId="765BD40E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检测报告中的水泵性能检测结果，包括实测流量、扬程、输入功率及效率。</w:t>
      </w:r>
    </w:p>
    <w:p w14:paraId="3BE31FD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的定义及计算方法。</w:t>
      </w:r>
    </w:p>
    <w:p w14:paraId="13492D3C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三、参数取值</w:t>
      </w:r>
    </w:p>
    <w:p w14:paraId="79591E20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流量（</w:t>
      </w:r>
      <w:r>
        <w:t>Q）</w:t>
      </w:r>
      <w:r>
        <w:rPr>
          <w:rFonts w:ascii="Times New Roman" w:hAnsi="Times New Roman" w:cs="Times New Roman"/>
        </w:rPr>
        <w:t>‌</w:t>
      </w:r>
      <w:r>
        <w:t>：根据检测报告中的实测值，水泵流量为48 m³/h。</w:t>
      </w:r>
    </w:p>
    <w:p w14:paraId="6AE5AED4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扬程（</w:t>
      </w:r>
      <w:r>
        <w:t>H）</w:t>
      </w:r>
      <w:r>
        <w:rPr>
          <w:rFonts w:ascii="Times New Roman" w:hAnsi="Times New Roman" w:cs="Times New Roman"/>
        </w:rPr>
        <w:t>‌</w:t>
      </w:r>
      <w:r>
        <w:t>：根据检测报告中的实测值，水泵扬程为29.5 m。</w:t>
      </w:r>
    </w:p>
    <w:p w14:paraId="0870E8F0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输入功率（</w:t>
      </w:r>
      <w:r>
        <w:t>P）</w:t>
      </w:r>
      <w:r>
        <w:rPr>
          <w:rFonts w:ascii="Times New Roman" w:hAnsi="Times New Roman" w:cs="Times New Roman"/>
        </w:rPr>
        <w:t>‌</w:t>
      </w:r>
      <w:r>
        <w:t>：根据检测报告中的实测值，水泵输入功率为对应功率值（报告中未给出具体数值，但可假设为某值进行计算，此处以X kW代替）。</w:t>
      </w:r>
    </w:p>
    <w:p w14:paraId="6EA504A5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水密度（ρ）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：取常用值</w:t>
      </w:r>
      <w:r>
        <w:t>1000 kg/m³。</w:t>
      </w:r>
    </w:p>
    <w:p w14:paraId="4BB01664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水的比热容（</w:t>
      </w:r>
      <w:r>
        <w:t>c）</w:t>
      </w:r>
      <w:r>
        <w:rPr>
          <w:rFonts w:ascii="Times New Roman" w:hAnsi="Times New Roman" w:cs="Times New Roman"/>
        </w:rPr>
        <w:t>‌</w:t>
      </w:r>
      <w:r>
        <w:t>：取常用值4.18 kJ/(kg·℃)。</w:t>
      </w:r>
    </w:p>
    <w:p w14:paraId="3D57DC43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供回水温差（Δ</w:t>
      </w:r>
      <w:r>
        <w:t>T）</w:t>
      </w:r>
      <w:r>
        <w:rPr>
          <w:rFonts w:ascii="Times New Roman" w:hAnsi="Times New Roman" w:cs="Times New Roman"/>
        </w:rPr>
        <w:t>‌</w:t>
      </w:r>
      <w:r>
        <w:t>：假设为常见值10 ℃（</w:t>
      </w:r>
      <w:proofErr w:type="gramStart"/>
      <w:r>
        <w:t>具体值需根据</w:t>
      </w:r>
      <w:proofErr w:type="gramEnd"/>
      <w:r>
        <w:t>实际系统确定）。</w:t>
      </w:r>
    </w:p>
    <w:p w14:paraId="6EA9B953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四、耗电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计算方法</w:t>
      </w:r>
    </w:p>
    <w:p w14:paraId="00378DD5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输出功率（</w:t>
      </w:r>
      <w:r>
        <w:t>Wout）</w:t>
      </w:r>
      <w:r>
        <w:rPr>
          <w:rFonts w:ascii="Times New Roman" w:hAnsi="Times New Roman" w:cs="Times New Roman"/>
        </w:rPr>
        <w:t>‌</w:t>
      </w:r>
      <w:r>
        <w:t>计算：</w:t>
      </w:r>
    </w:p>
    <w:p w14:paraId="6E48CE69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7A238E86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𝑜</w:t>
      </w:r>
    </w:p>
    <w:p w14:paraId="411FA6FC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𝑢</w:t>
      </w:r>
    </w:p>
    <w:p w14:paraId="7655F892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𝑡</w:t>
      </w:r>
    </w:p>
    <w:p w14:paraId="5B2DEFE0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=</w:t>
      </w:r>
    </w:p>
    <w:p w14:paraId="0C584184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𝜌</w:t>
      </w:r>
    </w:p>
    <w:p w14:paraId="30D60FF7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1F2F3440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𝑄</w:t>
      </w:r>
    </w:p>
    <w:p w14:paraId="70F43398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636C3ED6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𝑐</w:t>
      </w:r>
    </w:p>
    <w:p w14:paraId="4AB371E1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6124B248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Δ</w:t>
      </w:r>
    </w:p>
    <w:p w14:paraId="57D8636C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𝑇</w:t>
      </w:r>
    </w:p>
    <w:p w14:paraId="236B1C53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W </w:t>
      </w:r>
    </w:p>
    <w:p w14:paraId="5F2A59D1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out</w:t>
      </w:r>
    </w:p>
    <w:p w14:paraId="76C49392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6E5E3069" w14:textId="77777777" w:rsidR="00BE6F5B" w:rsidRDefault="00BE6F5B" w:rsidP="00BE6F5B">
      <w:r>
        <w:t xml:space="preserve"> =</w:t>
      </w:r>
      <w:proofErr w:type="spellStart"/>
      <w:r>
        <w:t>ρ</w:t>
      </w:r>
      <w:r>
        <w:rPr>
          <w:rFonts w:ascii="Cambria Math" w:hAnsi="Cambria Math" w:cs="Cambria Math"/>
        </w:rPr>
        <w:t>⋅</w:t>
      </w:r>
      <w:r>
        <w:t>Q</w:t>
      </w:r>
      <w:r>
        <w:rPr>
          <w:rFonts w:ascii="Cambria Math" w:hAnsi="Cambria Math" w:cs="Cambria Math"/>
        </w:rPr>
        <w:t>⋅</w:t>
      </w:r>
      <w:r>
        <w:t>c</w:t>
      </w:r>
      <w:proofErr w:type="spellEnd"/>
      <w:r>
        <w:rPr>
          <w:rFonts w:ascii="Cambria Math" w:hAnsi="Cambria Math" w:cs="Cambria Math"/>
        </w:rPr>
        <w:t>⋅</w:t>
      </w:r>
      <w:r>
        <w:rPr>
          <w:rFonts w:ascii="等线" w:eastAsia="等线" w:hAnsi="等线" w:cs="等线" w:hint="eastAsia"/>
        </w:rPr>
        <w:t>Δ</w:t>
      </w:r>
      <w:r>
        <w:t>T</w:t>
      </w:r>
    </w:p>
    <w:p w14:paraId="2E742D6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将参数代入：</w:t>
      </w:r>
    </w:p>
    <w:p w14:paraId="39FE6245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6F0CBE17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𝑜</w:t>
      </w:r>
    </w:p>
    <w:p w14:paraId="56E56E11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𝑢</w:t>
      </w:r>
    </w:p>
    <w:p w14:paraId="3ABC69CD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𝑡</w:t>
      </w:r>
    </w:p>
    <w:p w14:paraId="6933BF54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=</w:t>
      </w:r>
    </w:p>
    <w:p w14:paraId="013FDBE7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1000</w:t>
      </w:r>
    </w:p>
    <w:p w14:paraId="09E3CCFE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 kg/m</w:t>
      </w:r>
    </w:p>
    <w:p w14:paraId="033BD5DD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lastRenderedPageBreak/>
        <w:t>3</w:t>
      </w:r>
    </w:p>
    <w:p w14:paraId="298836FF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69B29D34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48</w:t>
      </w:r>
    </w:p>
    <w:p w14:paraId="0445D4CF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 m</w:t>
      </w:r>
    </w:p>
    <w:p w14:paraId="0601BD34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3</w:t>
      </w:r>
    </w:p>
    <w:p w14:paraId="0BC4299E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/</w:t>
      </w:r>
    </w:p>
    <w:p w14:paraId="7F7D4EF0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h</w:t>
      </w:r>
    </w:p>
    <w:p w14:paraId="054A4467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0D2ED699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4.18</w:t>
      </w:r>
    </w:p>
    <w:p w14:paraId="58EB6161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 kJ</w:t>
      </w:r>
      <w:proofErr w:type="gramStart"/>
      <w:r>
        <w:rPr>
          <w:rFonts w:hint="eastAsia"/>
        </w:rPr>
        <w:t>/(</w:t>
      </w:r>
      <w:proofErr w:type="gramEnd"/>
      <w:r>
        <w:rPr>
          <w:rFonts w:hint="eastAsia"/>
        </w:rPr>
        <w:t>kg</w:t>
      </w:r>
    </w:p>
    <w:p w14:paraId="5903B01C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\</w:t>
      </w:r>
      <w:proofErr w:type="spellStart"/>
      <w:proofErr w:type="gramStart"/>
      <w:r>
        <w:rPr>
          <w:rFonts w:hint="eastAsia"/>
        </w:rPr>
        <w:t>cdotp</w:t>
      </w:r>
      <w:proofErr w:type="spellEnd"/>
      <w:proofErr w:type="gramEnd"/>
    </w:p>
    <w:p w14:paraId="7D881542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℃)</w:t>
      </w:r>
    </w:p>
    <w:p w14:paraId="68A4852D" w14:textId="77777777" w:rsidR="00BE6F5B" w:rsidRDefault="00BE6F5B" w:rsidP="00BE6F5B">
      <w:r>
        <w:rPr>
          <w:rFonts w:ascii="Cambria Math" w:hAnsi="Cambria Math" w:cs="Cambria Math"/>
        </w:rPr>
        <w:t>⋅</w:t>
      </w:r>
    </w:p>
    <w:p w14:paraId="0A96077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10</w:t>
      </w:r>
    </w:p>
    <w:p w14:paraId="38A8F3DD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 ℃</w:t>
      </w:r>
    </w:p>
    <w:p w14:paraId="44A02F64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W </w:t>
      </w:r>
    </w:p>
    <w:p w14:paraId="5046DB74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out</w:t>
      </w:r>
    </w:p>
    <w:p w14:paraId="495DDFF6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3165ACA5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 =1000 kg/m </w:t>
      </w:r>
    </w:p>
    <w:p w14:paraId="249D0C5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3</w:t>
      </w:r>
    </w:p>
    <w:p w14:paraId="37EF0347" w14:textId="77777777" w:rsidR="00BE6F5B" w:rsidRDefault="00BE6F5B" w:rsidP="00BE6F5B">
      <w:r>
        <w:t xml:space="preserve"> </w:t>
      </w:r>
      <w:r>
        <w:rPr>
          <w:rFonts w:ascii="Cambria Math" w:hAnsi="Cambria Math" w:cs="Cambria Math"/>
        </w:rPr>
        <w:t>⋅</w:t>
      </w:r>
      <w:r>
        <w:t>48</w:t>
      </w:r>
      <w:r>
        <w:rPr>
          <w:rFonts w:ascii="等线" w:eastAsia="等线" w:hAnsi="等线" w:cs="等线" w:hint="eastAsia"/>
        </w:rPr>
        <w:t> </w:t>
      </w:r>
      <w:r>
        <w:t xml:space="preserve">m </w:t>
      </w:r>
    </w:p>
    <w:p w14:paraId="675D91EF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3</w:t>
      </w:r>
    </w:p>
    <w:p w14:paraId="0BB4612F" w14:textId="77777777" w:rsidR="00BE6F5B" w:rsidRDefault="00BE6F5B" w:rsidP="00BE6F5B">
      <w:r>
        <w:t xml:space="preserve"> /h</w:t>
      </w:r>
      <w:r>
        <w:rPr>
          <w:rFonts w:ascii="Cambria Math" w:hAnsi="Cambria Math" w:cs="Cambria Math"/>
        </w:rPr>
        <w:t>⋅</w:t>
      </w:r>
      <w:r>
        <w:t>4.18</w:t>
      </w:r>
      <w:r>
        <w:rPr>
          <w:rFonts w:ascii="等线" w:eastAsia="等线" w:hAnsi="等线" w:cs="等线" w:hint="eastAsia"/>
        </w:rPr>
        <w:t> </w:t>
      </w:r>
      <w:r>
        <w:t>kJ/(kg\</w:t>
      </w:r>
      <w:proofErr w:type="spellStart"/>
      <w:r>
        <w:t>cdotp</w:t>
      </w:r>
      <w:proofErr w:type="spellEnd"/>
      <w:r>
        <w:rPr>
          <w:rFonts w:ascii="等线" w:eastAsia="等线" w:hAnsi="等线" w:cs="等线" w:hint="eastAsia"/>
        </w:rPr>
        <w:t>℃</w:t>
      </w:r>
      <w:r>
        <w:t>)</w:t>
      </w:r>
      <w:r>
        <w:rPr>
          <w:rFonts w:ascii="Cambria Math" w:hAnsi="Cambria Math" w:cs="Cambria Math"/>
        </w:rPr>
        <w:t>⋅</w:t>
      </w:r>
      <w:r>
        <w:t>10</w:t>
      </w:r>
      <w:r>
        <w:rPr>
          <w:rFonts w:ascii="等线" w:eastAsia="等线" w:hAnsi="等线" w:cs="等线" w:hint="eastAsia"/>
        </w:rPr>
        <w:t> ℃</w:t>
      </w:r>
    </w:p>
    <w:p w14:paraId="2200F602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注意单位转换，1 m³/h = 0.00027778 m³/s，且1 kJ/s = 1 kW： W_{out} = \frac{1000 \</w:t>
      </w:r>
      <w:proofErr w:type="spellStart"/>
      <w:r>
        <w:rPr>
          <w:rFonts w:hint="eastAsia"/>
        </w:rPr>
        <w:t>cdot</w:t>
      </w:r>
      <w:proofErr w:type="spellEnd"/>
      <w:r>
        <w:rPr>
          <w:rFonts w:hint="eastAsia"/>
        </w:rPr>
        <w:t xml:space="preserve"> 48 \</w:t>
      </w:r>
      <w:proofErr w:type="spellStart"/>
      <w:r>
        <w:rPr>
          <w:rFonts w:hint="eastAsia"/>
        </w:rPr>
        <w:t>cdot</w:t>
      </w:r>
      <w:proofErr w:type="spellEnd"/>
      <w:r>
        <w:rPr>
          <w:rFonts w:hint="eastAsia"/>
        </w:rPr>
        <w:t xml:space="preserve"> 0.00027778 \</w:t>
      </w:r>
      <w:proofErr w:type="spellStart"/>
      <w:r>
        <w:rPr>
          <w:rFonts w:hint="eastAsia"/>
        </w:rPr>
        <w:t>cdot</w:t>
      </w:r>
      <w:proofErr w:type="spellEnd"/>
      <w:r>
        <w:rPr>
          <w:rFonts w:hint="eastAsia"/>
        </w:rPr>
        <w:t xml:space="preserve"> 4.18 \</w:t>
      </w:r>
      <w:proofErr w:type="spellStart"/>
      <w:r>
        <w:rPr>
          <w:rFonts w:hint="eastAsia"/>
        </w:rPr>
        <w:t>cdot</w:t>
      </w:r>
      <w:proofErr w:type="spellEnd"/>
      <w:r>
        <w:rPr>
          <w:rFonts w:hint="eastAsia"/>
        </w:rPr>
        <w:t xml:space="preserve"> 10 \</w:t>
      </w:r>
      <w:proofErr w:type="spellStart"/>
      <w:r>
        <w:rPr>
          <w:rFonts w:hint="eastAsia"/>
        </w:rPr>
        <w:t>cdot</w:t>
      </w:r>
      <w:proofErr w:type="spellEnd"/>
      <w:r>
        <w:rPr>
          <w:rFonts w:hint="eastAsia"/>
        </w:rPr>
        <w:t xml:space="preserve"> 3600}{3600} \text{ kW} = 181.47 \text{ kW} $$（此处进行了单位转换和近似计算）</w:t>
      </w:r>
    </w:p>
    <w:p w14:paraId="19EA6B78" w14:textId="77777777" w:rsidR="00BE6F5B" w:rsidRDefault="00BE6F5B" w:rsidP="00BE6F5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（</w:t>
      </w:r>
      <w:r>
        <w:t>ER）</w:t>
      </w:r>
      <w:r>
        <w:rPr>
          <w:rFonts w:ascii="Times New Roman" w:hAnsi="Times New Roman" w:cs="Times New Roman"/>
        </w:rPr>
        <w:t>‌</w:t>
      </w:r>
      <w:r>
        <w:t>计算：</w:t>
      </w:r>
    </w:p>
    <w:p w14:paraId="51298BAC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𝐸</w:t>
      </w:r>
    </w:p>
    <w:p w14:paraId="41E01E59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𝑅</w:t>
      </w:r>
    </w:p>
    <w:p w14:paraId="4DF92681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=</w:t>
      </w:r>
    </w:p>
    <w:p w14:paraId="6A470B76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428F9D96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1A9D56AA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𝑜</w:t>
      </w:r>
    </w:p>
    <w:p w14:paraId="21128310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𝑢</w:t>
      </w:r>
    </w:p>
    <w:p w14:paraId="5E3AC557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𝑡</w:t>
      </w:r>
    </w:p>
    <w:p w14:paraId="0FB19438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ER= </w:t>
      </w:r>
    </w:p>
    <w:p w14:paraId="2A8FD441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W </w:t>
      </w:r>
    </w:p>
    <w:p w14:paraId="6ACE8605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out</w:t>
      </w:r>
    </w:p>
    <w:p w14:paraId="0FF867CE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47B2F239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34AE0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P</w:t>
      </w:r>
    </w:p>
    <w:p w14:paraId="145C48DF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33645028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CA67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将参数代入（假设P=X kW）：</w:t>
      </w:r>
    </w:p>
    <w:p w14:paraId="515889EA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lastRenderedPageBreak/>
        <w:t>𝐸</w:t>
      </w:r>
    </w:p>
    <w:p w14:paraId="4CAFAE33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𝑅</w:t>
      </w:r>
    </w:p>
    <w:p w14:paraId="0ABAAC5A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=</w:t>
      </w:r>
    </w:p>
    <w:p w14:paraId="3672B9A9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𝑋</w:t>
      </w:r>
    </w:p>
    <w:p w14:paraId="6A494E60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181.47</w:t>
      </w:r>
    </w:p>
    <w:p w14:paraId="1950ABBE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ER= </w:t>
      </w:r>
    </w:p>
    <w:p w14:paraId="46D95CF5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181.47</w:t>
      </w:r>
    </w:p>
    <w:p w14:paraId="1BD0010B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X</w:t>
      </w:r>
    </w:p>
    <w:p w14:paraId="15C4B4E7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365CB458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F772D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五、计算结果</w:t>
      </w:r>
    </w:p>
    <w:p w14:paraId="3E0BBFB5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由于输入功率P的具体数值在检测报告中未给出，因此耗电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ER的计算结果为：</w:t>
      </w:r>
    </w:p>
    <w:p w14:paraId="63C64BBB" w14:textId="77777777" w:rsidR="00BE6F5B" w:rsidRDefault="00BE6F5B" w:rsidP="00BE6F5B">
      <w:pPr>
        <w:rPr>
          <w:rFonts w:hint="eastAsia"/>
        </w:rPr>
      </w:pPr>
    </w:p>
    <w:p w14:paraId="495441FD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𝐸</w:t>
      </w:r>
    </w:p>
    <w:p w14:paraId="407466D2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𝑅</w:t>
      </w:r>
    </w:p>
    <w:p w14:paraId="4C994CF2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=</w:t>
      </w:r>
    </w:p>
    <w:p w14:paraId="3029C4C5" w14:textId="77777777" w:rsidR="00BE6F5B" w:rsidRDefault="00BE6F5B" w:rsidP="00BE6F5B">
      <w:pPr>
        <w:rPr>
          <w:rFonts w:hint="eastAsia"/>
        </w:rPr>
      </w:pPr>
      <w:r>
        <w:rPr>
          <w:rFonts w:ascii="Cambria Math" w:hAnsi="Cambria Math" w:cs="Cambria Math"/>
        </w:rPr>
        <w:t>𝑋</w:t>
      </w:r>
    </w:p>
    <w:p w14:paraId="4D6E7FC6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181.47</w:t>
      </w:r>
    </w:p>
    <w:p w14:paraId="2328B057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ER= </w:t>
      </w:r>
    </w:p>
    <w:p w14:paraId="6B01B22D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181.47</w:t>
      </w:r>
    </w:p>
    <w:p w14:paraId="3B1D4782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X</w:t>
      </w:r>
    </w:p>
    <w:p w14:paraId="6D4D1413" w14:textId="77777777" w:rsidR="00BE6F5B" w:rsidRDefault="00BE6F5B" w:rsidP="00BE6F5B">
      <w:r>
        <w:rPr>
          <w:rFonts w:ascii="Times New Roman" w:hAnsi="Times New Roman" w:cs="Times New Roman"/>
        </w:rPr>
        <w:t>​</w:t>
      </w:r>
    </w:p>
    <w:p w14:paraId="4108128A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C18DD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其中，X为水泵的实测输入功率（kW）。实际计算时，需将X替换为具体的数值。</w:t>
      </w:r>
    </w:p>
    <w:p w14:paraId="6412C33B" w14:textId="77777777" w:rsidR="00BE6F5B" w:rsidRDefault="00BE6F5B" w:rsidP="00BE6F5B">
      <w:pPr>
        <w:rPr>
          <w:rFonts w:hint="eastAsia"/>
        </w:rPr>
      </w:pPr>
    </w:p>
    <w:p w14:paraId="3ED88C78" w14:textId="77777777" w:rsidR="00BE6F5B" w:rsidRDefault="00BE6F5B" w:rsidP="00BE6F5B">
      <w:pPr>
        <w:rPr>
          <w:rFonts w:hint="eastAsia"/>
        </w:rPr>
      </w:pPr>
      <w:r>
        <w:rPr>
          <w:rFonts w:hint="eastAsia"/>
        </w:rPr>
        <w:t>六、结论</w:t>
      </w:r>
    </w:p>
    <w:p w14:paraId="2B51FA41" w14:textId="1491AFDD" w:rsidR="00776673" w:rsidRDefault="00BE6F5B" w:rsidP="00BE6F5B">
      <w:pPr>
        <w:rPr>
          <w:rFonts w:hint="eastAsia"/>
        </w:rPr>
      </w:pPr>
      <w:r>
        <w:rPr>
          <w:rFonts w:hint="eastAsia"/>
        </w:rPr>
        <w:t>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是评估热水循环泵能效的重要指标。</w:t>
      </w:r>
      <w:proofErr w:type="gramStart"/>
      <w:r>
        <w:rPr>
          <w:rFonts w:hint="eastAsia"/>
        </w:rPr>
        <w:t>本计算书根据</w:t>
      </w:r>
      <w:proofErr w:type="gramEnd"/>
      <w:r>
        <w:rPr>
          <w:rFonts w:hint="eastAsia"/>
        </w:rPr>
        <w:t>提供的检测报告内容，给出了耗电</w:t>
      </w:r>
      <w:proofErr w:type="gramStart"/>
      <w:r>
        <w:rPr>
          <w:rFonts w:hint="eastAsia"/>
        </w:rPr>
        <w:t>输热比</w:t>
      </w:r>
      <w:proofErr w:type="gramEnd"/>
      <w:r>
        <w:rPr>
          <w:rFonts w:hint="eastAsia"/>
        </w:rPr>
        <w:t>的计算方法和过程。由于输入功率的具体数值未给出，因此未能得出具体的</w:t>
      </w:r>
      <w:proofErr w:type="gramStart"/>
      <w:r>
        <w:rPr>
          <w:rFonts w:hint="eastAsia"/>
        </w:rPr>
        <w:t>耗电输热比值</w:t>
      </w:r>
      <w:proofErr w:type="gramEnd"/>
      <w:r>
        <w:rPr>
          <w:rFonts w:hint="eastAsia"/>
        </w:rPr>
        <w:t>。在实际应用中，需根据具体的输入功率值进行计算，以评估热水循环泵的能效表现。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5B"/>
    <w:rsid w:val="002E6A81"/>
    <w:rsid w:val="00776673"/>
    <w:rsid w:val="00B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FE8E"/>
  <w15:chartTrackingRefBased/>
  <w15:docId w15:val="{650B37E5-6A4F-4C2A-9413-AFFD3AB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6F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6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2025-03-13T08:07:00Z</dcterms:created>
  <dcterms:modified xsi:type="dcterms:W3CDTF">2025-03-13T08:07:00Z</dcterms:modified>
</cp:coreProperties>
</file>