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垂涧绿荫—-商住楼（第四代住宅）建筑方案设计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项目名称：垂涧绿荫—-商住楼（第四代住宅）建筑方案设计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1066.0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