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B390E" w14:textId="77777777" w:rsidR="005072BD" w:rsidRDefault="00593DD2">
      <w:pPr>
        <w:rPr>
          <w:rStyle w:val="11"/>
          <w:i w:val="0"/>
          <w:sz w:val="72"/>
          <w:szCs w:val="72"/>
        </w:rPr>
      </w:pPr>
      <w:r>
        <w:rPr>
          <w:rFonts w:cs="Times New Roman"/>
          <w:b/>
          <w:noProof/>
          <w:sz w:val="36"/>
          <w:szCs w:val="36"/>
        </w:rPr>
        <w:drawing>
          <wp:inline distT="0" distB="0" distL="0" distR="0" wp14:anchorId="07E53B6B" wp14:editId="002526A1">
            <wp:extent cx="2383155" cy="726440"/>
            <wp:effectExtent l="0" t="0" r="4445" b="10160"/>
            <wp:docPr id="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" t="28942" r="2326" b="27083"/>
                    <a:stretch>
                      <a:fillRect/>
                    </a:stretch>
                  </pic:blipFill>
                  <pic:spPr>
                    <a:xfrm>
                      <a:off x="0" y="0"/>
                      <a:ext cx="2391767" cy="72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88B710" w14:textId="77777777" w:rsidR="005072BD" w:rsidRDefault="005072BD">
      <w:pPr>
        <w:jc w:val="center"/>
        <w:rPr>
          <w:rStyle w:val="11"/>
          <w:i w:val="0"/>
          <w:sz w:val="72"/>
          <w:szCs w:val="72"/>
        </w:rPr>
      </w:pPr>
    </w:p>
    <w:p w14:paraId="5BE3A6A5" w14:textId="77777777" w:rsidR="005072BD" w:rsidRDefault="00593DD2">
      <w:pPr>
        <w:jc w:val="center"/>
        <w:rPr>
          <w:rStyle w:val="11"/>
          <w:i w:val="0"/>
          <w:sz w:val="72"/>
          <w:szCs w:val="72"/>
        </w:rPr>
      </w:pPr>
      <w:r>
        <w:rPr>
          <w:rFonts w:eastAsia="黑体" w:cs="Times New Roman"/>
          <w:b/>
          <w:bCs w:val="0"/>
          <w:color w:val="000000" w:themeColor="text1"/>
          <w:sz w:val="56"/>
          <w:szCs w:val="48"/>
        </w:rPr>
        <w:t>节能改造设计说明</w:t>
      </w:r>
      <w:r>
        <w:rPr>
          <w:rFonts w:eastAsia="黑体" w:cs="Times New Roman" w:hint="eastAsia"/>
          <w:b/>
          <w:bCs w:val="0"/>
          <w:color w:val="000000" w:themeColor="text1"/>
          <w:sz w:val="56"/>
          <w:szCs w:val="48"/>
        </w:rPr>
        <w:t>书</w:t>
      </w:r>
    </w:p>
    <w:p w14:paraId="477CECDF" w14:textId="77777777" w:rsidR="005072BD" w:rsidRDefault="005072BD"/>
    <w:p w14:paraId="1E97F431" w14:textId="77777777" w:rsidR="005072BD" w:rsidRDefault="005072BD"/>
    <w:p w14:paraId="467FB2B9" w14:textId="77777777" w:rsidR="005072BD" w:rsidRDefault="005072BD">
      <w:pPr>
        <w:jc w:val="center"/>
      </w:pPr>
    </w:p>
    <w:p w14:paraId="2BF84284" w14:textId="77777777" w:rsidR="005072BD" w:rsidRDefault="005072BD">
      <w:pPr>
        <w:jc w:val="center"/>
      </w:pPr>
    </w:p>
    <w:p w14:paraId="6E1C9D97" w14:textId="77777777" w:rsidR="005072BD" w:rsidRDefault="00593DD2">
      <w:pPr>
        <w:jc w:val="center"/>
      </w:pPr>
      <w:r>
        <w:rPr>
          <w:rFonts w:eastAsia="黑体" w:cs="Times New Roman"/>
          <w:b/>
          <w:noProof/>
          <w:color w:val="000000" w:themeColor="text1"/>
          <w:sz w:val="52"/>
          <w:szCs w:val="44"/>
        </w:rPr>
        <w:drawing>
          <wp:inline distT="0" distB="0" distL="114300" distR="114300" wp14:anchorId="2C47AF27" wp14:editId="55173BA4">
            <wp:extent cx="5267960" cy="3354070"/>
            <wp:effectExtent l="0" t="0" r="2540" b="11430"/>
            <wp:docPr id="8" name="图片 8" descr="项目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项目配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68950" w14:textId="77777777" w:rsidR="005072BD" w:rsidRDefault="005072BD">
      <w:pPr>
        <w:jc w:val="center"/>
      </w:pPr>
    </w:p>
    <w:p w14:paraId="735EABC9" w14:textId="77777777" w:rsidR="005072BD" w:rsidRDefault="005072BD">
      <w:pPr>
        <w:jc w:val="center"/>
      </w:pPr>
    </w:p>
    <w:p w14:paraId="11F1232D" w14:textId="77777777" w:rsidR="005072BD" w:rsidRDefault="005072BD">
      <w:pPr>
        <w:jc w:val="center"/>
      </w:pPr>
    </w:p>
    <w:p w14:paraId="6ADF3137" w14:textId="77777777" w:rsidR="005072BD" w:rsidRDefault="00593DD2">
      <w:pPr>
        <w:spacing w:line="360" w:lineRule="auto"/>
        <w:jc w:val="center"/>
        <w:rPr>
          <w:rFonts w:eastAsia="黑体" w:cs="Times New Roman"/>
          <w:b/>
          <w:color w:val="000000" w:themeColor="text1"/>
          <w:sz w:val="28"/>
          <w:szCs w:val="48"/>
        </w:rPr>
      </w:pPr>
      <w:r>
        <w:rPr>
          <w:rFonts w:eastAsia="黑体" w:cs="Times New Roman" w:hint="eastAsia"/>
          <w:b/>
          <w:color w:val="000000" w:themeColor="text1"/>
          <w:sz w:val="28"/>
          <w:szCs w:val="48"/>
        </w:rPr>
        <w:t>参赛人员：</w:t>
      </w:r>
      <w:r>
        <w:rPr>
          <w:rFonts w:eastAsia="黑体" w:cs="Times New Roman"/>
          <w:b/>
          <w:color w:val="000000" w:themeColor="text1"/>
          <w:sz w:val="28"/>
          <w:szCs w:val="48"/>
        </w:rPr>
        <w:t>师王涛</w:t>
      </w:r>
      <w:r>
        <w:rPr>
          <w:rFonts w:eastAsia="黑体" w:cs="Times New Roman" w:hint="eastAsia"/>
          <w:b/>
          <w:color w:val="000000" w:themeColor="text1"/>
          <w:sz w:val="28"/>
          <w:szCs w:val="48"/>
        </w:rPr>
        <w:t>，</w:t>
      </w:r>
      <w:r>
        <w:rPr>
          <w:rFonts w:eastAsia="黑体" w:cs="Times New Roman"/>
          <w:b/>
          <w:color w:val="000000" w:themeColor="text1"/>
          <w:sz w:val="28"/>
          <w:szCs w:val="48"/>
        </w:rPr>
        <w:t>程浩冉，党元曦，马晶晶，王艳辉</w:t>
      </w:r>
    </w:p>
    <w:p w14:paraId="0F6FE9D8" w14:textId="77777777" w:rsidR="005072BD" w:rsidRDefault="00593DD2">
      <w:pPr>
        <w:spacing w:line="360" w:lineRule="auto"/>
        <w:jc w:val="center"/>
        <w:rPr>
          <w:rFonts w:eastAsia="黑体" w:cs="Times New Roman"/>
          <w:b/>
          <w:color w:val="000000" w:themeColor="text1"/>
          <w:sz w:val="28"/>
          <w:szCs w:val="48"/>
        </w:rPr>
      </w:pPr>
      <w:r>
        <w:rPr>
          <w:rFonts w:eastAsia="黑体" w:cs="Times New Roman" w:hint="eastAsia"/>
          <w:b/>
          <w:color w:val="000000" w:themeColor="text1"/>
          <w:sz w:val="28"/>
          <w:szCs w:val="48"/>
        </w:rPr>
        <w:t>指导老师：邓杰文，王飞飞，徐新华</w:t>
      </w:r>
    </w:p>
    <w:p w14:paraId="536AB572" w14:textId="77777777" w:rsidR="005072BD" w:rsidRDefault="00593DD2">
      <w:pPr>
        <w:spacing w:line="360" w:lineRule="auto"/>
        <w:jc w:val="center"/>
        <w:rPr>
          <w:rFonts w:cs="Times New Roman"/>
          <w:b/>
          <w:color w:val="000000" w:themeColor="text1"/>
          <w:sz w:val="28"/>
          <w:szCs w:val="48"/>
        </w:rPr>
      </w:pPr>
      <w:r>
        <w:rPr>
          <w:rFonts w:eastAsia="黑体" w:cs="Times New Roman"/>
          <w:b/>
          <w:color w:val="000000" w:themeColor="text1"/>
          <w:sz w:val="28"/>
          <w:szCs w:val="48"/>
        </w:rPr>
        <w:t>华中科技大学环境科学与工程</w:t>
      </w:r>
      <w:r>
        <w:rPr>
          <w:rFonts w:cs="Times New Roman" w:hint="eastAsia"/>
          <w:b/>
          <w:color w:val="000000" w:themeColor="text1"/>
          <w:sz w:val="28"/>
          <w:szCs w:val="48"/>
        </w:rPr>
        <w:t>学院</w:t>
      </w:r>
    </w:p>
    <w:p w14:paraId="3FBFB62C" w14:textId="77777777" w:rsidR="005072BD" w:rsidRDefault="00593DD2">
      <w:pPr>
        <w:jc w:val="center"/>
      </w:pPr>
      <w:r>
        <w:rPr>
          <w:rFonts w:cs="Times New Roman" w:hint="eastAsia"/>
          <w:b/>
          <w:color w:val="000000" w:themeColor="text1"/>
          <w:sz w:val="28"/>
          <w:szCs w:val="48"/>
        </w:rPr>
        <w:t>2024</w:t>
      </w:r>
      <w:r>
        <w:rPr>
          <w:rFonts w:cs="Times New Roman" w:hint="eastAsia"/>
          <w:b/>
          <w:color w:val="000000" w:themeColor="text1"/>
          <w:sz w:val="28"/>
          <w:szCs w:val="48"/>
        </w:rPr>
        <w:t>年</w:t>
      </w:r>
      <w:r>
        <w:rPr>
          <w:rFonts w:cs="Times New Roman" w:hint="eastAsia"/>
          <w:b/>
          <w:color w:val="000000" w:themeColor="text1"/>
          <w:sz w:val="28"/>
          <w:szCs w:val="48"/>
        </w:rPr>
        <w:t>12</w:t>
      </w:r>
      <w:r>
        <w:rPr>
          <w:rFonts w:cs="Times New Roman" w:hint="eastAsia"/>
          <w:b/>
          <w:color w:val="000000" w:themeColor="text1"/>
          <w:sz w:val="28"/>
          <w:szCs w:val="48"/>
        </w:rPr>
        <w:t>月</w:t>
      </w:r>
      <w:r>
        <w:rPr>
          <w:rFonts w:cs="Times New Roman" w:hint="eastAsia"/>
          <w:b/>
          <w:color w:val="000000" w:themeColor="text1"/>
          <w:sz w:val="28"/>
          <w:szCs w:val="48"/>
        </w:rPr>
        <w:t>2</w:t>
      </w:r>
      <w:r>
        <w:rPr>
          <w:rFonts w:cs="Times New Roman"/>
          <w:b/>
          <w:color w:val="000000" w:themeColor="text1"/>
          <w:sz w:val="28"/>
          <w:szCs w:val="48"/>
        </w:rPr>
        <w:t>4</w:t>
      </w:r>
      <w:r>
        <w:rPr>
          <w:rFonts w:cs="Times New Roman" w:hint="eastAsia"/>
          <w:b/>
          <w:color w:val="000000" w:themeColor="text1"/>
          <w:sz w:val="28"/>
          <w:szCs w:val="48"/>
        </w:rPr>
        <w:t>日</w:t>
      </w:r>
    </w:p>
    <w:p w14:paraId="38BC9512" w14:textId="77777777" w:rsidR="005072BD" w:rsidRDefault="005072BD"/>
    <w:sdt>
      <w:sdtPr>
        <w:rPr>
          <w:rFonts w:ascii="Times New Roman" w:eastAsia="宋体" w:hAnsi="Times New Roman" w:cs="宋体"/>
          <w:bCs/>
          <w:color w:val="auto"/>
          <w:kern w:val="2"/>
          <w:sz w:val="24"/>
          <w:szCs w:val="28"/>
          <w:lang w:val="zh-CN"/>
        </w:rPr>
        <w:id w:val="-1654985906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35AF9A46" w14:textId="77777777" w:rsidR="005072BD" w:rsidRDefault="00593DD2">
          <w:pPr>
            <w:pStyle w:val="TOC10"/>
            <w:jc w:val="center"/>
          </w:pPr>
          <w:r>
            <w:rPr>
              <w:lang w:val="zh-CN"/>
            </w:rPr>
            <w:t>目录</w:t>
          </w:r>
        </w:p>
        <w:p w14:paraId="2CBE34E4" w14:textId="77777777" w:rsidR="005072BD" w:rsidRDefault="00593DD2">
          <w:pPr>
            <w:pStyle w:val="TOC1"/>
            <w:tabs>
              <w:tab w:val="left" w:pos="420"/>
              <w:tab w:val="right" w:leader="dot" w:pos="8296"/>
            </w:tabs>
            <w:spacing w:line="312" w:lineRule="auto"/>
          </w:pPr>
          <w:r>
            <w:rPr>
              <w:b/>
              <w:lang w:val="zh-CN"/>
            </w:rPr>
            <w:fldChar w:fldCharType="begin"/>
          </w:r>
          <w:r>
            <w:rPr>
              <w:b/>
              <w:lang w:val="zh-CN"/>
            </w:rPr>
            <w:instrText xml:space="preserve"> TOC \o "1-3" \h \z \u </w:instrText>
          </w:r>
          <w:r>
            <w:rPr>
              <w:b/>
              <w:lang w:val="zh-CN"/>
            </w:rPr>
            <w:fldChar w:fldCharType="separate"/>
          </w:r>
          <w:hyperlink w:anchor="_Toc185790966" w:history="1">
            <w:r>
              <w:rPr>
                <w:rFonts w:cs="Times New Roman" w:hint="eastAsia"/>
                <w:b/>
                <w:szCs w:val="48"/>
              </w:rPr>
              <w:t>一、项目概述</w:t>
            </w:r>
            <w:r>
              <w:rPr>
                <w:rFonts w:cs="Times New Roman" w:hint="eastAsia"/>
                <w:b/>
                <w:szCs w:val="48"/>
              </w:rPr>
              <w:tab/>
            </w:r>
            <w:r>
              <w:rPr>
                <w:rFonts w:cs="Times New Roman" w:hint="eastAsia"/>
                <w:b/>
                <w:szCs w:val="48"/>
              </w:rPr>
              <w:fldChar w:fldCharType="begin"/>
            </w:r>
            <w:r>
              <w:rPr>
                <w:rFonts w:cs="Times New Roman" w:hint="eastAsia"/>
                <w:b/>
                <w:szCs w:val="48"/>
              </w:rPr>
              <w:instrText xml:space="preserve"> PAGEREF _Toc185790966 \h </w:instrText>
            </w:r>
            <w:r>
              <w:rPr>
                <w:rFonts w:cs="Times New Roman" w:hint="eastAsia"/>
                <w:b/>
                <w:szCs w:val="48"/>
              </w:rPr>
            </w:r>
            <w:r>
              <w:rPr>
                <w:rFonts w:cs="Times New Roman" w:hint="eastAsia"/>
                <w:b/>
                <w:szCs w:val="48"/>
              </w:rPr>
              <w:fldChar w:fldCharType="separate"/>
            </w:r>
            <w:r>
              <w:rPr>
                <w:rFonts w:cs="Times New Roman" w:hint="eastAsia"/>
                <w:b/>
                <w:szCs w:val="48"/>
              </w:rPr>
              <w:t>3</w:t>
            </w:r>
            <w:r>
              <w:rPr>
                <w:rFonts w:cs="Times New Roman" w:hint="eastAsia"/>
                <w:b/>
                <w:szCs w:val="48"/>
              </w:rPr>
              <w:fldChar w:fldCharType="end"/>
            </w:r>
          </w:hyperlink>
        </w:p>
        <w:p w14:paraId="17FFD0EB" w14:textId="77777777" w:rsidR="005072BD" w:rsidRDefault="00593DD2">
          <w:pPr>
            <w:pStyle w:val="TOC2"/>
            <w:tabs>
              <w:tab w:val="left" w:pos="1050"/>
              <w:tab w:val="right" w:leader="dot" w:pos="8296"/>
            </w:tabs>
            <w:spacing w:line="312" w:lineRule="auto"/>
            <w:ind w:left="480"/>
          </w:pPr>
          <w:hyperlink w:anchor="_Toc185790967" w:history="1">
            <w:r>
              <w:rPr>
                <w:rStyle w:val="a4"/>
              </w:rPr>
              <w:t>1.1</w:t>
            </w:r>
            <w:r>
              <w:tab/>
            </w:r>
            <w:r>
              <w:rPr>
                <w:rStyle w:val="a4"/>
              </w:rPr>
              <w:t>工程概况</w:t>
            </w:r>
            <w:r>
              <w:tab/>
            </w:r>
            <w:r>
              <w:fldChar w:fldCharType="begin"/>
            </w:r>
            <w:r>
              <w:instrText xml:space="preserve"> PAGEREF _Toc185790967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4BFE82CA" w14:textId="77777777" w:rsidR="005072BD" w:rsidRDefault="00593DD2">
          <w:pPr>
            <w:pStyle w:val="TOC2"/>
            <w:tabs>
              <w:tab w:val="left" w:pos="1050"/>
              <w:tab w:val="right" w:leader="dot" w:pos="8296"/>
            </w:tabs>
            <w:spacing w:line="312" w:lineRule="auto"/>
            <w:ind w:left="480"/>
          </w:pPr>
          <w:hyperlink w:anchor="_Toc185790968" w:history="1">
            <w:r>
              <w:rPr>
                <w:rStyle w:val="a4"/>
              </w:rPr>
              <w:t>1.2</w:t>
            </w:r>
            <w:r>
              <w:tab/>
            </w:r>
            <w:r>
              <w:rPr>
                <w:rStyle w:val="a4"/>
              </w:rPr>
              <w:t>经济技术指标</w:t>
            </w:r>
            <w:r>
              <w:tab/>
            </w:r>
            <w:r>
              <w:fldChar w:fldCharType="begin"/>
            </w:r>
            <w:r>
              <w:instrText xml:space="preserve"> PAGEREF </w:instrText>
            </w:r>
            <w:r>
              <w:instrText xml:space="preserve">_Toc185790968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7DEC5ACB" w14:textId="77777777" w:rsidR="005072BD" w:rsidRDefault="00593DD2">
          <w:pPr>
            <w:pStyle w:val="TOC2"/>
            <w:tabs>
              <w:tab w:val="left" w:pos="1050"/>
              <w:tab w:val="right" w:leader="dot" w:pos="8296"/>
            </w:tabs>
            <w:spacing w:line="312" w:lineRule="auto"/>
            <w:ind w:left="480"/>
          </w:pPr>
          <w:hyperlink w:anchor="_Toc185790969" w:history="1">
            <w:r>
              <w:rPr>
                <w:rStyle w:val="a4"/>
              </w:rPr>
              <w:t>1.3</w:t>
            </w:r>
            <w:r>
              <w:tab/>
            </w:r>
            <w:r>
              <w:rPr>
                <w:rStyle w:val="a4"/>
              </w:rPr>
              <w:t>建筑性质</w:t>
            </w:r>
            <w:r>
              <w:tab/>
            </w:r>
            <w:r>
              <w:fldChar w:fldCharType="begin"/>
            </w:r>
            <w:r>
              <w:instrText xml:space="preserve"> PAGEREF _Toc185790969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6F640EA9" w14:textId="77777777" w:rsidR="005072BD" w:rsidRDefault="00593DD2">
          <w:pPr>
            <w:pStyle w:val="TOC2"/>
            <w:tabs>
              <w:tab w:val="left" w:pos="1050"/>
              <w:tab w:val="right" w:leader="dot" w:pos="8296"/>
            </w:tabs>
            <w:spacing w:line="312" w:lineRule="auto"/>
            <w:ind w:left="480"/>
          </w:pPr>
          <w:hyperlink w:anchor="_Toc185790970" w:history="1">
            <w:r>
              <w:rPr>
                <w:rStyle w:val="a4"/>
              </w:rPr>
              <w:t>1.4</w:t>
            </w:r>
            <w:r>
              <w:tab/>
            </w:r>
            <w:r>
              <w:rPr>
                <w:rStyle w:val="a4"/>
              </w:rPr>
              <w:t>建筑功能</w:t>
            </w:r>
            <w:r>
              <w:tab/>
            </w:r>
            <w:r>
              <w:fldChar w:fldCharType="begin"/>
            </w:r>
            <w:r>
              <w:instrText xml:space="preserve"> PAGEREF _Toc185790970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6C935F67" w14:textId="77777777" w:rsidR="005072BD" w:rsidRDefault="00593DD2">
          <w:pPr>
            <w:pStyle w:val="TOC1"/>
            <w:tabs>
              <w:tab w:val="left" w:pos="420"/>
              <w:tab w:val="right" w:leader="dot" w:pos="8296"/>
            </w:tabs>
            <w:spacing w:line="312" w:lineRule="auto"/>
          </w:pPr>
          <w:hyperlink w:anchor="_Toc185790971" w:history="1">
            <w:r>
              <w:rPr>
                <w:rFonts w:cs="Times New Roman" w:hint="eastAsia"/>
                <w:b/>
                <w:szCs w:val="48"/>
              </w:rPr>
              <w:t>二、问题及改造说明</w:t>
            </w:r>
            <w:r>
              <w:rPr>
                <w:rFonts w:cs="Times New Roman" w:hint="eastAsia"/>
                <w:b/>
                <w:szCs w:val="48"/>
              </w:rPr>
              <w:tab/>
            </w:r>
            <w:r>
              <w:fldChar w:fldCharType="begin"/>
            </w:r>
            <w:r>
              <w:instrText xml:space="preserve"> PAGEREF _</w:instrText>
            </w:r>
            <w:r>
              <w:instrText xml:space="preserve">Toc185790971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6CBFF5EA" w14:textId="77777777" w:rsidR="005072BD" w:rsidRDefault="00593DD2">
          <w:pPr>
            <w:pStyle w:val="TOC1"/>
            <w:tabs>
              <w:tab w:val="left" w:pos="420"/>
              <w:tab w:val="right" w:leader="dot" w:pos="8296"/>
            </w:tabs>
            <w:spacing w:line="312" w:lineRule="auto"/>
          </w:pPr>
          <w:hyperlink w:anchor="_Toc185790972" w:history="1">
            <w:r>
              <w:rPr>
                <w:rFonts w:cs="Times New Roman" w:hint="eastAsia"/>
                <w:b/>
                <w:szCs w:val="48"/>
              </w:rPr>
              <w:t>三、工程构造</w:t>
            </w:r>
            <w:r>
              <w:rPr>
                <w:rFonts w:cs="Times New Roman" w:hint="eastAsia"/>
                <w:b/>
                <w:szCs w:val="48"/>
              </w:rPr>
              <w:tab/>
            </w:r>
            <w:r>
              <w:fldChar w:fldCharType="begin"/>
            </w:r>
            <w:r>
              <w:instrText xml:space="preserve"> PAGEREF _Toc185790972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1B4A09D2" w14:textId="77777777" w:rsidR="005072BD" w:rsidRDefault="00593DD2">
          <w:pPr>
            <w:pStyle w:val="TOC2"/>
            <w:tabs>
              <w:tab w:val="left" w:pos="1050"/>
              <w:tab w:val="right" w:leader="dot" w:pos="8296"/>
            </w:tabs>
            <w:spacing w:line="312" w:lineRule="auto"/>
            <w:ind w:left="480"/>
          </w:pPr>
          <w:hyperlink w:anchor="_Toc185790973" w:history="1">
            <w:r>
              <w:rPr>
                <w:rStyle w:val="a4"/>
              </w:rPr>
              <w:t>3.1</w:t>
            </w:r>
            <w:r>
              <w:tab/>
            </w:r>
            <w:r>
              <w:rPr>
                <w:rStyle w:val="a4"/>
              </w:rPr>
              <w:t>工程设置</w:t>
            </w:r>
            <w:r>
              <w:tab/>
            </w:r>
            <w:r>
              <w:fldChar w:fldCharType="begin"/>
            </w:r>
            <w:r>
              <w:instrText xml:space="preserve"> PAGEREF _Toc185790973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026781DA" w14:textId="77777777" w:rsidR="005072BD" w:rsidRDefault="00593DD2">
          <w:pPr>
            <w:pStyle w:val="TOC2"/>
            <w:tabs>
              <w:tab w:val="left" w:pos="1050"/>
              <w:tab w:val="right" w:leader="dot" w:pos="8296"/>
            </w:tabs>
            <w:spacing w:line="312" w:lineRule="auto"/>
            <w:ind w:left="480"/>
          </w:pPr>
          <w:hyperlink w:anchor="_Toc185790974" w:history="1">
            <w:r>
              <w:rPr>
                <w:rStyle w:val="a4"/>
              </w:rPr>
              <w:t>3.2</w:t>
            </w:r>
            <w:r>
              <w:tab/>
            </w:r>
            <w:r>
              <w:rPr>
                <w:rStyle w:val="a4"/>
              </w:rPr>
              <w:t>围护结构构造</w:t>
            </w:r>
            <w:r>
              <w:tab/>
            </w:r>
            <w:r>
              <w:fldChar w:fldCharType="begin"/>
            </w:r>
            <w:r>
              <w:instrText xml:space="preserve"> PAGEREF _Toc185790974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57ED4363" w14:textId="77777777" w:rsidR="005072BD" w:rsidRDefault="00593DD2">
          <w:pPr>
            <w:pStyle w:val="TOC2"/>
            <w:tabs>
              <w:tab w:val="left" w:pos="1050"/>
              <w:tab w:val="right" w:leader="dot" w:pos="8296"/>
            </w:tabs>
            <w:spacing w:line="312" w:lineRule="auto"/>
            <w:ind w:left="480"/>
          </w:pPr>
          <w:hyperlink w:anchor="_Toc185790975" w:history="1">
            <w:r>
              <w:rPr>
                <w:rStyle w:val="a4"/>
              </w:rPr>
              <w:t>3.3</w:t>
            </w:r>
            <w:r>
              <w:tab/>
            </w:r>
            <w:r>
              <w:rPr>
                <w:rStyle w:val="a4"/>
              </w:rPr>
              <w:t>外窗构造</w:t>
            </w:r>
            <w:r>
              <w:tab/>
            </w:r>
            <w:r>
              <w:fldChar w:fldCharType="begin"/>
            </w:r>
            <w:r>
              <w:instrText xml:space="preserve"> PAGEREF _Toc185790975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443F19D7" w14:textId="77777777" w:rsidR="005072BD" w:rsidRDefault="00593DD2">
          <w:pPr>
            <w:pStyle w:val="TOC1"/>
            <w:tabs>
              <w:tab w:val="left" w:pos="420"/>
              <w:tab w:val="right" w:leader="dot" w:pos="8296"/>
            </w:tabs>
            <w:spacing w:line="312" w:lineRule="auto"/>
          </w:pPr>
          <w:hyperlink w:anchor="_Toc185790976" w:history="1">
            <w:r>
              <w:rPr>
                <w:rFonts w:cs="Times New Roman" w:hint="eastAsia"/>
                <w:b/>
                <w:szCs w:val="48"/>
              </w:rPr>
              <w:t>四、数据提取</w:t>
            </w:r>
            <w:r>
              <w:rPr>
                <w:rFonts w:cs="Times New Roman" w:hint="eastAsia"/>
                <w:b/>
                <w:szCs w:val="48"/>
              </w:rPr>
              <w:tab/>
            </w:r>
            <w:r>
              <w:rPr>
                <w:rFonts w:cs="Times New Roman" w:hint="eastAsia"/>
                <w:b/>
                <w:szCs w:val="48"/>
              </w:rPr>
              <w:fldChar w:fldCharType="begin"/>
            </w:r>
            <w:r>
              <w:rPr>
                <w:rFonts w:cs="Times New Roman" w:hint="eastAsia"/>
                <w:b/>
                <w:szCs w:val="48"/>
              </w:rPr>
              <w:instrText xml:space="preserve"> PAGEREF _Toc185790976 \h </w:instrText>
            </w:r>
            <w:r>
              <w:rPr>
                <w:rFonts w:cs="Times New Roman" w:hint="eastAsia"/>
                <w:b/>
                <w:szCs w:val="48"/>
              </w:rPr>
            </w:r>
            <w:r>
              <w:rPr>
                <w:rFonts w:cs="Times New Roman" w:hint="eastAsia"/>
                <w:b/>
                <w:szCs w:val="48"/>
              </w:rPr>
              <w:fldChar w:fldCharType="separate"/>
            </w:r>
            <w:r>
              <w:rPr>
                <w:rFonts w:cs="Times New Roman" w:hint="eastAsia"/>
                <w:b/>
                <w:szCs w:val="48"/>
              </w:rPr>
              <w:t>7</w:t>
            </w:r>
            <w:r>
              <w:rPr>
                <w:rFonts w:cs="Times New Roman" w:hint="eastAsia"/>
                <w:b/>
                <w:szCs w:val="48"/>
              </w:rPr>
              <w:fldChar w:fldCharType="end"/>
            </w:r>
          </w:hyperlink>
        </w:p>
        <w:p w14:paraId="43CF14A9" w14:textId="77777777" w:rsidR="005072BD" w:rsidRDefault="00593DD2">
          <w:pPr>
            <w:pStyle w:val="TOC1"/>
            <w:tabs>
              <w:tab w:val="left" w:pos="420"/>
              <w:tab w:val="right" w:leader="dot" w:pos="8296"/>
            </w:tabs>
            <w:spacing w:line="312" w:lineRule="auto"/>
          </w:pPr>
          <w:hyperlink w:anchor="_Toc185790977" w:history="1">
            <w:r>
              <w:rPr>
                <w:rFonts w:cs="Times New Roman" w:hint="eastAsia"/>
                <w:b/>
                <w:szCs w:val="48"/>
              </w:rPr>
              <w:t>五、结论</w:t>
            </w:r>
            <w:r>
              <w:rPr>
                <w:rFonts w:cs="Times New Roman" w:hint="eastAsia"/>
                <w:b/>
                <w:szCs w:val="48"/>
              </w:rPr>
              <w:tab/>
            </w:r>
            <w:r>
              <w:rPr>
                <w:rFonts w:cs="Times New Roman" w:hint="eastAsia"/>
                <w:b/>
                <w:szCs w:val="48"/>
              </w:rPr>
              <w:fldChar w:fldCharType="begin"/>
            </w:r>
            <w:r>
              <w:rPr>
                <w:rFonts w:cs="Times New Roman" w:hint="eastAsia"/>
                <w:b/>
                <w:szCs w:val="48"/>
              </w:rPr>
              <w:instrText xml:space="preserve"> PAGEREF _Toc185790977 \h </w:instrText>
            </w:r>
            <w:r>
              <w:rPr>
                <w:rFonts w:cs="Times New Roman" w:hint="eastAsia"/>
                <w:b/>
                <w:szCs w:val="48"/>
              </w:rPr>
            </w:r>
            <w:r>
              <w:rPr>
                <w:rFonts w:cs="Times New Roman" w:hint="eastAsia"/>
                <w:b/>
                <w:szCs w:val="48"/>
              </w:rPr>
              <w:fldChar w:fldCharType="separate"/>
            </w:r>
            <w:r>
              <w:rPr>
                <w:rFonts w:cs="Times New Roman" w:hint="eastAsia"/>
                <w:b/>
                <w:szCs w:val="48"/>
              </w:rPr>
              <w:t>8</w:t>
            </w:r>
            <w:r>
              <w:rPr>
                <w:rFonts w:cs="Times New Roman" w:hint="eastAsia"/>
                <w:b/>
                <w:szCs w:val="48"/>
              </w:rPr>
              <w:fldChar w:fldCharType="end"/>
            </w:r>
          </w:hyperlink>
        </w:p>
        <w:p w14:paraId="7A588323" w14:textId="77777777" w:rsidR="005072BD" w:rsidRDefault="00593DD2">
          <w:r>
            <w:rPr>
              <w:b/>
              <w:lang w:val="zh-CN"/>
            </w:rPr>
            <w:fldChar w:fldCharType="end"/>
          </w:r>
        </w:p>
      </w:sdtContent>
    </w:sdt>
    <w:p w14:paraId="30ABDD90" w14:textId="77777777" w:rsidR="005072BD" w:rsidRDefault="005072BD"/>
    <w:p w14:paraId="4C5F9CED" w14:textId="77777777" w:rsidR="005072BD" w:rsidRDefault="005072BD"/>
    <w:p w14:paraId="0B14121B" w14:textId="77777777" w:rsidR="005072BD" w:rsidRDefault="005072BD"/>
    <w:p w14:paraId="1C075FC4" w14:textId="77777777" w:rsidR="005072BD" w:rsidRDefault="005072BD"/>
    <w:p w14:paraId="61F1A064" w14:textId="77777777" w:rsidR="005072BD" w:rsidRDefault="005072BD"/>
    <w:p w14:paraId="0DA31364" w14:textId="77777777" w:rsidR="005072BD" w:rsidRDefault="005072BD"/>
    <w:p w14:paraId="442BAEDB" w14:textId="77777777" w:rsidR="005072BD" w:rsidRDefault="005072BD"/>
    <w:p w14:paraId="5ADFE4FE" w14:textId="77777777" w:rsidR="005072BD" w:rsidRDefault="005072BD"/>
    <w:p w14:paraId="5A60D185" w14:textId="77777777" w:rsidR="005072BD" w:rsidRDefault="005072BD"/>
    <w:p w14:paraId="4F52AEB6" w14:textId="77777777" w:rsidR="005072BD" w:rsidRDefault="005072BD"/>
    <w:p w14:paraId="32055C54" w14:textId="77777777" w:rsidR="005072BD" w:rsidRDefault="005072BD"/>
    <w:p w14:paraId="12B3BEB0" w14:textId="77777777" w:rsidR="005072BD" w:rsidRDefault="005072BD"/>
    <w:p w14:paraId="14A713F2" w14:textId="77777777" w:rsidR="005072BD" w:rsidRDefault="005072BD"/>
    <w:p w14:paraId="68B4F29E" w14:textId="77777777" w:rsidR="005072BD" w:rsidRDefault="005072BD"/>
    <w:p w14:paraId="00CC9116" w14:textId="77777777" w:rsidR="005072BD" w:rsidRDefault="005072BD"/>
    <w:p w14:paraId="42E6ABDE" w14:textId="77777777" w:rsidR="005072BD" w:rsidRDefault="005072BD"/>
    <w:p w14:paraId="265C4A4E" w14:textId="77777777" w:rsidR="005072BD" w:rsidRDefault="005072BD"/>
    <w:p w14:paraId="3D9B4B6F" w14:textId="77777777" w:rsidR="005072BD" w:rsidRDefault="005072BD"/>
    <w:p w14:paraId="09A9A48A" w14:textId="77777777" w:rsidR="005072BD" w:rsidRDefault="005072BD"/>
    <w:p w14:paraId="4C19F2FC" w14:textId="77777777" w:rsidR="005072BD" w:rsidRDefault="005072BD"/>
    <w:p w14:paraId="1A8B97DF" w14:textId="77777777" w:rsidR="005072BD" w:rsidRDefault="005072BD"/>
    <w:p w14:paraId="784E162F" w14:textId="77777777" w:rsidR="005072BD" w:rsidRDefault="005072BD"/>
    <w:p w14:paraId="66B5F08C" w14:textId="77777777" w:rsidR="005072BD" w:rsidRDefault="005072BD"/>
    <w:p w14:paraId="6CDA2537" w14:textId="77777777" w:rsidR="005072BD" w:rsidRDefault="005072BD"/>
    <w:p w14:paraId="07D2A093" w14:textId="77777777" w:rsidR="005072BD" w:rsidRDefault="005072BD"/>
    <w:p w14:paraId="3666E8F7" w14:textId="77777777" w:rsidR="005072BD" w:rsidRDefault="005072BD"/>
    <w:p w14:paraId="25042319" w14:textId="77777777" w:rsidR="005072BD" w:rsidRDefault="00593DD2">
      <w:pPr>
        <w:numPr>
          <w:ilvl w:val="0"/>
          <w:numId w:val="4"/>
        </w:numPr>
        <w:outlineLvl w:val="0"/>
        <w:rPr>
          <w:rFonts w:eastAsiaTheme="minorEastAsia" w:cs="Times New Roman"/>
          <w:b/>
          <w:sz w:val="28"/>
          <w:szCs w:val="36"/>
        </w:rPr>
      </w:pPr>
      <w:bookmarkStart w:id="0" w:name="_Toc185790966"/>
      <w:r>
        <w:rPr>
          <w:rFonts w:eastAsiaTheme="minorEastAsia" w:cs="Times New Roman" w:hint="eastAsia"/>
          <w:b/>
          <w:sz w:val="28"/>
          <w:szCs w:val="36"/>
        </w:rPr>
        <w:lastRenderedPageBreak/>
        <w:t>项目概述</w:t>
      </w:r>
      <w:bookmarkEnd w:id="0"/>
    </w:p>
    <w:p w14:paraId="2AC347FB" w14:textId="77777777" w:rsidR="005072BD" w:rsidRDefault="00593DD2">
      <w:pPr>
        <w:spacing w:line="312" w:lineRule="auto"/>
        <w:outlineLvl w:val="1"/>
        <w:rPr>
          <w:rFonts w:eastAsiaTheme="minorEastAsia" w:cs="Times New Roman"/>
          <w:b/>
          <w:szCs w:val="32"/>
        </w:rPr>
      </w:pPr>
      <w:bookmarkStart w:id="1" w:name="_Toc185790967"/>
      <w:r>
        <w:rPr>
          <w:rFonts w:eastAsiaTheme="minorEastAsia" w:cs="Times New Roman" w:hint="eastAsia"/>
          <w:b/>
          <w:szCs w:val="32"/>
        </w:rPr>
        <w:t>1.1</w:t>
      </w:r>
      <w:r>
        <w:rPr>
          <w:rFonts w:eastAsiaTheme="minorEastAsia" w:cs="Times New Roman" w:hint="eastAsia"/>
          <w:b/>
          <w:szCs w:val="32"/>
        </w:rPr>
        <w:t>工程概况</w:t>
      </w:r>
      <w:bookmarkEnd w:id="1"/>
    </w:p>
    <w:p w14:paraId="20AD301E" w14:textId="77777777" w:rsidR="005072BD" w:rsidRDefault="00593DD2">
      <w:pPr>
        <w:spacing w:line="312" w:lineRule="auto"/>
        <w:ind w:firstLine="420"/>
        <w:rPr>
          <w:rFonts w:eastAsiaTheme="minorEastAsia" w:cs="Times New Roman"/>
          <w:bCs w:val="0"/>
          <w:szCs w:val="24"/>
        </w:rPr>
      </w:pPr>
      <w:r>
        <w:rPr>
          <w:rFonts w:eastAsiaTheme="minorEastAsia" w:cs="Times New Roman" w:hint="eastAsia"/>
          <w:bCs w:val="0"/>
          <w:szCs w:val="24"/>
        </w:rPr>
        <w:t>本项目位于湖北省武汉市洪山区东湖风态园区内，附件东湖、喻家山、珞珈山环绕，华中科技大学、武汉大学多座校区位于此处。</w:t>
      </w:r>
      <w:r>
        <w:rPr>
          <w:rFonts w:eastAsiaTheme="minorEastAsia" w:cs="Times New Roman"/>
          <w:bCs w:val="0"/>
          <w:szCs w:val="24"/>
        </w:rPr>
        <w:t xml:space="preserve"> </w:t>
      </w:r>
    </w:p>
    <w:p w14:paraId="2F1BB0C3" w14:textId="77777777" w:rsidR="005072BD" w:rsidRDefault="00593DD2">
      <w:pPr>
        <w:spacing w:line="312" w:lineRule="auto"/>
        <w:ind w:firstLine="420"/>
        <w:rPr>
          <w:rFonts w:eastAsiaTheme="minorEastAsia" w:cs="Times New Roman"/>
          <w:bCs w:val="0"/>
          <w:szCs w:val="24"/>
        </w:rPr>
      </w:pPr>
      <w:r>
        <w:rPr>
          <w:rFonts w:eastAsiaTheme="minorEastAsia" w:cs="Times New Roman" w:hint="eastAsia"/>
          <w:bCs w:val="0"/>
          <w:szCs w:val="24"/>
        </w:rPr>
        <w:t>项目本工程总用地面积</w:t>
      </w:r>
      <w:r>
        <w:rPr>
          <w:rFonts w:eastAsiaTheme="minorEastAsia" w:cs="Times New Roman" w:hint="eastAsia"/>
          <w:bCs w:val="0"/>
          <w:szCs w:val="24"/>
        </w:rPr>
        <w:t>12655</w:t>
      </w:r>
      <w:r>
        <w:rPr>
          <w:rFonts w:eastAsiaTheme="minorEastAsia" w:cs="Times New Roman" w:hint="eastAsia"/>
          <w:bCs w:val="0"/>
          <w:szCs w:val="24"/>
        </w:rPr>
        <w:t>平方米</w:t>
      </w:r>
      <w:r>
        <w:rPr>
          <w:rFonts w:eastAsiaTheme="minorEastAsia" w:cs="Times New Roman" w:hint="eastAsia"/>
          <w:bCs w:val="0"/>
          <w:szCs w:val="24"/>
        </w:rPr>
        <w:t>,</w:t>
      </w:r>
      <w:r>
        <w:rPr>
          <w:rFonts w:eastAsiaTheme="minorEastAsia" w:cs="Times New Roman" w:hint="eastAsia"/>
          <w:bCs w:val="0"/>
          <w:szCs w:val="24"/>
        </w:rPr>
        <w:t>地上总建筑面积</w:t>
      </w:r>
      <w:r>
        <w:rPr>
          <w:rFonts w:eastAsiaTheme="minorEastAsia" w:cs="Times New Roman" w:hint="eastAsia"/>
          <w:bCs w:val="0"/>
          <w:szCs w:val="24"/>
        </w:rPr>
        <w:t>8858.50</w:t>
      </w:r>
      <w:r>
        <w:rPr>
          <w:rFonts w:eastAsiaTheme="minorEastAsia" w:cs="Times New Roman" w:hint="eastAsia"/>
          <w:bCs w:val="0"/>
          <w:szCs w:val="24"/>
        </w:rPr>
        <w:t>平方米。地下建筑面积</w:t>
      </w:r>
      <w:r>
        <w:rPr>
          <w:rFonts w:eastAsiaTheme="minorEastAsia" w:cs="Times New Roman" w:hint="eastAsia"/>
          <w:bCs w:val="0"/>
          <w:szCs w:val="24"/>
        </w:rPr>
        <w:t>6100.30</w:t>
      </w:r>
      <w:r>
        <w:rPr>
          <w:rFonts w:eastAsiaTheme="minorEastAsia" w:cs="Times New Roman" w:hint="eastAsia"/>
          <w:bCs w:val="0"/>
          <w:szCs w:val="24"/>
        </w:rPr>
        <w:t>平方米。</w:t>
      </w:r>
    </w:p>
    <w:p w14:paraId="5458F5B7" w14:textId="77777777" w:rsidR="005072BD" w:rsidRDefault="00593DD2">
      <w:pPr>
        <w:spacing w:line="312" w:lineRule="auto"/>
        <w:ind w:firstLine="420"/>
        <w:rPr>
          <w:rFonts w:eastAsiaTheme="minorEastAsia" w:cs="Times New Roman"/>
          <w:bCs w:val="0"/>
          <w:szCs w:val="24"/>
        </w:rPr>
      </w:pPr>
      <w:r>
        <w:rPr>
          <w:rFonts w:eastAsiaTheme="minorEastAsia" w:cs="Times New Roman" w:hint="eastAsia"/>
          <w:bCs w:val="0"/>
          <w:szCs w:val="24"/>
        </w:rPr>
        <w:t>建筑层数：地上</w:t>
      </w:r>
      <w:r>
        <w:rPr>
          <w:rFonts w:eastAsiaTheme="minorEastAsia" w:cs="Times New Roman" w:hint="eastAsia"/>
          <w:bCs w:val="0"/>
          <w:szCs w:val="24"/>
        </w:rPr>
        <w:t>4</w:t>
      </w:r>
      <w:r>
        <w:rPr>
          <w:rFonts w:eastAsiaTheme="minorEastAsia" w:cs="Times New Roman" w:hint="eastAsia"/>
          <w:bCs w:val="0"/>
          <w:szCs w:val="24"/>
        </w:rPr>
        <w:t>层，地下</w:t>
      </w:r>
      <w:r>
        <w:rPr>
          <w:rFonts w:eastAsiaTheme="minorEastAsia" w:cs="Times New Roman" w:hint="eastAsia"/>
          <w:bCs w:val="0"/>
          <w:szCs w:val="24"/>
        </w:rPr>
        <w:t>1</w:t>
      </w:r>
      <w:r>
        <w:rPr>
          <w:rFonts w:eastAsiaTheme="minorEastAsia" w:cs="Times New Roman" w:hint="eastAsia"/>
          <w:bCs w:val="0"/>
          <w:szCs w:val="24"/>
        </w:rPr>
        <w:t>层；建筑高度：</w:t>
      </w:r>
      <w:r>
        <w:rPr>
          <w:rFonts w:eastAsiaTheme="minorEastAsia" w:cs="Times New Roman" w:hint="eastAsia"/>
          <w:bCs w:val="0"/>
          <w:szCs w:val="24"/>
        </w:rPr>
        <w:t xml:space="preserve"> 20.1m; </w:t>
      </w:r>
      <w:r>
        <w:rPr>
          <w:rFonts w:eastAsiaTheme="minorEastAsia" w:cs="Times New Roman" w:hint="eastAsia"/>
          <w:bCs w:val="0"/>
          <w:szCs w:val="24"/>
        </w:rPr>
        <w:t>耐火等级：地上二级，地下一级；建筑类别：二类公共建筑</w:t>
      </w:r>
    </w:p>
    <w:p w14:paraId="73D75541" w14:textId="77777777" w:rsidR="005072BD" w:rsidRDefault="00593DD2">
      <w:pPr>
        <w:spacing w:line="312" w:lineRule="auto"/>
        <w:ind w:firstLine="420"/>
        <w:rPr>
          <w:rFonts w:eastAsiaTheme="minorEastAsia" w:cs="Times New Roman"/>
          <w:bCs w:val="0"/>
          <w:szCs w:val="24"/>
        </w:rPr>
      </w:pPr>
      <w:r>
        <w:rPr>
          <w:rFonts w:eastAsiaTheme="minorEastAsia" w:cs="Times New Roman" w:hint="eastAsia"/>
          <w:bCs w:val="0"/>
          <w:szCs w:val="24"/>
        </w:rPr>
        <w:t>建筑结构形式：框架结构；</w:t>
      </w:r>
      <w:r>
        <w:rPr>
          <w:rFonts w:eastAsiaTheme="minorEastAsia" w:cs="Times New Roman" w:hint="eastAsia"/>
          <w:bCs w:val="0"/>
          <w:szCs w:val="24"/>
        </w:rPr>
        <w:t xml:space="preserve"> </w:t>
      </w:r>
      <w:r>
        <w:rPr>
          <w:rFonts w:eastAsiaTheme="minorEastAsia" w:cs="Times New Roman" w:hint="eastAsia"/>
          <w:bCs w:val="0"/>
          <w:szCs w:val="24"/>
        </w:rPr>
        <w:t>设计使用年限：</w:t>
      </w:r>
      <w:r>
        <w:rPr>
          <w:rFonts w:eastAsiaTheme="minorEastAsia" w:cs="Times New Roman" w:hint="eastAsia"/>
          <w:bCs w:val="0"/>
          <w:szCs w:val="24"/>
        </w:rPr>
        <w:t xml:space="preserve"> 50</w:t>
      </w:r>
      <w:r>
        <w:rPr>
          <w:rFonts w:eastAsiaTheme="minorEastAsia" w:cs="Times New Roman" w:hint="eastAsia"/>
          <w:bCs w:val="0"/>
          <w:szCs w:val="24"/>
        </w:rPr>
        <w:t>年；抗震设防类别：</w:t>
      </w:r>
      <w:r>
        <w:rPr>
          <w:rFonts w:eastAsiaTheme="minorEastAsia" w:cs="Times New Roman" w:hint="eastAsia"/>
          <w:bCs w:val="0"/>
          <w:szCs w:val="24"/>
        </w:rPr>
        <w:t xml:space="preserve"> 7 </w:t>
      </w:r>
      <w:r>
        <w:rPr>
          <w:rFonts w:eastAsiaTheme="minorEastAsia" w:cs="Times New Roman" w:hint="eastAsia"/>
          <w:bCs w:val="0"/>
          <w:szCs w:val="24"/>
        </w:rPr>
        <w:t>度；屋面防水等级：Ⅰ级</w:t>
      </w:r>
    </w:p>
    <w:p w14:paraId="26EE8E68" w14:textId="77777777" w:rsidR="005072BD" w:rsidRDefault="00593DD2">
      <w:pPr>
        <w:pStyle w:val="2"/>
        <w:numPr>
          <w:ilvl w:val="1"/>
          <w:numId w:val="0"/>
        </w:numPr>
        <w:spacing w:line="26" w:lineRule="atLeast"/>
        <w:ind w:left="567" w:hanging="567"/>
        <w:rPr>
          <w:rFonts w:eastAsiaTheme="minorEastAsia" w:cs="Times New Roman"/>
          <w:b/>
          <w:caps w:val="0"/>
          <w:spacing w:val="0"/>
          <w:szCs w:val="32"/>
        </w:rPr>
      </w:pPr>
      <w:bookmarkStart w:id="2" w:name="_Toc185790968"/>
      <w:r>
        <w:rPr>
          <w:rFonts w:cs="Times New Roman" w:hint="eastAsia"/>
          <w:b/>
          <w:caps w:val="0"/>
          <w:spacing w:val="0"/>
          <w:sz w:val="28"/>
          <w:szCs w:val="32"/>
        </w:rPr>
        <w:t>1.</w:t>
      </w:r>
      <w:r>
        <w:rPr>
          <w:rFonts w:cs="Times New Roman" w:hint="eastAsia"/>
          <w:b/>
          <w:caps w:val="0"/>
          <w:spacing w:val="0"/>
          <w:sz w:val="28"/>
          <w:szCs w:val="32"/>
        </w:rPr>
        <w:t>2</w:t>
      </w:r>
      <w:r>
        <w:rPr>
          <w:rFonts w:eastAsiaTheme="minorEastAsia" w:cs="Times New Roman" w:hint="eastAsia"/>
          <w:b/>
          <w:caps w:val="0"/>
          <w:spacing w:val="0"/>
          <w:szCs w:val="32"/>
        </w:rPr>
        <w:t>经济技术指标</w:t>
      </w:r>
      <w:bookmarkEnd w:id="2"/>
    </w:p>
    <w:tbl>
      <w:tblPr>
        <w:tblpPr w:leftFromText="180" w:rightFromText="180" w:vertAnchor="text" w:horzAnchor="margin" w:tblpXSpec="right" w:tblpY="463"/>
        <w:tblW w:w="80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6"/>
        <w:gridCol w:w="1301"/>
        <w:gridCol w:w="1276"/>
        <w:gridCol w:w="2835"/>
      </w:tblGrid>
      <w:tr w:rsidR="005072BD" w14:paraId="4F21F5EA" w14:textId="77777777">
        <w:trPr>
          <w:trHeight w:val="360"/>
        </w:trPr>
        <w:tc>
          <w:tcPr>
            <w:tcW w:w="808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A05EC" w14:textId="77777777" w:rsidR="005072BD" w:rsidRDefault="00593DD2">
            <w:pPr>
              <w:jc w:val="center"/>
            </w:pPr>
            <w:r>
              <w:rPr>
                <w:rFonts w:hint="eastAsia"/>
              </w:rPr>
              <w:t>经济技术指标</w:t>
            </w:r>
          </w:p>
        </w:tc>
      </w:tr>
      <w:tr w:rsidR="005072BD" w14:paraId="1DFEF8D5" w14:textId="77777777">
        <w:trPr>
          <w:trHeight w:val="340"/>
        </w:trPr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40146" w14:textId="77777777" w:rsidR="005072BD" w:rsidRDefault="00593DD2">
            <w:pPr>
              <w:jc w:val="center"/>
            </w:pPr>
            <w:r>
              <w:rPr>
                <w:rFonts w:hint="eastAsia"/>
              </w:rPr>
              <w:t>用地面积</w:t>
            </w:r>
          </w:p>
        </w:tc>
        <w:tc>
          <w:tcPr>
            <w:tcW w:w="2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1D085" w14:textId="77777777" w:rsidR="005072BD" w:rsidRDefault="00593DD2">
            <w:pPr>
              <w:jc w:val="center"/>
            </w:pPr>
            <w:r>
              <w:rPr>
                <w:rFonts w:hint="eastAsia"/>
              </w:rPr>
              <w:t>12655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93BFC" w14:textId="77777777" w:rsidR="005072BD" w:rsidRDefault="00593DD2">
            <w:pPr>
              <w:jc w:val="center"/>
            </w:pPr>
            <w:r>
              <w:rPr>
                <w:rFonts w:hint="eastAsia"/>
              </w:rPr>
              <w:t>平方米</w:t>
            </w:r>
          </w:p>
        </w:tc>
      </w:tr>
      <w:tr w:rsidR="005072BD" w14:paraId="7F6DAD49" w14:textId="77777777">
        <w:trPr>
          <w:trHeight w:val="360"/>
        </w:trPr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CC564" w14:textId="77777777" w:rsidR="005072BD" w:rsidRDefault="00593DD2">
            <w:pPr>
              <w:jc w:val="center"/>
            </w:pPr>
            <w:r>
              <w:rPr>
                <w:rFonts w:hint="eastAsia"/>
              </w:rPr>
              <w:t>总建筑面积</w:t>
            </w:r>
          </w:p>
        </w:tc>
        <w:tc>
          <w:tcPr>
            <w:tcW w:w="2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D6824" w14:textId="77777777" w:rsidR="005072BD" w:rsidRDefault="00593DD2">
            <w:pPr>
              <w:jc w:val="center"/>
            </w:pPr>
            <w:r>
              <w:rPr>
                <w:rFonts w:hint="eastAsia"/>
              </w:rPr>
              <w:t>14958.80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10C9D" w14:textId="77777777" w:rsidR="005072BD" w:rsidRDefault="00593DD2">
            <w:pPr>
              <w:jc w:val="center"/>
            </w:pPr>
            <w:r>
              <w:rPr>
                <w:rFonts w:hint="eastAsia"/>
              </w:rPr>
              <w:t>平方米</w:t>
            </w:r>
          </w:p>
        </w:tc>
      </w:tr>
      <w:tr w:rsidR="005072BD" w14:paraId="55C7789A" w14:textId="77777777">
        <w:trPr>
          <w:trHeight w:val="360"/>
        </w:trPr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DC9F3" w14:textId="77777777" w:rsidR="005072BD" w:rsidRDefault="00593DD2">
            <w:pPr>
              <w:jc w:val="center"/>
            </w:pPr>
            <w:r>
              <w:rPr>
                <w:rFonts w:hint="eastAsia"/>
              </w:rPr>
              <w:t>地上建筑面积</w:t>
            </w:r>
          </w:p>
        </w:tc>
        <w:tc>
          <w:tcPr>
            <w:tcW w:w="2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92FA5" w14:textId="77777777" w:rsidR="005072BD" w:rsidRDefault="00593DD2">
            <w:pPr>
              <w:jc w:val="center"/>
            </w:pPr>
            <w:r>
              <w:rPr>
                <w:rFonts w:hint="eastAsia"/>
              </w:rPr>
              <w:t>8858.50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5818B" w14:textId="77777777" w:rsidR="005072BD" w:rsidRDefault="00593DD2">
            <w:pPr>
              <w:jc w:val="center"/>
            </w:pPr>
            <w:r>
              <w:rPr>
                <w:rFonts w:hint="eastAsia"/>
              </w:rPr>
              <w:t>平方米</w:t>
            </w:r>
          </w:p>
        </w:tc>
      </w:tr>
      <w:tr w:rsidR="005072BD" w14:paraId="1DFA57D0" w14:textId="77777777">
        <w:trPr>
          <w:trHeight w:val="360"/>
        </w:trPr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A943E" w14:textId="77777777" w:rsidR="005072BD" w:rsidRDefault="00593DD2">
            <w:pPr>
              <w:jc w:val="center"/>
            </w:pPr>
            <w:r>
              <w:rPr>
                <w:rFonts w:hint="eastAsia"/>
              </w:rPr>
              <w:t>地下建筑面积</w:t>
            </w:r>
          </w:p>
        </w:tc>
        <w:tc>
          <w:tcPr>
            <w:tcW w:w="2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608BB" w14:textId="77777777" w:rsidR="005072BD" w:rsidRDefault="00593DD2">
            <w:pPr>
              <w:jc w:val="center"/>
            </w:pPr>
            <w:r>
              <w:rPr>
                <w:rFonts w:hint="eastAsia"/>
              </w:rPr>
              <w:t>6100.30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9D197" w14:textId="77777777" w:rsidR="005072BD" w:rsidRDefault="00593DD2">
            <w:pPr>
              <w:jc w:val="center"/>
            </w:pPr>
            <w:r>
              <w:rPr>
                <w:rFonts w:hint="eastAsia"/>
              </w:rPr>
              <w:t>平方米</w:t>
            </w:r>
          </w:p>
        </w:tc>
      </w:tr>
      <w:tr w:rsidR="005072BD" w14:paraId="5B893ACA" w14:textId="77777777">
        <w:trPr>
          <w:trHeight w:val="340"/>
        </w:trPr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784C1" w14:textId="77777777" w:rsidR="005072BD" w:rsidRDefault="00593DD2">
            <w:pPr>
              <w:jc w:val="center"/>
            </w:pPr>
            <w:r>
              <w:rPr>
                <w:rFonts w:hint="eastAsia"/>
              </w:rPr>
              <w:t>容积率</w:t>
            </w:r>
          </w:p>
        </w:tc>
        <w:tc>
          <w:tcPr>
            <w:tcW w:w="2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CB0D0" w14:textId="77777777" w:rsidR="005072BD" w:rsidRDefault="00593DD2">
            <w:pPr>
              <w:jc w:val="center"/>
            </w:pPr>
            <w:r>
              <w:rPr>
                <w:rFonts w:hint="eastAsia"/>
              </w:rPr>
              <w:t>0.70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7E718" w14:textId="77777777" w:rsidR="005072BD" w:rsidRDefault="005072BD">
            <w:pPr>
              <w:jc w:val="center"/>
            </w:pPr>
          </w:p>
        </w:tc>
      </w:tr>
      <w:tr w:rsidR="005072BD" w14:paraId="7DF7DE3A" w14:textId="77777777">
        <w:trPr>
          <w:trHeight w:val="340"/>
        </w:trPr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144A1" w14:textId="77777777" w:rsidR="005072BD" w:rsidRDefault="00593DD2">
            <w:pPr>
              <w:jc w:val="center"/>
            </w:pPr>
            <w:r>
              <w:rPr>
                <w:rFonts w:hint="eastAsia"/>
              </w:rPr>
              <w:t>绿地率</w:t>
            </w:r>
          </w:p>
        </w:tc>
        <w:tc>
          <w:tcPr>
            <w:tcW w:w="2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2A7E2" w14:textId="77777777" w:rsidR="005072BD" w:rsidRDefault="00593DD2">
            <w:pPr>
              <w:jc w:val="center"/>
            </w:pPr>
            <w:r>
              <w:rPr>
                <w:rFonts w:hint="eastAsia"/>
              </w:rPr>
              <w:t>35%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7F694F" w14:textId="77777777" w:rsidR="005072BD" w:rsidRDefault="005072BD">
            <w:pPr>
              <w:jc w:val="center"/>
            </w:pPr>
          </w:p>
        </w:tc>
      </w:tr>
      <w:tr w:rsidR="005072BD" w14:paraId="724294F2" w14:textId="77777777">
        <w:trPr>
          <w:trHeight w:val="340"/>
        </w:trPr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551CE" w14:textId="77777777" w:rsidR="005072BD" w:rsidRDefault="00593DD2">
            <w:pPr>
              <w:jc w:val="center"/>
            </w:pPr>
            <w:r>
              <w:rPr>
                <w:rFonts w:hint="eastAsia"/>
              </w:rPr>
              <w:t>建筑密度</w:t>
            </w:r>
          </w:p>
        </w:tc>
        <w:tc>
          <w:tcPr>
            <w:tcW w:w="2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013B1" w14:textId="77777777" w:rsidR="005072BD" w:rsidRDefault="00593DD2">
            <w:pPr>
              <w:jc w:val="center"/>
            </w:pPr>
            <w:r>
              <w:rPr>
                <w:rFonts w:hint="eastAsia"/>
              </w:rPr>
              <w:t>30%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04E8E" w14:textId="77777777" w:rsidR="005072BD" w:rsidRDefault="005072BD">
            <w:pPr>
              <w:jc w:val="center"/>
            </w:pPr>
          </w:p>
        </w:tc>
      </w:tr>
      <w:tr w:rsidR="005072BD" w14:paraId="365300F1" w14:textId="77777777">
        <w:trPr>
          <w:trHeight w:val="340"/>
        </w:trPr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8EF50" w14:textId="77777777" w:rsidR="005072BD" w:rsidRDefault="00593DD2">
            <w:pPr>
              <w:jc w:val="center"/>
            </w:pPr>
            <w:r>
              <w:rPr>
                <w:rFonts w:hint="eastAsia"/>
              </w:rPr>
              <w:t>最高建筑高度</w:t>
            </w:r>
          </w:p>
        </w:tc>
        <w:tc>
          <w:tcPr>
            <w:tcW w:w="2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1C361" w14:textId="77777777" w:rsidR="005072BD" w:rsidRDefault="00593DD2">
            <w:pPr>
              <w:jc w:val="center"/>
            </w:pPr>
            <w:r>
              <w:rPr>
                <w:rFonts w:hint="eastAsia"/>
              </w:rPr>
              <w:t>20.1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128B2" w14:textId="77777777" w:rsidR="005072BD" w:rsidRDefault="00593DD2">
            <w:pPr>
              <w:jc w:val="center"/>
            </w:pPr>
            <w:r>
              <w:rPr>
                <w:rFonts w:hint="eastAsia"/>
              </w:rPr>
              <w:t>米</w:t>
            </w:r>
          </w:p>
        </w:tc>
      </w:tr>
      <w:tr w:rsidR="005072BD" w14:paraId="451726A1" w14:textId="77777777">
        <w:trPr>
          <w:trHeight w:val="340"/>
        </w:trPr>
        <w:tc>
          <w:tcPr>
            <w:tcW w:w="26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7F3F2" w14:textId="77777777" w:rsidR="005072BD" w:rsidRDefault="005072BD">
            <w:pPr>
              <w:jc w:val="center"/>
            </w:pPr>
          </w:p>
          <w:p w14:paraId="2E364EF3" w14:textId="77777777" w:rsidR="005072BD" w:rsidRDefault="00593DD2">
            <w:pPr>
              <w:jc w:val="center"/>
            </w:pPr>
            <w:r>
              <w:rPr>
                <w:rFonts w:hint="eastAsia"/>
              </w:rPr>
              <w:t>停车位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F976B" w14:textId="77777777" w:rsidR="005072BD" w:rsidRDefault="00593DD2">
            <w:pPr>
              <w:jc w:val="center"/>
            </w:pPr>
            <w:r>
              <w:rPr>
                <w:rFonts w:hint="eastAsia"/>
              </w:rPr>
              <w:t>地上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0C739" w14:textId="77777777" w:rsidR="005072BD" w:rsidRDefault="00593DD2">
            <w:pPr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7D084" w14:textId="77777777" w:rsidR="005072BD" w:rsidRDefault="00593DD2">
            <w:pPr>
              <w:jc w:val="center"/>
            </w:pPr>
            <w:r>
              <w:rPr>
                <w:rFonts w:hint="eastAsia"/>
              </w:rPr>
              <w:t>辆</w:t>
            </w:r>
          </w:p>
        </w:tc>
      </w:tr>
      <w:tr w:rsidR="005072BD" w14:paraId="1BDB3108" w14:textId="77777777">
        <w:trPr>
          <w:trHeight w:val="36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31BDB1" w14:textId="77777777" w:rsidR="005072BD" w:rsidRDefault="005072BD">
            <w:pPr>
              <w:jc w:val="center"/>
            </w:pP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6E28E" w14:textId="77777777" w:rsidR="005072BD" w:rsidRDefault="00593DD2">
            <w:pPr>
              <w:jc w:val="center"/>
            </w:pPr>
            <w:r>
              <w:rPr>
                <w:rFonts w:hint="eastAsia"/>
              </w:rPr>
              <w:t>地下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E1E5A" w14:textId="77777777" w:rsidR="005072BD" w:rsidRDefault="00593DD2">
            <w:pPr>
              <w:jc w:val="center"/>
            </w:pPr>
            <w:r>
              <w:rPr>
                <w:rFonts w:hint="eastAsia"/>
              </w:rPr>
              <w:t>64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F4873" w14:textId="77777777" w:rsidR="005072BD" w:rsidRDefault="00593DD2">
            <w:pPr>
              <w:jc w:val="center"/>
            </w:pPr>
            <w:r>
              <w:rPr>
                <w:rFonts w:hint="eastAsia"/>
              </w:rPr>
              <w:t>辆</w:t>
            </w:r>
          </w:p>
        </w:tc>
      </w:tr>
    </w:tbl>
    <w:p w14:paraId="42F4BDCC" w14:textId="77777777" w:rsidR="005072BD" w:rsidRDefault="005072BD"/>
    <w:p w14:paraId="4222164C" w14:textId="77777777" w:rsidR="005072BD" w:rsidRDefault="005072BD"/>
    <w:p w14:paraId="30BE3D9F" w14:textId="77777777" w:rsidR="005072BD" w:rsidRDefault="00593DD2">
      <w:pPr>
        <w:pStyle w:val="2"/>
        <w:numPr>
          <w:ilvl w:val="1"/>
          <w:numId w:val="0"/>
        </w:numPr>
        <w:spacing w:line="26" w:lineRule="atLeast"/>
        <w:ind w:left="567" w:hanging="567"/>
        <w:rPr>
          <w:rFonts w:cs="Times New Roman"/>
          <w:b/>
          <w:caps w:val="0"/>
          <w:spacing w:val="0"/>
          <w:sz w:val="28"/>
          <w:szCs w:val="32"/>
        </w:rPr>
      </w:pPr>
      <w:bookmarkStart w:id="3" w:name="_Toc185790969"/>
      <w:r>
        <w:rPr>
          <w:rFonts w:cs="Times New Roman" w:hint="eastAsia"/>
          <w:b/>
          <w:caps w:val="0"/>
          <w:spacing w:val="0"/>
          <w:sz w:val="28"/>
          <w:szCs w:val="32"/>
        </w:rPr>
        <w:t>1.</w:t>
      </w:r>
      <w:r>
        <w:rPr>
          <w:rFonts w:cs="Times New Roman" w:hint="eastAsia"/>
          <w:b/>
          <w:caps w:val="0"/>
          <w:spacing w:val="0"/>
          <w:sz w:val="28"/>
          <w:szCs w:val="32"/>
        </w:rPr>
        <w:t>3</w:t>
      </w:r>
      <w:r>
        <w:rPr>
          <w:rFonts w:cs="Times New Roman" w:hint="eastAsia"/>
          <w:b/>
          <w:caps w:val="0"/>
          <w:spacing w:val="0"/>
          <w:sz w:val="28"/>
          <w:szCs w:val="32"/>
        </w:rPr>
        <w:t>建筑性质</w:t>
      </w:r>
      <w:bookmarkEnd w:id="3"/>
    </w:p>
    <w:p w14:paraId="0D4ED8B4" w14:textId="77777777" w:rsidR="005072BD" w:rsidRDefault="00593DD2">
      <w:pPr>
        <w:spacing w:line="312" w:lineRule="auto"/>
        <w:ind w:firstLine="420"/>
        <w:rPr>
          <w:rFonts w:eastAsiaTheme="minorEastAsia" w:cs="Times New Roman"/>
          <w:bCs w:val="0"/>
          <w:szCs w:val="24"/>
        </w:rPr>
      </w:pPr>
      <w:r>
        <w:rPr>
          <w:rFonts w:eastAsiaTheme="minorEastAsia" w:cs="Times New Roman" w:hint="eastAsia"/>
          <w:bCs w:val="0"/>
          <w:szCs w:val="24"/>
        </w:rPr>
        <w:t>本建筑地上建筑面积</w:t>
      </w:r>
      <w:r>
        <w:rPr>
          <w:rFonts w:eastAsiaTheme="minorEastAsia" w:cs="Times New Roman" w:hint="eastAsia"/>
          <w:bCs w:val="0"/>
          <w:szCs w:val="24"/>
        </w:rPr>
        <w:t>8858.50</w:t>
      </w:r>
      <w:r>
        <w:rPr>
          <w:rFonts w:eastAsiaTheme="minorEastAsia" w:cs="Times New Roman" w:hint="eastAsia"/>
          <w:bCs w:val="0"/>
          <w:szCs w:val="24"/>
        </w:rPr>
        <w:t>㎡，</w:t>
      </w:r>
      <w:r>
        <w:rPr>
          <w:rFonts w:eastAsiaTheme="minorEastAsia" w:cs="Times New Roman" w:hint="eastAsia"/>
          <w:bCs w:val="0"/>
          <w:szCs w:val="24"/>
        </w:rPr>
        <w:t xml:space="preserve"> </w:t>
      </w:r>
      <w:r>
        <w:rPr>
          <w:rFonts w:eastAsiaTheme="minorEastAsia" w:cs="Times New Roman" w:hint="eastAsia"/>
          <w:bCs w:val="0"/>
          <w:szCs w:val="24"/>
        </w:rPr>
        <w:t>地下建筑面积</w:t>
      </w:r>
      <w:r>
        <w:rPr>
          <w:rFonts w:eastAsiaTheme="minorEastAsia" w:cs="Times New Roman" w:hint="eastAsia"/>
          <w:bCs w:val="0"/>
          <w:szCs w:val="24"/>
        </w:rPr>
        <w:t>6100.30</w:t>
      </w:r>
      <w:r>
        <w:rPr>
          <w:rFonts w:eastAsiaTheme="minorEastAsia" w:cs="Times New Roman" w:hint="eastAsia"/>
          <w:bCs w:val="0"/>
          <w:szCs w:val="24"/>
        </w:rPr>
        <w:t>㎡；</w:t>
      </w:r>
    </w:p>
    <w:p w14:paraId="24DC1FFF" w14:textId="77777777" w:rsidR="005072BD" w:rsidRDefault="00593DD2">
      <w:pPr>
        <w:spacing w:line="312" w:lineRule="auto"/>
        <w:ind w:firstLine="420"/>
        <w:rPr>
          <w:rFonts w:eastAsiaTheme="minorEastAsia" w:cs="Times New Roman"/>
          <w:bCs w:val="0"/>
          <w:szCs w:val="24"/>
        </w:rPr>
      </w:pPr>
      <w:r>
        <w:rPr>
          <w:rFonts w:eastAsiaTheme="minorEastAsia" w:cs="Times New Roman" w:hint="eastAsia"/>
          <w:bCs w:val="0"/>
          <w:szCs w:val="24"/>
        </w:rPr>
        <w:t>建筑层数：南侧办公楼</w:t>
      </w:r>
      <w:r>
        <w:rPr>
          <w:rFonts w:eastAsiaTheme="minorEastAsia" w:cs="Times New Roman" w:hint="eastAsia"/>
          <w:bCs w:val="0"/>
          <w:szCs w:val="24"/>
        </w:rPr>
        <w:t>4</w:t>
      </w:r>
      <w:r>
        <w:rPr>
          <w:rFonts w:eastAsiaTheme="minorEastAsia" w:cs="Times New Roman" w:hint="eastAsia"/>
          <w:bCs w:val="0"/>
          <w:szCs w:val="24"/>
        </w:rPr>
        <w:t>层（局部退台），北侧办公楼</w:t>
      </w:r>
      <w:r>
        <w:rPr>
          <w:rFonts w:eastAsiaTheme="minorEastAsia" w:cs="Times New Roman" w:hint="eastAsia"/>
          <w:bCs w:val="0"/>
          <w:szCs w:val="24"/>
        </w:rPr>
        <w:t>3</w:t>
      </w:r>
      <w:r>
        <w:rPr>
          <w:rFonts w:eastAsiaTheme="minorEastAsia" w:cs="Times New Roman" w:hint="eastAsia"/>
          <w:bCs w:val="0"/>
          <w:szCs w:val="24"/>
        </w:rPr>
        <w:t>层；</w:t>
      </w:r>
    </w:p>
    <w:p w14:paraId="2BC452BA" w14:textId="77777777" w:rsidR="005072BD" w:rsidRDefault="00593DD2">
      <w:pPr>
        <w:spacing w:line="312" w:lineRule="auto"/>
        <w:ind w:firstLine="420"/>
        <w:rPr>
          <w:rFonts w:eastAsiaTheme="minorEastAsia" w:cs="Times New Roman"/>
          <w:bCs w:val="0"/>
          <w:szCs w:val="24"/>
        </w:rPr>
      </w:pPr>
      <w:r>
        <w:rPr>
          <w:rFonts w:eastAsiaTheme="minorEastAsia" w:cs="Times New Roman" w:hint="eastAsia"/>
          <w:bCs w:val="0"/>
          <w:szCs w:val="24"/>
        </w:rPr>
        <w:t>建筑高度：一层层高</w:t>
      </w:r>
      <w:r>
        <w:rPr>
          <w:rFonts w:eastAsiaTheme="minorEastAsia" w:cs="Times New Roman" w:hint="eastAsia"/>
          <w:bCs w:val="0"/>
          <w:szCs w:val="24"/>
        </w:rPr>
        <w:t>6</w:t>
      </w:r>
      <w:r>
        <w:rPr>
          <w:rFonts w:eastAsiaTheme="minorEastAsia" w:cs="Times New Roman" w:hint="eastAsia"/>
          <w:bCs w:val="0"/>
          <w:szCs w:val="24"/>
        </w:rPr>
        <w:t>米，其余层高</w:t>
      </w:r>
      <w:r>
        <w:rPr>
          <w:rFonts w:eastAsiaTheme="minorEastAsia" w:cs="Times New Roman" w:hint="eastAsia"/>
          <w:bCs w:val="0"/>
          <w:szCs w:val="24"/>
        </w:rPr>
        <w:t>4.2</w:t>
      </w:r>
      <w:r>
        <w:rPr>
          <w:rFonts w:eastAsiaTheme="minorEastAsia" w:cs="Times New Roman" w:hint="eastAsia"/>
          <w:bCs w:val="0"/>
          <w:szCs w:val="24"/>
        </w:rPr>
        <w:t>米，总高度南侧</w:t>
      </w:r>
      <w:r>
        <w:rPr>
          <w:rFonts w:eastAsiaTheme="minorEastAsia" w:cs="Times New Roman" w:hint="eastAsia"/>
          <w:bCs w:val="0"/>
          <w:szCs w:val="24"/>
        </w:rPr>
        <w:t>20.1m</w:t>
      </w:r>
      <w:r>
        <w:rPr>
          <w:rFonts w:eastAsiaTheme="minorEastAsia" w:cs="Times New Roman" w:hint="eastAsia"/>
          <w:bCs w:val="0"/>
          <w:szCs w:val="24"/>
        </w:rPr>
        <w:t>，北侧</w:t>
      </w:r>
      <w:r>
        <w:rPr>
          <w:rFonts w:eastAsiaTheme="minorEastAsia" w:cs="Times New Roman" w:hint="eastAsia"/>
          <w:bCs w:val="0"/>
          <w:szCs w:val="24"/>
        </w:rPr>
        <w:t>15.9m;</w:t>
      </w:r>
    </w:p>
    <w:p w14:paraId="25A6824A" w14:textId="77777777" w:rsidR="005072BD" w:rsidRDefault="00593DD2">
      <w:pPr>
        <w:spacing w:line="312" w:lineRule="auto"/>
        <w:ind w:firstLine="420"/>
        <w:rPr>
          <w:rFonts w:eastAsiaTheme="minorEastAsia" w:cs="Times New Roman"/>
          <w:bCs w:val="0"/>
          <w:szCs w:val="24"/>
        </w:rPr>
      </w:pPr>
      <w:r>
        <w:rPr>
          <w:rFonts w:eastAsiaTheme="minorEastAsia" w:cs="Times New Roman" w:hint="eastAsia"/>
          <w:bCs w:val="0"/>
          <w:szCs w:val="24"/>
        </w:rPr>
        <w:t>耐火等级：地上二级</w:t>
      </w:r>
      <w:r>
        <w:rPr>
          <w:rFonts w:eastAsiaTheme="minorEastAsia" w:cs="Times New Roman" w:hint="eastAsia"/>
          <w:bCs w:val="0"/>
          <w:szCs w:val="24"/>
        </w:rPr>
        <w:t xml:space="preserve"> </w:t>
      </w:r>
      <w:r>
        <w:rPr>
          <w:rFonts w:eastAsiaTheme="minorEastAsia" w:cs="Times New Roman" w:hint="eastAsia"/>
          <w:bCs w:val="0"/>
          <w:szCs w:val="24"/>
        </w:rPr>
        <w:t>，地下一级；</w:t>
      </w:r>
    </w:p>
    <w:p w14:paraId="7FE106C1" w14:textId="77777777" w:rsidR="005072BD" w:rsidRDefault="00593DD2">
      <w:pPr>
        <w:spacing w:line="312" w:lineRule="auto"/>
        <w:ind w:firstLine="420"/>
        <w:rPr>
          <w:rFonts w:eastAsiaTheme="minorEastAsia" w:cs="Times New Roman"/>
          <w:bCs w:val="0"/>
          <w:szCs w:val="24"/>
        </w:rPr>
      </w:pPr>
      <w:r>
        <w:rPr>
          <w:rFonts w:eastAsiaTheme="minorEastAsia" w:cs="Times New Roman" w:hint="eastAsia"/>
          <w:bCs w:val="0"/>
          <w:szCs w:val="24"/>
        </w:rPr>
        <w:t>建筑类别：多层公共建筑。</w:t>
      </w:r>
    </w:p>
    <w:p w14:paraId="76CD0AF4" w14:textId="77777777" w:rsidR="005072BD" w:rsidRDefault="00593DD2">
      <w:r>
        <w:rPr>
          <w:noProof/>
        </w:rPr>
        <w:lastRenderedPageBreak/>
        <w:drawing>
          <wp:inline distT="0" distB="0" distL="0" distR="0" wp14:anchorId="7757EDF3" wp14:editId="03506849">
            <wp:extent cx="5274310" cy="3358515"/>
            <wp:effectExtent l="0" t="0" r="2540" b="0"/>
            <wp:docPr id="1" name="图片 1" descr="C:\Users\Lenovo\Documents\WeChat Files\wxid_m87sbwpjjacs22\FileStorage\Temp\486a024e5a249dec8d35ff12cf0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Documents\WeChat Files\wxid_m87sbwpjjacs22\FileStorage\Temp\486a024e5a249dec8d35ff12cf0e12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A21C3" w14:textId="77777777" w:rsidR="005072BD" w:rsidRDefault="00593DD2">
      <w:pPr>
        <w:pStyle w:val="2"/>
        <w:numPr>
          <w:ilvl w:val="1"/>
          <w:numId w:val="0"/>
        </w:numPr>
        <w:spacing w:line="26" w:lineRule="atLeast"/>
        <w:ind w:left="567" w:hanging="567"/>
        <w:rPr>
          <w:rFonts w:cs="Times New Roman"/>
          <w:b/>
          <w:caps w:val="0"/>
          <w:spacing w:val="0"/>
          <w:sz w:val="28"/>
          <w:szCs w:val="32"/>
        </w:rPr>
      </w:pPr>
      <w:bookmarkStart w:id="4" w:name="_Toc185790970"/>
      <w:r>
        <w:rPr>
          <w:rFonts w:cs="Times New Roman" w:hint="eastAsia"/>
          <w:b/>
          <w:caps w:val="0"/>
          <w:spacing w:val="0"/>
          <w:sz w:val="28"/>
          <w:szCs w:val="32"/>
        </w:rPr>
        <w:t>1.</w:t>
      </w:r>
      <w:r>
        <w:rPr>
          <w:rFonts w:cs="Times New Roman" w:hint="eastAsia"/>
          <w:b/>
          <w:caps w:val="0"/>
          <w:spacing w:val="0"/>
          <w:sz w:val="28"/>
          <w:szCs w:val="32"/>
        </w:rPr>
        <w:t>4</w:t>
      </w:r>
      <w:r>
        <w:rPr>
          <w:rFonts w:cs="Times New Roman" w:hint="eastAsia"/>
          <w:b/>
          <w:caps w:val="0"/>
          <w:spacing w:val="0"/>
          <w:sz w:val="28"/>
          <w:szCs w:val="32"/>
        </w:rPr>
        <w:t>建筑功能</w:t>
      </w:r>
      <w:bookmarkEnd w:id="4"/>
    </w:p>
    <w:p w14:paraId="725DF7B3" w14:textId="77777777" w:rsidR="005072BD" w:rsidRDefault="00593DD2">
      <w:pPr>
        <w:spacing w:line="312" w:lineRule="auto"/>
        <w:ind w:firstLine="420"/>
      </w:pPr>
      <w:r>
        <w:rPr>
          <w:rFonts w:eastAsiaTheme="minorEastAsia" w:cs="Times New Roman" w:hint="eastAsia"/>
          <w:bCs w:val="0"/>
          <w:szCs w:val="24"/>
        </w:rPr>
        <w:t>主要功能为办公</w:t>
      </w:r>
      <w:r>
        <w:rPr>
          <w:rFonts w:eastAsiaTheme="minorEastAsia" w:cs="Times New Roman" w:hint="eastAsia"/>
          <w:bCs w:val="0"/>
          <w:szCs w:val="24"/>
        </w:rPr>
        <w:t xml:space="preserve"> </w:t>
      </w:r>
      <w:r>
        <w:rPr>
          <w:rFonts w:eastAsiaTheme="minorEastAsia" w:cs="Times New Roman" w:hint="eastAsia"/>
          <w:bCs w:val="0"/>
          <w:szCs w:val="24"/>
        </w:rPr>
        <w:t>，平面布局方整合理</w:t>
      </w:r>
      <w:r>
        <w:rPr>
          <w:rFonts w:eastAsiaTheme="minorEastAsia" w:cs="Times New Roman" w:hint="eastAsia"/>
          <w:bCs w:val="0"/>
          <w:szCs w:val="24"/>
        </w:rPr>
        <w:t xml:space="preserve"> </w:t>
      </w:r>
      <w:r>
        <w:rPr>
          <w:rFonts w:eastAsiaTheme="minorEastAsia" w:cs="Times New Roman" w:hint="eastAsia"/>
          <w:bCs w:val="0"/>
          <w:szCs w:val="24"/>
        </w:rPr>
        <w:t>，单元划分灵活；将楼梯电梯卫生间等服务性功能集中布置</w:t>
      </w:r>
      <w:r>
        <w:rPr>
          <w:rFonts w:eastAsiaTheme="minorEastAsia" w:cs="Times New Roman" w:hint="eastAsia"/>
          <w:bCs w:val="0"/>
          <w:szCs w:val="24"/>
        </w:rPr>
        <w:t xml:space="preserve"> </w:t>
      </w:r>
      <w:r>
        <w:rPr>
          <w:rFonts w:eastAsiaTheme="minorEastAsia" w:cs="Times New Roman" w:hint="eastAsia"/>
          <w:bCs w:val="0"/>
          <w:szCs w:val="24"/>
        </w:rPr>
        <w:t>，设置交通核</w:t>
      </w:r>
      <w:r>
        <w:rPr>
          <w:rFonts w:eastAsiaTheme="minorEastAsia" w:cs="Times New Roman" w:hint="eastAsia"/>
          <w:bCs w:val="0"/>
          <w:szCs w:val="24"/>
        </w:rPr>
        <w:t xml:space="preserve"> </w:t>
      </w:r>
      <w:r>
        <w:rPr>
          <w:rFonts w:eastAsiaTheme="minorEastAsia" w:cs="Times New Roman" w:hint="eastAsia"/>
          <w:bCs w:val="0"/>
          <w:szCs w:val="24"/>
        </w:rPr>
        <w:t>，其余被服务空间采用大空间办公</w:t>
      </w:r>
      <w:r>
        <w:rPr>
          <w:rFonts w:eastAsiaTheme="minorEastAsia" w:cs="Times New Roman" w:hint="eastAsia"/>
          <w:bCs w:val="0"/>
          <w:szCs w:val="24"/>
        </w:rPr>
        <w:t xml:space="preserve"> </w:t>
      </w:r>
      <w:r>
        <w:rPr>
          <w:rFonts w:eastAsiaTheme="minorEastAsia" w:cs="Times New Roman" w:hint="eastAsia"/>
          <w:bCs w:val="0"/>
          <w:szCs w:val="24"/>
        </w:rPr>
        <w:t>，</w:t>
      </w:r>
      <w:r>
        <w:rPr>
          <w:rFonts w:eastAsiaTheme="minorEastAsia" w:cs="Times New Roman" w:hint="eastAsia"/>
          <w:bCs w:val="0"/>
          <w:szCs w:val="24"/>
        </w:rPr>
        <w:t xml:space="preserve"> </w:t>
      </w:r>
      <w:r>
        <w:rPr>
          <w:rFonts w:eastAsiaTheme="minorEastAsia" w:cs="Times New Roman" w:hint="eastAsia"/>
          <w:bCs w:val="0"/>
          <w:szCs w:val="24"/>
        </w:rPr>
        <w:t>南北通透</w:t>
      </w:r>
      <w:r>
        <w:rPr>
          <w:rFonts w:eastAsiaTheme="minorEastAsia" w:cs="Times New Roman" w:hint="eastAsia"/>
          <w:bCs w:val="0"/>
          <w:szCs w:val="24"/>
        </w:rPr>
        <w:t xml:space="preserve"> </w:t>
      </w:r>
      <w:r>
        <w:rPr>
          <w:rFonts w:eastAsiaTheme="minorEastAsia" w:cs="Times New Roman" w:hint="eastAsia"/>
          <w:bCs w:val="0"/>
          <w:szCs w:val="24"/>
        </w:rPr>
        <w:t>，改善了办公公共空间环境</w:t>
      </w:r>
      <w:r>
        <w:rPr>
          <w:rFonts w:eastAsiaTheme="minorEastAsia" w:cs="Times New Roman" w:hint="eastAsia"/>
          <w:bCs w:val="0"/>
          <w:szCs w:val="24"/>
        </w:rPr>
        <w:t xml:space="preserve"> </w:t>
      </w:r>
      <w:r>
        <w:rPr>
          <w:rFonts w:eastAsiaTheme="minorEastAsia" w:cs="Times New Roman" w:hint="eastAsia"/>
          <w:bCs w:val="0"/>
          <w:szCs w:val="24"/>
        </w:rPr>
        <w:t>，提升物业品质。设置屋顶花园</w:t>
      </w:r>
      <w:r>
        <w:rPr>
          <w:rFonts w:eastAsiaTheme="minorEastAsia" w:cs="Times New Roman" w:hint="eastAsia"/>
          <w:bCs w:val="0"/>
          <w:szCs w:val="24"/>
        </w:rPr>
        <w:t xml:space="preserve"> </w:t>
      </w:r>
      <w:r>
        <w:rPr>
          <w:rFonts w:eastAsiaTheme="minorEastAsia" w:cs="Times New Roman" w:hint="eastAsia"/>
          <w:bCs w:val="0"/>
          <w:szCs w:val="24"/>
        </w:rPr>
        <w:t>，拓展了平面的使用价值。</w:t>
      </w:r>
      <w:r>
        <w:rPr>
          <w:rFonts w:eastAsiaTheme="minorEastAsia" w:cs="Times New Roman" w:hint="eastAsia"/>
          <w:bCs w:val="0"/>
          <w:szCs w:val="24"/>
        </w:rPr>
        <w:t xml:space="preserve"> </w:t>
      </w:r>
      <w:r>
        <w:rPr>
          <w:rFonts w:eastAsiaTheme="minorEastAsia" w:cs="Times New Roman" w:hint="eastAsia"/>
          <w:bCs w:val="0"/>
          <w:szCs w:val="24"/>
        </w:rPr>
        <w:t>由于场地存在高差</w:t>
      </w:r>
      <w:r>
        <w:rPr>
          <w:rFonts w:eastAsiaTheme="minorEastAsia" w:cs="Times New Roman" w:hint="eastAsia"/>
          <w:bCs w:val="0"/>
          <w:szCs w:val="24"/>
        </w:rPr>
        <w:t xml:space="preserve"> </w:t>
      </w:r>
      <w:r>
        <w:rPr>
          <w:rFonts w:eastAsiaTheme="minorEastAsia" w:cs="Times New Roman" w:hint="eastAsia"/>
          <w:bCs w:val="0"/>
          <w:szCs w:val="24"/>
        </w:rPr>
        <w:t>，</w:t>
      </w:r>
      <w:r>
        <w:rPr>
          <w:rFonts w:eastAsiaTheme="minorEastAsia" w:cs="Times New Roman" w:hint="eastAsia"/>
          <w:bCs w:val="0"/>
          <w:szCs w:val="24"/>
        </w:rPr>
        <w:t xml:space="preserve"> </w:t>
      </w:r>
      <w:r>
        <w:rPr>
          <w:rFonts w:eastAsiaTheme="minorEastAsia" w:cs="Times New Roman" w:hint="eastAsia"/>
          <w:bCs w:val="0"/>
          <w:szCs w:val="24"/>
        </w:rPr>
        <w:t>西高东低</w:t>
      </w:r>
      <w:r>
        <w:rPr>
          <w:rFonts w:eastAsiaTheme="minorEastAsia" w:cs="Times New Roman" w:hint="eastAsia"/>
          <w:bCs w:val="0"/>
          <w:szCs w:val="24"/>
        </w:rPr>
        <w:t xml:space="preserve"> </w:t>
      </w:r>
      <w:r>
        <w:rPr>
          <w:rFonts w:eastAsiaTheme="minorEastAsia" w:cs="Times New Roman" w:hint="eastAsia"/>
          <w:bCs w:val="0"/>
          <w:szCs w:val="24"/>
        </w:rPr>
        <w:t>，</w:t>
      </w:r>
      <w:r>
        <w:rPr>
          <w:rFonts w:eastAsiaTheme="minorEastAsia" w:cs="Times New Roman" w:hint="eastAsia"/>
          <w:bCs w:val="0"/>
          <w:szCs w:val="24"/>
        </w:rPr>
        <w:t xml:space="preserve"> </w:t>
      </w:r>
      <w:r>
        <w:rPr>
          <w:rFonts w:eastAsiaTheme="minorEastAsia" w:cs="Times New Roman" w:hint="eastAsia"/>
          <w:bCs w:val="0"/>
          <w:szCs w:val="24"/>
        </w:rPr>
        <w:t>为了顺应地势一层主入口在东侧</w:t>
      </w:r>
      <w:r>
        <w:rPr>
          <w:rFonts w:eastAsiaTheme="minorEastAsia" w:cs="Times New Roman" w:hint="eastAsia"/>
          <w:bCs w:val="0"/>
          <w:szCs w:val="24"/>
        </w:rPr>
        <w:t xml:space="preserve"> </w:t>
      </w:r>
      <w:r>
        <w:rPr>
          <w:rFonts w:eastAsiaTheme="minorEastAsia" w:cs="Times New Roman" w:hint="eastAsia"/>
          <w:bCs w:val="0"/>
          <w:szCs w:val="24"/>
        </w:rPr>
        <w:t>，二层主入口在南侧、办公入口在西侧、餐厅入口在北侧。</w:t>
      </w:r>
    </w:p>
    <w:p w14:paraId="19F48145" w14:textId="77777777" w:rsidR="005072BD" w:rsidRDefault="00593DD2">
      <w:pPr>
        <w:numPr>
          <w:ilvl w:val="0"/>
          <w:numId w:val="4"/>
        </w:numPr>
        <w:outlineLvl w:val="0"/>
        <w:rPr>
          <w:rFonts w:eastAsiaTheme="minorEastAsia" w:cs="Times New Roman"/>
          <w:b/>
          <w:sz w:val="28"/>
          <w:szCs w:val="36"/>
        </w:rPr>
      </w:pPr>
      <w:bookmarkStart w:id="5" w:name="_Toc185790971"/>
      <w:r>
        <w:rPr>
          <w:rFonts w:eastAsiaTheme="minorEastAsia" w:cs="Times New Roman" w:hint="eastAsia"/>
          <w:b/>
          <w:sz w:val="28"/>
          <w:szCs w:val="36"/>
        </w:rPr>
        <w:t>问题及改造说明</w:t>
      </w:r>
      <w:bookmarkEnd w:id="5"/>
    </w:p>
    <w:p w14:paraId="540FF5A1" w14:textId="77777777" w:rsidR="005072BD" w:rsidRDefault="00593DD2">
      <w:pPr>
        <w:spacing w:line="312" w:lineRule="auto"/>
        <w:ind w:firstLine="420"/>
        <w:rPr>
          <w:rFonts w:eastAsiaTheme="minorEastAsia" w:cs="Times New Roman"/>
          <w:bCs w:val="0"/>
          <w:szCs w:val="24"/>
        </w:rPr>
      </w:pPr>
      <w:r>
        <w:rPr>
          <w:rFonts w:eastAsiaTheme="minorEastAsia" w:cs="Times New Roman" w:hint="eastAsia"/>
          <w:bCs w:val="0"/>
          <w:szCs w:val="24"/>
        </w:rPr>
        <w:t>由于本项目于前几年建成，相关规范在此期间内发生调整更新，因此对于节能设计相关内容相对而言较为滞后，无法满足当前的节能设计标准以及相关规范。然而，项目目前处于运营管理与维护阶段，对于内外围护结构的改造无法进行大规模的调整，因此对于尚未满足隔声、保温与节能要求之处。</w:t>
      </w:r>
    </w:p>
    <w:p w14:paraId="034EF8DC" w14:textId="77777777" w:rsidR="005072BD" w:rsidRDefault="00593DD2">
      <w:pPr>
        <w:spacing w:line="312" w:lineRule="auto"/>
        <w:ind w:firstLine="420"/>
        <w:rPr>
          <w:rFonts w:eastAsiaTheme="minorEastAsia" w:cs="Times New Roman"/>
          <w:bCs w:val="0"/>
          <w:szCs w:val="24"/>
        </w:rPr>
      </w:pPr>
      <w:r>
        <w:rPr>
          <w:rFonts w:eastAsiaTheme="minorEastAsia" w:cs="Times New Roman" w:hint="eastAsia"/>
          <w:bCs w:val="0"/>
          <w:szCs w:val="24"/>
        </w:rPr>
        <w:t>在围护结构方面，我们主张增加保温层厚度，以最新的绿建三星节能设计规范为基准，降低围护结构（外墙、外窗、玻璃幕墙等）的传热系数；</w:t>
      </w:r>
    </w:p>
    <w:p w14:paraId="07ADBB75" w14:textId="77777777" w:rsidR="005072BD" w:rsidRDefault="00593DD2">
      <w:pPr>
        <w:spacing w:line="312" w:lineRule="auto"/>
        <w:ind w:firstLine="420"/>
        <w:rPr>
          <w:rFonts w:eastAsiaTheme="minorEastAsia" w:cs="Times New Roman"/>
          <w:bCs w:val="0"/>
          <w:szCs w:val="24"/>
        </w:rPr>
      </w:pPr>
      <w:r>
        <w:rPr>
          <w:rFonts w:eastAsiaTheme="minorEastAsia" w:cs="Times New Roman" w:hint="eastAsia"/>
          <w:bCs w:val="0"/>
          <w:szCs w:val="24"/>
        </w:rPr>
        <w:t>在冷热源方面，增大可再生能源的使用比例，引用湖水源热泵，并且在建筑表面安装光伏发电装置，提高性能系数</w:t>
      </w:r>
      <w:r>
        <w:rPr>
          <w:rFonts w:eastAsiaTheme="minorEastAsia" w:cs="Times New Roman" w:hint="eastAsia"/>
          <w:bCs w:val="0"/>
          <w:szCs w:val="24"/>
        </w:rPr>
        <w:t>COP</w:t>
      </w:r>
      <w:r>
        <w:rPr>
          <w:rFonts w:eastAsiaTheme="minorEastAsia" w:cs="Times New Roman" w:hint="eastAsia"/>
          <w:bCs w:val="0"/>
          <w:szCs w:val="24"/>
        </w:rPr>
        <w:t>的基础上，积极</w:t>
      </w:r>
      <w:r>
        <w:rPr>
          <w:rFonts w:eastAsiaTheme="minorEastAsia" w:cs="Times New Roman" w:hint="eastAsia"/>
          <w:bCs w:val="0"/>
          <w:szCs w:val="24"/>
        </w:rPr>
        <w:t>利用光、水等可再生能源，减少碳排放；</w:t>
      </w:r>
    </w:p>
    <w:p w14:paraId="2EFD3F70" w14:textId="77777777" w:rsidR="005072BD" w:rsidRDefault="00593DD2">
      <w:pPr>
        <w:spacing w:line="312" w:lineRule="auto"/>
        <w:ind w:firstLine="420"/>
        <w:rPr>
          <w:rFonts w:asciiTheme="minorEastAsia" w:eastAsiaTheme="minorEastAsia" w:hAnsiTheme="minorEastAsia"/>
          <w:lang w:bidi="ar"/>
        </w:rPr>
      </w:pPr>
      <w:r>
        <w:rPr>
          <w:rFonts w:eastAsiaTheme="minorEastAsia" w:cs="Times New Roman" w:hint="eastAsia"/>
          <w:bCs w:val="0"/>
          <w:szCs w:val="24"/>
        </w:rPr>
        <w:t>除次之外，我们在该项目中的设计亮点是采用温湿度独立控制系统，新风换气带走室内潜热，</w:t>
      </w:r>
      <w:r>
        <w:rPr>
          <w:rFonts w:eastAsiaTheme="minorEastAsia" w:cs="Times New Roman" w:hint="eastAsia"/>
          <w:bCs w:val="0"/>
          <w:szCs w:val="24"/>
        </w:rPr>
        <w:t>15</w:t>
      </w:r>
      <w:r>
        <w:rPr>
          <w:rFonts w:eastAsiaTheme="minorEastAsia" w:cs="Times New Roman" w:hint="eastAsia"/>
          <w:bCs w:val="0"/>
          <w:szCs w:val="24"/>
        </w:rPr>
        <w:t>℃的高温湖水带走室内显然。最终实现降低能耗、提高室内</w:t>
      </w:r>
      <w:r>
        <w:rPr>
          <w:rFonts w:asciiTheme="minorEastAsia" w:eastAsiaTheme="minorEastAsia" w:hAnsiTheme="minorEastAsia" w:hint="eastAsia"/>
          <w:lang w:bidi="ar"/>
        </w:rPr>
        <w:t>热舒适、避免冷凝水保证室内空气的安全性，一举多得；</w:t>
      </w:r>
    </w:p>
    <w:p w14:paraId="4477848B" w14:textId="77777777" w:rsidR="005072BD" w:rsidRDefault="00593DD2">
      <w:pPr>
        <w:spacing w:line="312" w:lineRule="auto"/>
        <w:ind w:firstLine="420"/>
        <w:rPr>
          <w:rFonts w:eastAsiaTheme="minorEastAsia" w:cs="Times New Roman"/>
          <w:bCs w:val="0"/>
          <w:szCs w:val="24"/>
        </w:rPr>
      </w:pPr>
      <w:r>
        <w:rPr>
          <w:rFonts w:eastAsiaTheme="minorEastAsia" w:cs="Times New Roman" w:hint="eastAsia"/>
          <w:bCs w:val="0"/>
          <w:szCs w:val="24"/>
        </w:rPr>
        <w:lastRenderedPageBreak/>
        <w:t>在光环境，声环境等其他方面，也做了许多工作，保证建筑通风，隔音，采光的要求。</w:t>
      </w:r>
    </w:p>
    <w:p w14:paraId="3824A36C" w14:textId="77777777" w:rsidR="005072BD" w:rsidRDefault="00593DD2">
      <w:pPr>
        <w:numPr>
          <w:ilvl w:val="0"/>
          <w:numId w:val="4"/>
        </w:numPr>
        <w:outlineLvl w:val="0"/>
        <w:rPr>
          <w:rFonts w:eastAsiaTheme="minorEastAsia" w:cs="Times New Roman"/>
          <w:b/>
          <w:sz w:val="28"/>
          <w:szCs w:val="36"/>
        </w:rPr>
      </w:pPr>
      <w:bookmarkStart w:id="6" w:name="_Toc185790972"/>
      <w:r>
        <w:rPr>
          <w:rFonts w:eastAsiaTheme="minorEastAsia" w:cs="Times New Roman" w:hint="eastAsia"/>
          <w:b/>
          <w:sz w:val="28"/>
          <w:szCs w:val="36"/>
        </w:rPr>
        <w:t>工程构造</w:t>
      </w:r>
      <w:bookmarkEnd w:id="6"/>
    </w:p>
    <w:p w14:paraId="709E3D00" w14:textId="77777777" w:rsidR="005072BD" w:rsidRDefault="00593DD2">
      <w:pPr>
        <w:pStyle w:val="2"/>
        <w:numPr>
          <w:ilvl w:val="1"/>
          <w:numId w:val="0"/>
        </w:numPr>
        <w:spacing w:line="26" w:lineRule="atLeast"/>
        <w:ind w:left="567" w:hanging="567"/>
        <w:rPr>
          <w:rFonts w:cs="Times New Roman"/>
          <w:b/>
          <w:caps w:val="0"/>
          <w:spacing w:val="0"/>
          <w:sz w:val="28"/>
          <w:szCs w:val="32"/>
        </w:rPr>
      </w:pPr>
      <w:bookmarkStart w:id="7" w:name="_Toc185790973"/>
      <w:r>
        <w:rPr>
          <w:rFonts w:cs="Times New Roman" w:hint="eastAsia"/>
          <w:b/>
          <w:caps w:val="0"/>
          <w:spacing w:val="0"/>
          <w:sz w:val="28"/>
          <w:szCs w:val="32"/>
        </w:rPr>
        <w:t>3.1</w:t>
      </w:r>
      <w:r>
        <w:rPr>
          <w:rFonts w:cs="Times New Roman" w:hint="eastAsia"/>
          <w:b/>
          <w:caps w:val="0"/>
          <w:spacing w:val="0"/>
          <w:sz w:val="28"/>
          <w:szCs w:val="32"/>
        </w:rPr>
        <w:t>工程设置</w:t>
      </w:r>
      <w:bookmarkEnd w:id="7"/>
    </w:p>
    <w:p w14:paraId="01970FE1" w14:textId="77777777" w:rsidR="005072BD" w:rsidRDefault="00593DD2">
      <w:r>
        <w:rPr>
          <w:noProof/>
        </w:rPr>
        <w:drawing>
          <wp:inline distT="0" distB="0" distL="0" distR="0" wp14:anchorId="3EBD664D" wp14:editId="030A7125">
            <wp:extent cx="5274310" cy="42976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8ED5A" w14:textId="77777777" w:rsidR="005072BD" w:rsidRDefault="00593DD2">
      <w:pPr>
        <w:pStyle w:val="2"/>
        <w:numPr>
          <w:ilvl w:val="1"/>
          <w:numId w:val="0"/>
        </w:numPr>
        <w:spacing w:line="26" w:lineRule="atLeast"/>
        <w:ind w:left="567" w:hanging="567"/>
        <w:rPr>
          <w:rFonts w:cs="Times New Roman"/>
          <w:b/>
          <w:caps w:val="0"/>
          <w:spacing w:val="0"/>
          <w:sz w:val="28"/>
          <w:szCs w:val="32"/>
        </w:rPr>
      </w:pPr>
      <w:bookmarkStart w:id="8" w:name="_Toc185790974"/>
      <w:r>
        <w:rPr>
          <w:rFonts w:cs="Times New Roman" w:hint="eastAsia"/>
          <w:b/>
          <w:caps w:val="0"/>
          <w:spacing w:val="0"/>
          <w:sz w:val="28"/>
          <w:szCs w:val="32"/>
        </w:rPr>
        <w:t>3.2</w:t>
      </w:r>
      <w:r>
        <w:rPr>
          <w:rFonts w:cs="Times New Roman" w:hint="eastAsia"/>
          <w:b/>
          <w:caps w:val="0"/>
          <w:spacing w:val="0"/>
          <w:sz w:val="28"/>
          <w:szCs w:val="32"/>
        </w:rPr>
        <w:t>围护结构构造</w:t>
      </w:r>
      <w:bookmarkEnd w:id="8"/>
    </w:p>
    <w:p w14:paraId="57C65B87" w14:textId="77777777" w:rsidR="005072BD" w:rsidRDefault="00593DD2">
      <w:pPr>
        <w:spacing w:line="312" w:lineRule="auto"/>
        <w:ind w:firstLine="420"/>
        <w:rPr>
          <w:rFonts w:eastAsiaTheme="minorEastAsia" w:cs="Times New Roman"/>
          <w:bCs w:val="0"/>
          <w:szCs w:val="24"/>
        </w:rPr>
      </w:pPr>
      <w:r>
        <w:rPr>
          <w:rFonts w:eastAsiaTheme="minorEastAsia" w:cs="Times New Roman" w:hint="eastAsia"/>
          <w:bCs w:val="0"/>
          <w:szCs w:val="24"/>
        </w:rPr>
        <w:t>查找多项规范与标准，进行信息整理，以《公共建筑节能设计标准》</w:t>
      </w:r>
      <w:r>
        <w:rPr>
          <w:rFonts w:eastAsiaTheme="minorEastAsia" w:cs="Times New Roman" w:hint="eastAsia"/>
          <w:bCs w:val="0"/>
          <w:szCs w:val="24"/>
        </w:rPr>
        <w:t>GB  50189-2015</w:t>
      </w:r>
      <w:r>
        <w:rPr>
          <w:rFonts w:eastAsiaTheme="minorEastAsia" w:cs="Times New Roman" w:hint="eastAsia"/>
          <w:bCs w:val="0"/>
          <w:szCs w:val="24"/>
        </w:rPr>
        <w:t>、《建筑节能与可再生能源利用通用规范》</w:t>
      </w:r>
      <w:r>
        <w:rPr>
          <w:rFonts w:eastAsiaTheme="minorEastAsia" w:cs="Times New Roman" w:hint="eastAsia"/>
          <w:bCs w:val="0"/>
          <w:szCs w:val="24"/>
        </w:rPr>
        <w:t>GB 55015-2021</w:t>
      </w:r>
      <w:r>
        <w:rPr>
          <w:rFonts w:eastAsiaTheme="minorEastAsia" w:cs="Times New Roman" w:hint="eastAsia"/>
          <w:bCs w:val="0"/>
          <w:szCs w:val="24"/>
        </w:rPr>
        <w:t>为指</w:t>
      </w:r>
      <w:r>
        <w:rPr>
          <w:rFonts w:eastAsiaTheme="minorEastAsia" w:cs="Times New Roman" w:hint="eastAsia"/>
          <w:bCs w:val="0"/>
          <w:szCs w:val="24"/>
        </w:rPr>
        <w:t>导文件，改造围护结构传热。</w:t>
      </w:r>
    </w:p>
    <w:p w14:paraId="6FB23A78" w14:textId="77777777" w:rsidR="005072BD" w:rsidRDefault="00593DD2">
      <w:r>
        <w:rPr>
          <w:noProof/>
        </w:rPr>
        <w:lastRenderedPageBreak/>
        <w:drawing>
          <wp:inline distT="0" distB="0" distL="0" distR="0" wp14:anchorId="42A34267" wp14:editId="0C373879">
            <wp:extent cx="5274310" cy="39897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A0FD2" w14:textId="77777777" w:rsidR="005072BD" w:rsidRDefault="00593DD2">
      <w:r>
        <w:rPr>
          <w:noProof/>
        </w:rPr>
        <w:drawing>
          <wp:inline distT="0" distB="0" distL="0" distR="0" wp14:anchorId="3D7E3646" wp14:editId="2DF4FDBD">
            <wp:extent cx="5274310" cy="43078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DB971" w14:textId="77777777" w:rsidR="005072BD" w:rsidRDefault="00593DD2">
      <w:pPr>
        <w:ind w:firstLine="420"/>
      </w:pPr>
      <w:r>
        <w:rPr>
          <w:rFonts w:hint="eastAsia"/>
        </w:rPr>
        <w:t>最终确定改造后围护结构</w:t>
      </w:r>
    </w:p>
    <w:p w14:paraId="357FE8D6" w14:textId="77777777" w:rsidR="005072BD" w:rsidRDefault="00593DD2">
      <w:r>
        <w:rPr>
          <w:noProof/>
        </w:rPr>
        <w:lastRenderedPageBreak/>
        <w:drawing>
          <wp:inline distT="0" distB="0" distL="0" distR="0" wp14:anchorId="2AB6FB20" wp14:editId="48CCCEB2">
            <wp:extent cx="5274310" cy="269049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429D8" w14:textId="77777777" w:rsidR="005072BD" w:rsidRDefault="005072BD"/>
    <w:p w14:paraId="2B95FD9D" w14:textId="77777777" w:rsidR="005072BD" w:rsidRDefault="00593DD2">
      <w:pPr>
        <w:pStyle w:val="2"/>
        <w:numPr>
          <w:ilvl w:val="1"/>
          <w:numId w:val="0"/>
        </w:numPr>
        <w:spacing w:line="26" w:lineRule="atLeast"/>
        <w:ind w:left="567" w:hanging="567"/>
        <w:rPr>
          <w:rFonts w:cs="Times New Roman"/>
          <w:b/>
          <w:caps w:val="0"/>
          <w:spacing w:val="0"/>
          <w:sz w:val="28"/>
          <w:szCs w:val="32"/>
        </w:rPr>
      </w:pPr>
      <w:bookmarkStart w:id="9" w:name="_Toc185790975"/>
      <w:r>
        <w:rPr>
          <w:rFonts w:cs="Times New Roman" w:hint="eastAsia"/>
          <w:b/>
          <w:caps w:val="0"/>
          <w:spacing w:val="0"/>
          <w:sz w:val="28"/>
          <w:szCs w:val="32"/>
        </w:rPr>
        <w:t>3.3</w:t>
      </w:r>
      <w:r>
        <w:rPr>
          <w:rFonts w:cs="Times New Roman" w:hint="eastAsia"/>
          <w:b/>
          <w:caps w:val="0"/>
          <w:spacing w:val="0"/>
          <w:sz w:val="28"/>
          <w:szCs w:val="32"/>
        </w:rPr>
        <w:t>外窗构造</w:t>
      </w:r>
      <w:bookmarkEnd w:id="9"/>
    </w:p>
    <w:p w14:paraId="342F4814" w14:textId="77777777" w:rsidR="005072BD" w:rsidRDefault="00593DD2">
      <w:r>
        <w:rPr>
          <w:noProof/>
        </w:rPr>
        <w:drawing>
          <wp:inline distT="0" distB="0" distL="0" distR="0" wp14:anchorId="742254DC" wp14:editId="641E5FB9">
            <wp:extent cx="5274310" cy="23729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CEB27" w14:textId="77777777" w:rsidR="005072BD" w:rsidRDefault="00593DD2">
      <w:pPr>
        <w:numPr>
          <w:ilvl w:val="0"/>
          <w:numId w:val="4"/>
        </w:numPr>
        <w:outlineLvl w:val="0"/>
        <w:rPr>
          <w:rFonts w:eastAsiaTheme="minorEastAsia" w:cs="Times New Roman"/>
          <w:b/>
          <w:sz w:val="28"/>
          <w:szCs w:val="36"/>
        </w:rPr>
      </w:pPr>
      <w:bookmarkStart w:id="10" w:name="_Toc185790976"/>
      <w:r>
        <w:rPr>
          <w:rFonts w:eastAsiaTheme="minorEastAsia" w:cs="Times New Roman" w:hint="eastAsia"/>
          <w:b/>
          <w:sz w:val="28"/>
          <w:szCs w:val="36"/>
        </w:rPr>
        <w:t>数据提取</w:t>
      </w:r>
      <w:bookmarkEnd w:id="10"/>
    </w:p>
    <w:p w14:paraId="6006005F" w14:textId="77777777" w:rsidR="005072BD" w:rsidRDefault="00593DD2">
      <w:r>
        <w:rPr>
          <w:noProof/>
        </w:rPr>
        <w:lastRenderedPageBreak/>
        <w:drawing>
          <wp:inline distT="0" distB="0" distL="0" distR="0" wp14:anchorId="7C4B3A4F" wp14:editId="6D08DD6F">
            <wp:extent cx="5259705" cy="403352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l="267" r="-1"/>
                    <a:stretch>
                      <a:fillRect/>
                    </a:stretch>
                  </pic:blipFill>
                  <pic:spPr>
                    <a:xfrm>
                      <a:off x="0" y="0"/>
                      <a:ext cx="5260242" cy="4033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9281B" w14:textId="77777777" w:rsidR="005072BD" w:rsidRDefault="00593DD2">
      <w:pPr>
        <w:numPr>
          <w:ilvl w:val="0"/>
          <w:numId w:val="4"/>
        </w:numPr>
        <w:outlineLvl w:val="0"/>
        <w:rPr>
          <w:rFonts w:eastAsiaTheme="minorEastAsia" w:cs="Times New Roman"/>
          <w:b/>
          <w:sz w:val="28"/>
          <w:szCs w:val="36"/>
        </w:rPr>
      </w:pPr>
      <w:bookmarkStart w:id="11" w:name="_Toc185790977"/>
      <w:r>
        <w:rPr>
          <w:rFonts w:eastAsiaTheme="minorEastAsia" w:cs="Times New Roman" w:hint="eastAsia"/>
          <w:b/>
          <w:sz w:val="28"/>
          <w:szCs w:val="36"/>
        </w:rPr>
        <w:t>结论</w:t>
      </w:r>
      <w:bookmarkEnd w:id="11"/>
    </w:p>
    <w:p w14:paraId="4E948DB7" w14:textId="77777777" w:rsidR="005072BD" w:rsidRDefault="00593DD2">
      <w:pPr>
        <w:spacing w:line="312" w:lineRule="auto"/>
        <w:ind w:firstLine="420"/>
        <w:rPr>
          <w:rFonts w:eastAsiaTheme="minorEastAsia" w:cs="Times New Roman"/>
          <w:bCs w:val="0"/>
          <w:szCs w:val="24"/>
        </w:rPr>
      </w:pPr>
      <w:r>
        <w:rPr>
          <w:rFonts w:eastAsiaTheme="minorEastAsia" w:cs="Times New Roman" w:hint="eastAsia"/>
          <w:bCs w:val="0"/>
          <w:szCs w:val="24"/>
        </w:rPr>
        <w:t>根据防潮检验报告书、结露检验报告书、隔热检验报告书，节能规定指标可权衡，性能指标满足要求，隔热、结露、防潮都满足要求</w:t>
      </w:r>
    </w:p>
    <w:p w14:paraId="340D93A0" w14:textId="77777777" w:rsidR="005072BD" w:rsidRDefault="005072BD">
      <w:pPr>
        <w:spacing w:line="312" w:lineRule="auto"/>
        <w:ind w:firstLine="420"/>
        <w:rPr>
          <w:rFonts w:eastAsiaTheme="minorEastAsia" w:cs="Times New Roman"/>
          <w:bCs w:val="0"/>
          <w:szCs w:val="24"/>
        </w:rPr>
      </w:pPr>
    </w:p>
    <w:sectPr w:rsidR="005072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">
    <w:altName w:val="Times New Roman"/>
    <w:charset w:val="00"/>
    <w:family w:val="roman"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6E54737"/>
    <w:multiLevelType w:val="singleLevel"/>
    <w:tmpl w:val="D6E5473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33E170F1"/>
    <w:multiLevelType w:val="multilevel"/>
    <w:tmpl w:val="33E170F1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ascii="timesnewroman" w:eastAsia="宋体" w:hAnsi="timesnewroman" w:hint="default"/>
        <w:sz w:val="30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eastAsia="宋体" w:hint="eastAsia"/>
        <w:sz w:val="28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386A5BFC"/>
    <w:multiLevelType w:val="multilevel"/>
    <w:tmpl w:val="386A5BFC"/>
    <w:lvl w:ilvl="0">
      <w:start w:val="1"/>
      <w:numFmt w:val="decimal"/>
      <w:lvlText w:val="第%1章"/>
      <w:lvlJc w:val="left"/>
      <w:pPr>
        <w:tabs>
          <w:tab w:val="left" w:pos="1080"/>
        </w:tabs>
        <w:ind w:left="432" w:hanging="432"/>
      </w:pPr>
      <w:rPr>
        <w:rFonts w:ascii="黑体" w:eastAsia="黑体" w:hint="eastAsia"/>
        <w:color w:val="auto"/>
        <w:spacing w:val="30"/>
      </w:rPr>
    </w:lvl>
    <w:lvl w:ilvl="1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16"/>
        <w:szCs w:val="0"/>
        <w:u w:val="none" w:color="000000"/>
        <w:shd w:val="clear" w:color="000000" w:fil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4.2.%3"/>
      <w:lvlJc w:val="left"/>
      <w:pPr>
        <w:tabs>
          <w:tab w:val="left" w:pos="1430"/>
        </w:tabs>
        <w:ind w:left="143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2326"/>
        </w:tabs>
        <w:ind w:left="2326" w:hanging="147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  <w:rPr>
        <w:rFonts w:eastAsia="宋体"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3" w15:restartNumberingAfterBreak="0">
    <w:nsid w:val="77485FC4"/>
    <w:multiLevelType w:val="multilevel"/>
    <w:tmpl w:val="77485FC4"/>
    <w:lvl w:ilvl="0">
      <w:start w:val="1"/>
      <w:numFmt w:val="decimal"/>
      <w:lvlText w:val="%1"/>
      <w:lvlJc w:val="left"/>
      <w:pPr>
        <w:ind w:left="425" w:hanging="425"/>
      </w:pPr>
      <w:rPr>
        <w:rFonts w:ascii="timesnewroman" w:eastAsia="宋体" w:hAnsi="timesnewroman" w:hint="default"/>
        <w:sz w:val="30"/>
      </w:rPr>
    </w:lvl>
    <w:lvl w:ilvl="1">
      <w:start w:val="1"/>
      <w:numFmt w:val="decimal"/>
      <w:pStyle w:val="2"/>
      <w:lvlText w:val="%1.%2"/>
      <w:lvlJc w:val="left"/>
      <w:pPr>
        <w:ind w:left="567" w:hanging="567"/>
      </w:pPr>
      <w:rPr>
        <w:rFonts w:eastAsia="宋体" w:hint="eastAsia"/>
        <w:sz w:val="28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D812119"/>
    <w:rsid w:val="00027DD4"/>
    <w:rsid w:val="005072BD"/>
    <w:rsid w:val="00593DD2"/>
    <w:rsid w:val="00754D18"/>
    <w:rsid w:val="008E30C4"/>
    <w:rsid w:val="008F403C"/>
    <w:rsid w:val="00950781"/>
    <w:rsid w:val="009D7091"/>
    <w:rsid w:val="00CF197C"/>
    <w:rsid w:val="00E1583E"/>
    <w:rsid w:val="03083097"/>
    <w:rsid w:val="042833C2"/>
    <w:rsid w:val="07597F30"/>
    <w:rsid w:val="18EF4442"/>
    <w:rsid w:val="18F1649D"/>
    <w:rsid w:val="1E386C64"/>
    <w:rsid w:val="23DE7183"/>
    <w:rsid w:val="25CC3712"/>
    <w:rsid w:val="2CB64B8A"/>
    <w:rsid w:val="378A7A36"/>
    <w:rsid w:val="3C120A6F"/>
    <w:rsid w:val="4411383F"/>
    <w:rsid w:val="582F035F"/>
    <w:rsid w:val="5D812119"/>
    <w:rsid w:val="63276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0F6BCA"/>
  <w15:docId w15:val="{280993E8-7D9A-4223-9CA3-F252C85C5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宋体"/>
      <w:bCs/>
      <w:kern w:val="2"/>
      <w:sz w:val="24"/>
      <w:szCs w:val="28"/>
    </w:rPr>
  </w:style>
  <w:style w:type="paragraph" w:styleId="1">
    <w:name w:val="heading 1"/>
    <w:basedOn w:val="a"/>
    <w:next w:val="a"/>
    <w:link w:val="10"/>
    <w:qFormat/>
    <w:pPr>
      <w:numPr>
        <w:numId w:val="1"/>
      </w:numPr>
      <w:tabs>
        <w:tab w:val="left" w:pos="1080"/>
      </w:tabs>
      <w:adjustRightInd w:val="0"/>
      <w:spacing w:before="340" w:after="330" w:line="578" w:lineRule="atLeast"/>
      <w:jc w:val="left"/>
      <w:textAlignment w:val="baseline"/>
      <w:outlineLvl w:val="0"/>
    </w:pPr>
    <w:rPr>
      <w:spacing w:val="10"/>
      <w:kern w:val="44"/>
      <w:sz w:val="28"/>
      <w:szCs w:val="2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ilvl w:val="1"/>
        <w:numId w:val="2"/>
      </w:numPr>
      <w:tabs>
        <w:tab w:val="left" w:pos="576"/>
        <w:tab w:val="left" w:pos="851"/>
      </w:tabs>
      <w:adjustRightInd w:val="0"/>
      <w:spacing w:before="120" w:after="120" w:line="240" w:lineRule="atLeast"/>
      <w:jc w:val="left"/>
      <w:textAlignment w:val="baseline"/>
      <w:outlineLvl w:val="1"/>
    </w:pPr>
    <w:rPr>
      <w:caps/>
      <w:spacing w:val="16"/>
      <w:szCs w:val="24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numPr>
        <w:ilvl w:val="2"/>
        <w:numId w:val="3"/>
      </w:numPr>
      <w:tabs>
        <w:tab w:val="left" w:pos="794"/>
        <w:tab w:val="left" w:pos="1134"/>
      </w:tabs>
      <w:adjustRightInd w:val="0"/>
      <w:spacing w:before="60" w:line="240" w:lineRule="atLeast"/>
      <w:jc w:val="left"/>
      <w:textAlignment w:val="baseline"/>
      <w:outlineLvl w:val="2"/>
    </w:pPr>
    <w:rPr>
      <w:rFonts w:eastAsia="黑体"/>
      <w:caps/>
      <w:spacing w:val="20"/>
      <w:kern w:val="20"/>
      <w:szCs w:val="24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3"/>
        <w:numId w:val="3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numPr>
        <w:ilvl w:val="4"/>
        <w:numId w:val="3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3"/>
      </w:numPr>
      <w:spacing w:before="240" w:after="64" w:line="317" w:lineRule="auto"/>
      <w:outlineLvl w:val="5"/>
    </w:pPr>
    <w:rPr>
      <w:rFonts w:ascii="Arial" w:eastAsia="黑体" w:hAnsi="Arial"/>
      <w:b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3"/>
      </w:numPr>
      <w:spacing w:before="240" w:after="64" w:line="317" w:lineRule="auto"/>
      <w:outlineLvl w:val="6"/>
    </w:pPr>
    <w:rPr>
      <w:b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3"/>
      </w:numPr>
      <w:spacing w:before="240" w:after="64" w:line="317" w:lineRule="auto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3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1">
    <w:name w:val="toc 1"/>
    <w:basedOn w:val="a"/>
    <w:next w:val="a"/>
    <w:autoRedefine/>
    <w:uiPriority w:val="39"/>
    <w:qFormat/>
  </w:style>
  <w:style w:type="paragraph" w:styleId="TOC2">
    <w:name w:val="toc 2"/>
    <w:basedOn w:val="a"/>
    <w:next w:val="a"/>
    <w:autoRedefine/>
    <w:uiPriority w:val="39"/>
    <w:qFormat/>
    <w:pPr>
      <w:ind w:leftChars="200" w:left="420"/>
    </w:pPr>
  </w:style>
  <w:style w:type="table" w:styleId="a3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qFormat/>
    <w:rPr>
      <w:color w:val="0026E5" w:themeColor="hyperlink"/>
      <w:u w:val="single"/>
    </w:rPr>
  </w:style>
  <w:style w:type="character" w:customStyle="1" w:styleId="10">
    <w:name w:val="标题 1 字符"/>
    <w:link w:val="1"/>
    <w:qFormat/>
    <w:rPr>
      <w:rFonts w:ascii="Times New Roman" w:eastAsia="宋体" w:hAnsi="Times New Roman"/>
      <w:spacing w:val="10"/>
      <w:kern w:val="44"/>
      <w:sz w:val="28"/>
      <w:szCs w:val="24"/>
    </w:rPr>
  </w:style>
  <w:style w:type="character" w:customStyle="1" w:styleId="20">
    <w:name w:val="标题 2 字符"/>
    <w:link w:val="2"/>
    <w:qFormat/>
    <w:rPr>
      <w:rFonts w:ascii="Times New Roman" w:eastAsia="宋体" w:hAnsi="Times New Roman"/>
      <w:caps/>
      <w:spacing w:val="16"/>
      <w:kern w:val="2"/>
      <w:sz w:val="24"/>
      <w:szCs w:val="24"/>
    </w:rPr>
  </w:style>
  <w:style w:type="character" w:customStyle="1" w:styleId="30">
    <w:name w:val="标题 3 字符"/>
    <w:link w:val="3"/>
    <w:qFormat/>
    <w:rPr>
      <w:rFonts w:ascii="Times New Roman" w:eastAsia="黑体" w:hAnsi="Times New Roman"/>
      <w:caps/>
      <w:spacing w:val="20"/>
      <w:kern w:val="20"/>
      <w:sz w:val="24"/>
      <w:szCs w:val="24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11">
    <w:name w:val="书籍标题1"/>
    <w:basedOn w:val="a0"/>
    <w:uiPriority w:val="33"/>
    <w:qFormat/>
    <w:rPr>
      <w:b/>
      <w:bCs/>
      <w:i/>
      <w:iCs/>
      <w:spacing w:val="5"/>
    </w:rPr>
  </w:style>
  <w:style w:type="paragraph" w:customStyle="1" w:styleId="TOC10">
    <w:name w:val="TOC 标题1"/>
    <w:basedOn w:val="1"/>
    <w:next w:val="a"/>
    <w:uiPriority w:val="39"/>
    <w:unhideWhenUsed/>
    <w:qFormat/>
    <w:pPr>
      <w:keepNext/>
      <w:keepLines/>
      <w:widowControl/>
      <w:numPr>
        <w:numId w:val="0"/>
      </w:numPr>
      <w:tabs>
        <w:tab w:val="clear" w:pos="1080"/>
      </w:tabs>
      <w:adjustRightInd/>
      <w:spacing w:before="240" w:after="0" w:line="259" w:lineRule="auto"/>
      <w:textAlignment w:val="auto"/>
      <w:outlineLvl w:val="9"/>
    </w:pPr>
    <w:rPr>
      <w:rFonts w:asciiTheme="majorHAnsi" w:eastAsiaTheme="majorEastAsia" w:hAnsiTheme="majorHAnsi" w:cstheme="majorBidi"/>
      <w:bCs w:val="0"/>
      <w:color w:val="2D53A0" w:themeColor="accent1" w:themeShade="BF"/>
      <w:spacing w:val="0"/>
      <w:kern w:val="0"/>
      <w:sz w:val="32"/>
      <w:szCs w:val="32"/>
    </w:rPr>
  </w:style>
  <w:style w:type="paragraph" w:customStyle="1" w:styleId="WPSOffice1">
    <w:name w:val="WPSOffice手动目录 1"/>
    <w:qFormat/>
    <w:rPr>
      <w:rFonts w:ascii="Times New Roman" w:eastAsia="宋体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28F72B-B9EE-437A-BCF0-03E4B53B993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356</Words>
  <Characters>2035</Characters>
  <Application>Microsoft Office Word</Application>
  <DocSecurity>4</DocSecurity>
  <Lines>16</Lines>
  <Paragraphs>4</Paragraphs>
  <ScaleCrop>false</ScaleCrop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1377</dc:creator>
  <cp:lastModifiedBy>王涛 师</cp:lastModifiedBy>
  <cp:revision>2</cp:revision>
  <dcterms:created xsi:type="dcterms:W3CDTF">2024-12-27T14:24:00Z</dcterms:created>
  <dcterms:modified xsi:type="dcterms:W3CDTF">2024-12-27T14:24:00Z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76B212256AD642FCA02DA28278F7EF41_11</vt:lpwstr>
  </property>
  <property fmtid="{D5CDD505-2E9C-101B-9397-08002B2CF9AE}" pid="4" name="KSOTemplateDocerSaveRecord">
    <vt:lpwstr>eyJoZGlkIjoiZDM0NzRiYTJjZTgxNTMzNDU4NjhiNGYyMzc5MjRhY2YiLCJ1c2VySWQiOiIxMjU2OTA5MjYxIn0=</vt:lpwstr>
  </property>
</Properties>
</file>