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广州白鹅潭酒店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项目地址：荔湾白鹅潭商务区陆居路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项目名称：广州白鹅潭酒店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应用比例40%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全寿命期单位建筑面积碳排放强为20kgCO2/（m2·a）减碳率20%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