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57162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right="0" w:firstLine="0"/>
        <w:rPr>
          <w:rFonts w:ascii="Montserrat" w:hAnsi="Montserrat" w:eastAsia="Montserrat" w:cs="Montserrat"/>
          <w:b/>
          <w:bCs/>
          <w:i w:val="0"/>
          <w:iCs w:val="0"/>
          <w:caps w:val="0"/>
          <w:spacing w:val="0"/>
        </w:rPr>
      </w:pPr>
      <w:r>
        <w:rPr>
          <w:rFonts w:hint="default" w:ascii="Montserrat" w:hAnsi="Montserrat" w:eastAsia="Montserrat" w:cs="Montserrat"/>
          <w:b/>
          <w:bCs/>
          <w:i w:val="0"/>
          <w:iCs w:val="0"/>
          <w:caps w:val="0"/>
          <w:spacing w:val="0"/>
          <w:shd w:val="clear" w:fill="FFFFFF"/>
        </w:rPr>
        <w:t>生活饮用水储水设施清洗消毒后的水质检测报告</w:t>
      </w:r>
    </w:p>
    <w:p w14:paraId="546DE126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一、基本信息</w:t>
      </w:r>
    </w:p>
    <w:p w14:paraId="16EB0B4A">
      <w:pPr>
        <w:keepNext w:val="0"/>
        <w:keepLines w:val="0"/>
        <w:widowControl/>
        <w:suppressLineNumbers w:val="0"/>
        <w:jc w:val="left"/>
      </w:pPr>
    </w:p>
    <w:p w14:paraId="47B061A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检测单位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：[检测单位名称]</w:t>
      </w:r>
    </w:p>
    <w:p w14:paraId="37A03C0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委托单位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：[委托单位名称]</w:t>
      </w:r>
    </w:p>
    <w:p w14:paraId="6D3AE17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检测日期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：[具体年月日]</w:t>
      </w:r>
    </w:p>
    <w:p w14:paraId="7FB08B5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储水设施地址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：[详细地址]</w:t>
      </w:r>
    </w:p>
    <w:p w14:paraId="5C5249C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储水设施类型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：[如不锈钢水箱、玻璃钢水箱等]</w:t>
      </w:r>
    </w:p>
    <w:p w14:paraId="77D61B2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储水设施容积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：[X] 立方米</w:t>
      </w:r>
    </w:p>
    <w:p w14:paraId="128ABF51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二、检测依据及项目</w:t>
      </w:r>
    </w:p>
    <w:p w14:paraId="0C0A972E">
      <w:pPr>
        <w:keepNext w:val="0"/>
        <w:keepLines w:val="0"/>
        <w:widowControl/>
        <w:suppressLineNumbers w:val="0"/>
        <w:jc w:val="left"/>
      </w:pPr>
    </w:p>
    <w:p w14:paraId="277DD86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检测依据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：本次检测依据《生活饮用水卫生标准》（GB 5749 - 2022）以及相关检测标准和规范执行。</w:t>
      </w:r>
    </w:p>
    <w:p w14:paraId="1E28160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检测项目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：涵盖微生物指标、感官性状和一般化学指标、毒理学指标、放射性指标等多个方面，具体检测项目如下：</w:t>
      </w:r>
    </w:p>
    <w:p w14:paraId="537DBB2C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144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微生物指标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：总大肠菌群、耐热大肠菌群、大肠埃希氏菌、菌落总数。</w:t>
      </w:r>
    </w:p>
    <w:p w14:paraId="0F1D0DE1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144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感官性状和一般化学指标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：色度、浑浊度、臭和味、肉眼可见物、pH、铝、铁、锰、铜、锌、氯化物、硫酸盐、溶解性总固体、总硬度、耗氧量、挥发酚类、阴离子合成洗涤剂。</w:t>
      </w:r>
    </w:p>
    <w:p w14:paraId="6E9695B3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144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毒理学指标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：砷、镉、铬（六价）、铅、汞、硒、氰化物、氟化物、硝酸盐、三氯甲烷、四氯化碳、溴酸盐、甲醛、亚氯酸盐、氯酸盐。</w:t>
      </w:r>
    </w:p>
    <w:p w14:paraId="7AEDC45D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144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放射性指标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：总 α 放射性、总 β 放射性。</w:t>
      </w:r>
    </w:p>
    <w:p w14:paraId="65AFD1F3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三、检测结果</w:t>
      </w:r>
    </w:p>
    <w:p w14:paraId="08849356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08"/>
        <w:gridCol w:w="2728"/>
        <w:gridCol w:w="1244"/>
        <w:gridCol w:w="1086"/>
      </w:tblGrid>
      <w:tr w14:paraId="5B415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C1B75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9B6B74B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标准限值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BFE0BCB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检测结果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6C86D44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是否合格</w:t>
            </w:r>
          </w:p>
        </w:tc>
      </w:tr>
      <w:tr w14:paraId="7BDEC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6EC963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微生物指标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959FF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1896CC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A72738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4D439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40047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总大肠菌群（CFU/100mL）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9042C3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不得检出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5D1752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8BAFD1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24AA0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B2764F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耐热大肠菌群（CFU/100mL）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FC2E6D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不得检出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19BEA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8AE107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052D2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0E4DDA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大肠埃希氏菌（CFU/100mL）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077299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不得检出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18CE4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未检出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E056B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53F60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975D0D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菌落总数（CFU/mL）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BF6FB4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EA354C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5FECA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6E372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CF1647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感官性状和一般化学指标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23679D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C2FBCB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F3DAF9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4437D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5617B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色度（铂钴色度单位）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C0A47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74471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8EDB7C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743E3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A91E99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浑浊度（NTU）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669F7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5A198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6BAD33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063AF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1F4A62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臭和味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C2ECF1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无异臭、异味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D90CF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967CD6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3A493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7D25C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肉眼可见物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37485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CD155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4F9A6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6AEDA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FBD26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21D2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6.5 - 8.5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D8AA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9BC5F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3C721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F449C1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铝（mg/L）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E8A4E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2901C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7F4F00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019C4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55982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EB3D7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6FE00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FA8E39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160A3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C7870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锰（mg/L）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B7B97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B2D098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D93CA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7B34C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42A2B9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铜（mg/L）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F7C1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DA67BD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9EDC2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626D6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0C1C0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锌（mg/L）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E5E253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5F9884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626E6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488B9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35B95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氯化物（mg/L）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B7F26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B6DA45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994E8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71663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788D8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硫酸盐（mg/L）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F2DEF7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47464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A8972E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3C00F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9A20EB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溶解性总固体（mg/L）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EFB82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BF963A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9079ED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67910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8BB865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总硬度（以碳酸钙计，mg/L）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ADFB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AEA7F4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E323A5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3BBEE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0125C8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耗氧量（CODMn 法，以 O2 计，mg/L）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DBC08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≤3（特殊情况下≤5）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8465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4871E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2F0A4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B6E56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挥发酚类（以苯酚计，mg/L）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47DA5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A302EC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666BD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5A5B6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123A7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阴离子合成洗涤剂（mg/L）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9B507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692DEC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1BE29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5E6F6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355132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毒理学指标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DB24F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618707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55A30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21597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8DE19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砷（mg/L）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FC313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508C2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EE830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7A45B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DF9A8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镉（mg/L）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CF824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09961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＜0.001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3535BF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05D9D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FC613B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铬（六价，mg/L）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43DF90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84A2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693F6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1E5EF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9E26DF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铅（mg/L）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8B302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FD00E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8C4FF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5270E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A450C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汞（mg/L）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E646FF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F8767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＜0.0001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ACA3D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563CF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CF014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硒（mg/L）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4D2815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3C88A8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4BDF41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769E9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85040F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氰化物（mg/L）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8E4AAF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68D88B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＜0.002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058731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3911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EB13E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氟化物（mg/L）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B755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92FA9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9EE5D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4FDE3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D86E4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硝酸盐（以氮计，mg/L）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E790EC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≤10（地下水源限制时≤20）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8F19B4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3047E8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62536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06DBD2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三氯甲烷（μg/L）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A7378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C61E0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70ED9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2F028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F42E2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四氯化碳（μg/L）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B4158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212AC5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＜1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6221E6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2825D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C2D2B9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溴酸盐（μg/L）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791EF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D429E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＜2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DDC6F5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06246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6560F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甲醛（mg/L）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28434F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074FB5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07163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492CD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0BC8F1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亚氯酸盐（mg/L）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D5B0D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71732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926DD7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6EB1E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D3C81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氯酸盐（mg/L）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55B75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0A6E40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2DC5D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2E2DA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6BACDC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放射性指标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1F5366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1164BB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F179A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6EB9A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BB1EC5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 α 放射性（Bq/L）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CF370D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C09652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10543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3DBDB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D5308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 β 放射性（Bq/L）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F312D3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DBA09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50060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</w:tr>
    </w:tbl>
    <w:p w14:paraId="63362997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四、检测结论</w:t>
      </w:r>
    </w:p>
    <w:p w14:paraId="4CE458F4">
      <w:pPr>
        <w:keepNext w:val="0"/>
        <w:keepLines w:val="0"/>
        <w:widowControl/>
        <w:suppressLineNumbers w:val="0"/>
        <w:jc w:val="left"/>
      </w:pPr>
    </w:p>
    <w:p w14:paraId="77FCBBD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经检测，该生活饮用水储水设施清洗消毒后的水质各项检测指标均符合《生活饮用水卫生标准》（GB 5749 - 2022）的要求，水质合格，可以安全使用。</w:t>
      </w:r>
    </w:p>
    <w:p w14:paraId="19839801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五、备注</w:t>
      </w:r>
    </w:p>
    <w:p w14:paraId="61392E03">
      <w:pPr>
        <w:keepNext w:val="0"/>
        <w:keepLines w:val="0"/>
        <w:widowControl/>
        <w:suppressLineNumbers w:val="0"/>
        <w:jc w:val="left"/>
      </w:pPr>
    </w:p>
    <w:p w14:paraId="1259696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本检测报告仅对本次采样样品负责。</w:t>
      </w:r>
    </w:p>
    <w:p w14:paraId="2F74F8E4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如对检测结果有异议，请在收到报告之日起 [X] 个工作日内，向本检测单位提出书面复检申请。</w:t>
      </w:r>
    </w:p>
    <w:p w14:paraId="3C2D31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tserra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17DA14"/>
    <w:multiLevelType w:val="multilevel"/>
    <w:tmpl w:val="9A17DA1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A8B59CB8"/>
    <w:multiLevelType w:val="multilevel"/>
    <w:tmpl w:val="A8B59CB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5C36FCFD"/>
    <w:multiLevelType w:val="multilevel"/>
    <w:tmpl w:val="5C36FCF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445F0"/>
    <w:rsid w:val="1834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2025-03-03T12:27:00Z</dcterms:created>
  <dc:creator>Gambler</dc:creator>
  <cp:lastModifiedBy>Gambler</cp:lastModifiedBy>
  <dcterms:modified xsi:type="dcterms:W3CDTF">2025-03-03T12:27:32Z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6F1D03EDF8F44BA3BB01F29A4F6A1045_11</vt:lpwstr>
  </property>
  <property fmtid="{D5CDD505-2E9C-101B-9397-08002B2CF9AE}" pid="4" name="KSOTemplateDocerSaveRecord">
    <vt:lpwstr>eyJoZGlkIjoiOGNhZDQ4NGE4Nzg3MGIxNzk0NTJkMGM1YzczN2E5ZTAiLCJ1c2VySWQiOiI0MjUwNDcxMTEifQ==</vt:lpwstr>
  </property>
</Properties>
</file>